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91D2A" w:rsidRPr="00AC12D4" w:rsidRDefault="00C91D2A" w:rsidP="00C91D2A">
      <w:pPr>
        <w:pStyle w:val="Heading1"/>
      </w:pPr>
      <w:r w:rsidRPr="00AC12D4">
        <w:t>Standards Change Request</w:t>
      </w:r>
    </w:p>
    <w:p w:rsidR="00C91D2A" w:rsidRPr="00AC12D4" w:rsidRDefault="007C5741" w:rsidP="00C91D2A">
      <w:pPr>
        <w:pStyle w:val="Heading2"/>
      </w:pPr>
      <w:r>
        <w:t>Change minimum value for detector_temperature</w:t>
      </w:r>
      <w:r>
        <w:tab/>
        <w:t>SCR3-1150.v1</w:t>
      </w:r>
    </w:p>
    <w:p w:rsidR="00C91D2A" w:rsidRPr="00AC12D4" w:rsidRDefault="00C91D2A" w:rsidP="00C91D2A">
      <w:pPr>
        <w:pStyle w:val="Heading4"/>
      </w:pPr>
      <w:r w:rsidRPr="00AC12D4">
        <w:t>Provenance:</w:t>
      </w:r>
    </w:p>
    <w:p w:rsidR="00C91D2A" w:rsidRDefault="00C91D2A" w:rsidP="00C91D2A">
      <w:r w:rsidRPr="00AC12D4">
        <w:t xml:space="preserve">Date: </w:t>
      </w:r>
      <w:r w:rsidR="007C5741">
        <w:t>2009-07-27</w:t>
      </w:r>
    </w:p>
    <w:p w:rsidR="00C91D2A" w:rsidRDefault="007C5741" w:rsidP="00C91D2A">
      <w:r>
        <w:t>Author(s): Elizabeth Rye (EN)</w:t>
      </w:r>
    </w:p>
    <w:p w:rsidR="00C91D2A" w:rsidRPr="00AC12D4" w:rsidRDefault="007C5741" w:rsidP="00C91D2A">
      <w:r>
        <w:t>Working Group: Richard Chen (lead)</w:t>
      </w:r>
    </w:p>
    <w:p w:rsidR="00C91D2A" w:rsidRDefault="00C91D2A" w:rsidP="00C91D2A"/>
    <w:p w:rsidR="00C91D2A" w:rsidRPr="00AC12D4" w:rsidRDefault="00C91D2A" w:rsidP="00C91D2A">
      <w:pPr>
        <w:pStyle w:val="Heading4"/>
      </w:pPr>
      <w:r w:rsidRPr="00AC12D4">
        <w:t>Problem:</w:t>
      </w:r>
    </w:p>
    <w:p w:rsidR="00C91D2A" w:rsidRPr="00AC12D4" w:rsidRDefault="001A280B" w:rsidP="00C91D2A">
      <w:pPr>
        <w:tabs>
          <w:tab w:val="right" w:pos="9360"/>
        </w:tabs>
      </w:pPr>
      <w:r>
        <w:t xml:space="preserve">In the Planetary Science Data Dictionary (PSDD), the detector_temperature keyword </w:t>
      </w:r>
      <w:r w:rsidR="00C91D2A">
        <w:t>was originally</w:t>
      </w:r>
      <w:r>
        <w:t xml:space="preserve"> assigned default units of K (Kelvin) and a minimum value of 0.  The Messenger </w:t>
      </w:r>
      <w:r w:rsidR="00C91D2A">
        <w:t>Mercury Dual Imaging System</w:t>
      </w:r>
      <w:r>
        <w:t xml:space="preserve"> </w:t>
      </w:r>
      <w:r w:rsidR="00C91D2A">
        <w:t xml:space="preserve">(MDIS) </w:t>
      </w:r>
      <w:r>
        <w:t xml:space="preserve">is using this keyword with </w:t>
      </w:r>
      <w:r w:rsidR="00C91D2A">
        <w:t xml:space="preserve">non-default </w:t>
      </w:r>
      <w:r>
        <w:t xml:space="preserve">units of degrees Celsius as specified in their labels using standard </w:t>
      </w:r>
      <w:r w:rsidR="0099531A">
        <w:t xml:space="preserve">unit </w:t>
      </w:r>
      <w:r>
        <w:t xml:space="preserve">notation of “&lt;DEGC&gt;”.  The values typically shown in their labels are negative, and </w:t>
      </w:r>
      <w:r w:rsidR="00814DA1">
        <w:t xml:space="preserve">are </w:t>
      </w:r>
      <w:r>
        <w:t xml:space="preserve">therefore </w:t>
      </w:r>
      <w:r w:rsidR="00814DA1">
        <w:t>flagged as erroneous by validation software.</w:t>
      </w:r>
    </w:p>
    <w:p w:rsidR="00C91D2A" w:rsidRPr="00AC12D4" w:rsidRDefault="00C91D2A" w:rsidP="00C91D2A">
      <w:pPr>
        <w:tabs>
          <w:tab w:val="right" w:pos="9360"/>
        </w:tabs>
      </w:pPr>
    </w:p>
    <w:p w:rsidR="00C91D2A" w:rsidRPr="00AC12D4" w:rsidRDefault="00C91D2A" w:rsidP="00C91D2A">
      <w:pPr>
        <w:pStyle w:val="Heading4"/>
      </w:pPr>
      <w:r w:rsidRPr="00AC12D4">
        <w:t>Current Urgency:</w:t>
      </w:r>
    </w:p>
    <w:p w:rsidR="00C91D2A" w:rsidRPr="00AC12D4" w:rsidRDefault="00C91D2A" w:rsidP="00C91D2A">
      <w:pPr>
        <w:tabs>
          <w:tab w:val="right" w:pos="9360"/>
        </w:tabs>
      </w:pPr>
      <w:r>
        <w:t>There has been one release of Messenger MDIS data containing the above notation</w:t>
      </w:r>
      <w:r w:rsidRPr="00AC12D4">
        <w:t>.</w:t>
      </w:r>
      <w:r>
        <w:t xml:space="preserve">  The validation of the data was problematic due to numerous error messages resulting from the described problem, which could potentially be obscuring other errors.  A solution to this problem is being sought before the next data release in March of 2010.</w:t>
      </w:r>
    </w:p>
    <w:p w:rsidR="00C91D2A" w:rsidRPr="00AC12D4" w:rsidRDefault="00C91D2A" w:rsidP="00C91D2A">
      <w:pPr>
        <w:tabs>
          <w:tab w:val="right" w:pos="9360"/>
        </w:tabs>
      </w:pPr>
    </w:p>
    <w:p w:rsidR="00C91D2A" w:rsidRPr="00AC12D4" w:rsidRDefault="00C91D2A" w:rsidP="00C91D2A">
      <w:pPr>
        <w:pStyle w:val="Heading4"/>
      </w:pPr>
      <w:r w:rsidRPr="00AC12D4">
        <w:t>Proposed Solution:</w:t>
      </w:r>
    </w:p>
    <w:p w:rsidR="00C91D2A" w:rsidRDefault="00C91D2A" w:rsidP="00C91D2A">
      <w:pPr>
        <w:tabs>
          <w:tab w:val="right" w:pos="9360"/>
        </w:tabs>
      </w:pPr>
      <w:r>
        <w:t>The original proposed solution of updating the definition for this keyword in the PSDD to have a minimum value of -273 was rejected by the Tech Group on the grounds that it would make the minimum value and default units inconsistent with one another</w:t>
      </w:r>
      <w:r w:rsidRPr="00AC12D4">
        <w:t>.</w:t>
      </w:r>
      <w:r>
        <w:t xml:space="preserve">  While there are plans underway for the PSDD to have the capacity to handle multiple unit designations for a single keyword in PDS4, no such capability is present under PDS3.</w:t>
      </w:r>
    </w:p>
    <w:p w:rsidR="00C91D2A" w:rsidRDefault="00C91D2A" w:rsidP="00C91D2A">
      <w:pPr>
        <w:tabs>
          <w:tab w:val="right" w:pos="9360"/>
        </w:tabs>
      </w:pPr>
    </w:p>
    <w:p w:rsidR="00C550F3" w:rsidRDefault="00C91D2A" w:rsidP="00C91D2A">
      <w:pPr>
        <w:tabs>
          <w:tab w:val="right" w:pos="9360"/>
        </w:tabs>
      </w:pPr>
      <w:r>
        <w:t xml:space="preserve">The Tech Group then </w:t>
      </w:r>
      <w:r w:rsidR="005C650C">
        <w:t>decided</w:t>
      </w:r>
      <w:r>
        <w:t xml:space="preserve"> that a software solution to this problem </w:t>
      </w:r>
      <w:r w:rsidR="005C650C">
        <w:t xml:space="preserve">should </w:t>
      </w:r>
      <w:r>
        <w:t xml:space="preserve">be sought.  One potential solution was to </w:t>
      </w:r>
      <w:r w:rsidR="00C550F3">
        <w:t>provide</w:t>
      </w:r>
      <w:r>
        <w:t xml:space="preserve"> validation software </w:t>
      </w:r>
      <w:r w:rsidR="00C550F3">
        <w:t xml:space="preserve">with the capability of performing unit conversions on the fly to verify that values provided in labels accompanied by non-default units were consistent with the default units and </w:t>
      </w:r>
      <w:r w:rsidR="005C650C">
        <w:t xml:space="preserve">range </w:t>
      </w:r>
      <w:r w:rsidR="00C550F3">
        <w:t xml:space="preserve">limits provided in the PSDD.  </w:t>
      </w:r>
      <w:r w:rsidR="00993658">
        <w:t>After consulting with Sean Hardman, i</w:t>
      </w:r>
      <w:r w:rsidR="00C550F3">
        <w:t>t was agreed by the group that such a solution was not a high enough priority to warrant the cost of the chang</w:t>
      </w:r>
      <w:r w:rsidR="00993658">
        <w:t>es to the common tool library</w:t>
      </w:r>
      <w:r w:rsidR="00C550F3">
        <w:t>.</w:t>
      </w:r>
    </w:p>
    <w:p w:rsidR="00C550F3" w:rsidRDefault="00C550F3" w:rsidP="00C91D2A">
      <w:pPr>
        <w:tabs>
          <w:tab w:val="right" w:pos="9360"/>
        </w:tabs>
      </w:pPr>
    </w:p>
    <w:p w:rsidR="00E277DA" w:rsidRDefault="00C550F3" w:rsidP="00C91D2A">
      <w:pPr>
        <w:tabs>
          <w:tab w:val="right" w:pos="9360"/>
        </w:tabs>
      </w:pPr>
      <w:r>
        <w:t xml:space="preserve">A less costly change to the validation software involves changing the conditions under which unit and value errors are flagged.  The following approach was selected by </w:t>
      </w:r>
      <w:r w:rsidR="00E277DA">
        <w:t>a consensus of the</w:t>
      </w:r>
      <w:r>
        <w:t xml:space="preserve"> Te</w:t>
      </w:r>
      <w:r w:rsidR="00E277DA">
        <w:t>ch Group</w:t>
      </w:r>
      <w:r>
        <w:t>:</w:t>
      </w:r>
      <w:r w:rsidR="00E277DA">
        <w:t xml:space="preserve"> in the event that non-default units are detected in a label AND a default range of values is specified in the PSDD, a warning message will be issued by validation software.</w:t>
      </w:r>
    </w:p>
    <w:p w:rsidR="00E277DA" w:rsidRDefault="00E277DA" w:rsidP="00C91D2A">
      <w:pPr>
        <w:tabs>
          <w:tab w:val="right" w:pos="9360"/>
        </w:tabs>
      </w:pPr>
    </w:p>
    <w:p w:rsidR="00C91D2A" w:rsidRPr="00AC12D4" w:rsidRDefault="00E277DA" w:rsidP="00C91D2A">
      <w:pPr>
        <w:tabs>
          <w:tab w:val="right" w:pos="9360"/>
        </w:tabs>
      </w:pPr>
      <w:r>
        <w:t>This SCR directs the Engineering Node Development Team to make the appropriate changes to the VTool validation software.</w:t>
      </w:r>
    </w:p>
    <w:p w:rsidR="00C91D2A" w:rsidRPr="00AC12D4" w:rsidRDefault="00C91D2A" w:rsidP="00C91D2A">
      <w:pPr>
        <w:tabs>
          <w:tab w:val="right" w:pos="9360"/>
        </w:tabs>
      </w:pPr>
    </w:p>
    <w:p w:rsidR="00C91D2A" w:rsidRPr="00AC12D4" w:rsidRDefault="00C91D2A" w:rsidP="00C91D2A">
      <w:pPr>
        <w:pStyle w:val="Heading4"/>
      </w:pPr>
      <w:r w:rsidRPr="00AC12D4">
        <w:t>Impact Assessment:</w:t>
      </w:r>
    </w:p>
    <w:p w:rsidR="00C91D2A" w:rsidRPr="00AC12D4" w:rsidRDefault="00C91D2A" w:rsidP="00C91D2A">
      <w:pPr>
        <w:tabs>
          <w:tab w:val="right" w:pos="9360"/>
        </w:tabs>
      </w:pPr>
      <w:r w:rsidRPr="00AC12D4">
        <w:t xml:space="preserve">PDS Standards Reference – </w:t>
      </w:r>
      <w:r w:rsidR="00E277DA">
        <w:t>none</w:t>
      </w:r>
    </w:p>
    <w:p w:rsidR="00C91D2A" w:rsidRPr="00AC12D4" w:rsidRDefault="00C91D2A" w:rsidP="00C91D2A">
      <w:pPr>
        <w:tabs>
          <w:tab w:val="right" w:pos="9360"/>
        </w:tabs>
      </w:pPr>
    </w:p>
    <w:p w:rsidR="00C91D2A" w:rsidRPr="00AC12D4" w:rsidRDefault="00C91D2A" w:rsidP="00C91D2A">
      <w:pPr>
        <w:tabs>
          <w:tab w:val="right" w:pos="9360"/>
        </w:tabs>
      </w:pPr>
      <w:r w:rsidRPr="00AC12D4">
        <w:t xml:space="preserve">Archive Preparation Guide – </w:t>
      </w:r>
      <w:r w:rsidR="00E277DA">
        <w:t>none</w:t>
      </w:r>
    </w:p>
    <w:p w:rsidR="00C91D2A" w:rsidRPr="00AC12D4" w:rsidRDefault="00C91D2A" w:rsidP="00C91D2A">
      <w:pPr>
        <w:tabs>
          <w:tab w:val="right" w:pos="9360"/>
        </w:tabs>
      </w:pPr>
    </w:p>
    <w:p w:rsidR="00C91D2A" w:rsidRPr="00AC12D4" w:rsidRDefault="00C91D2A" w:rsidP="00C91D2A">
      <w:pPr>
        <w:tabs>
          <w:tab w:val="right" w:pos="9360"/>
        </w:tabs>
      </w:pPr>
      <w:r w:rsidRPr="00AC12D4">
        <w:t>Proposer’s Archive Guide –</w:t>
      </w:r>
      <w:r w:rsidR="00E277DA">
        <w:t xml:space="preserve"> none</w:t>
      </w:r>
    </w:p>
    <w:p w:rsidR="00C91D2A" w:rsidRPr="00AC12D4" w:rsidRDefault="00C91D2A" w:rsidP="00C91D2A">
      <w:pPr>
        <w:tabs>
          <w:tab w:val="right" w:pos="9360"/>
        </w:tabs>
      </w:pPr>
    </w:p>
    <w:p w:rsidR="00C91D2A" w:rsidRPr="00AC12D4" w:rsidRDefault="00C91D2A" w:rsidP="00C91D2A">
      <w:pPr>
        <w:tabs>
          <w:tab w:val="right" w:pos="9360"/>
        </w:tabs>
      </w:pPr>
      <w:r w:rsidRPr="00AC12D4">
        <w:t>Planetary Science Data Dictionary –</w:t>
      </w:r>
      <w:r w:rsidR="00E277DA">
        <w:t xml:space="preserve"> none</w:t>
      </w:r>
    </w:p>
    <w:p w:rsidR="00C91D2A" w:rsidRPr="00AC12D4" w:rsidRDefault="00C91D2A" w:rsidP="00C91D2A">
      <w:pPr>
        <w:tabs>
          <w:tab w:val="right" w:pos="9360"/>
        </w:tabs>
      </w:pPr>
    </w:p>
    <w:p w:rsidR="00C91D2A" w:rsidRPr="00AC12D4" w:rsidRDefault="00C91D2A" w:rsidP="00C91D2A">
      <w:pPr>
        <w:tabs>
          <w:tab w:val="right" w:pos="9360"/>
        </w:tabs>
      </w:pPr>
      <w:r w:rsidRPr="00AC12D4">
        <w:t xml:space="preserve">PDS tools </w:t>
      </w:r>
      <w:r w:rsidR="00E277DA">
        <w:t>–</w:t>
      </w:r>
      <w:r w:rsidRPr="00AC12D4">
        <w:t xml:space="preserve"> </w:t>
      </w:r>
      <w:r w:rsidR="00E277DA">
        <w:t xml:space="preserve">The change described above under “Proposed Solution” will need to be implemented in the VTool validation program.  This change is expected to require </w:t>
      </w:r>
      <w:r w:rsidR="00AD228D">
        <w:t>one day</w:t>
      </w:r>
      <w:r w:rsidR="00E277DA">
        <w:t xml:space="preserve"> of effort.</w:t>
      </w:r>
    </w:p>
    <w:p w:rsidR="00C91D2A" w:rsidRDefault="00C91D2A" w:rsidP="00C91D2A">
      <w:pPr>
        <w:tabs>
          <w:tab w:val="right" w:pos="9360"/>
        </w:tabs>
      </w:pPr>
    </w:p>
    <w:p w:rsidR="00C91D2A" w:rsidRPr="00AC12D4" w:rsidRDefault="00C91D2A" w:rsidP="00C91D2A">
      <w:pPr>
        <w:tabs>
          <w:tab w:val="right" w:pos="9360"/>
        </w:tabs>
      </w:pPr>
      <w:r w:rsidRPr="00AC12D4">
        <w:t>PDS Web Site</w:t>
      </w:r>
      <w:r>
        <w:t xml:space="preserve"> – </w:t>
      </w:r>
      <w:r w:rsidR="00E277DA">
        <w:t>none</w:t>
      </w:r>
    </w:p>
    <w:p w:rsidR="00C91D2A" w:rsidRPr="00AC12D4" w:rsidRDefault="00C91D2A" w:rsidP="00C91D2A">
      <w:pPr>
        <w:tabs>
          <w:tab w:val="right" w:pos="9360"/>
        </w:tabs>
      </w:pPr>
    </w:p>
    <w:p w:rsidR="00C91D2A" w:rsidRPr="00AC12D4" w:rsidRDefault="00C91D2A" w:rsidP="00C91D2A">
      <w:pPr>
        <w:tabs>
          <w:tab w:val="right" w:pos="9360"/>
        </w:tabs>
      </w:pPr>
      <w:r w:rsidRPr="00AC12D4">
        <w:t>External Agencies</w:t>
      </w:r>
      <w:r>
        <w:t xml:space="preserve"> / Interfaces – </w:t>
      </w:r>
      <w:r w:rsidR="00E277DA">
        <w:t>none</w:t>
      </w:r>
    </w:p>
    <w:p w:rsidR="00C91D2A" w:rsidRPr="00AC12D4" w:rsidRDefault="00C91D2A" w:rsidP="00C91D2A">
      <w:pPr>
        <w:tabs>
          <w:tab w:val="right" w:pos="9360"/>
        </w:tabs>
      </w:pPr>
    </w:p>
    <w:p w:rsidR="00C91D2A" w:rsidRPr="00AC12D4" w:rsidRDefault="00C91D2A" w:rsidP="00C91D2A">
      <w:pPr>
        <w:tabs>
          <w:tab w:val="right" w:pos="9360"/>
        </w:tabs>
      </w:pPr>
      <w:r w:rsidRPr="00AC12D4">
        <w:t>Compliance/compatibility with ODL and ISO Standards</w:t>
      </w:r>
      <w:r>
        <w:t xml:space="preserve"> – </w:t>
      </w:r>
      <w:r w:rsidR="00E277DA">
        <w:t>none</w:t>
      </w:r>
    </w:p>
    <w:p w:rsidR="00C91D2A" w:rsidRPr="00AC12D4" w:rsidRDefault="00C91D2A" w:rsidP="00C91D2A">
      <w:pPr>
        <w:tabs>
          <w:tab w:val="right" w:pos="9360"/>
        </w:tabs>
      </w:pPr>
    </w:p>
    <w:p w:rsidR="00C91D2A" w:rsidRPr="00AC12D4" w:rsidRDefault="00C91D2A" w:rsidP="00C91D2A">
      <w:pPr>
        <w:pStyle w:val="Heading4"/>
      </w:pPr>
      <w:r w:rsidRPr="00AC12D4">
        <w:t>Additional Information:</w:t>
      </w:r>
    </w:p>
    <w:p w:rsidR="00C91D2A" w:rsidRPr="00AC12D4" w:rsidRDefault="00E277DA" w:rsidP="00C91D2A">
      <w:pPr>
        <w:tabs>
          <w:tab w:val="right" w:pos="9360"/>
        </w:tabs>
      </w:pPr>
      <w:r>
        <w:t>None.</w:t>
      </w:r>
    </w:p>
    <w:p w:rsidR="00C91D2A" w:rsidRPr="00AC12D4" w:rsidRDefault="00C91D2A" w:rsidP="00C91D2A">
      <w:pPr>
        <w:tabs>
          <w:tab w:val="right" w:pos="9360"/>
        </w:tabs>
      </w:pPr>
    </w:p>
    <w:p w:rsidR="00C91D2A" w:rsidRPr="00AC12D4" w:rsidRDefault="00C91D2A" w:rsidP="00C91D2A">
      <w:pPr>
        <w:pStyle w:val="Heading4"/>
      </w:pPr>
      <w:r w:rsidRPr="00AC12D4">
        <w:t>Requested Changes:</w:t>
      </w:r>
    </w:p>
    <w:p w:rsidR="00C91D2A" w:rsidRPr="00634BB6" w:rsidRDefault="00E277DA" w:rsidP="00C91D2A">
      <w:pPr>
        <w:tabs>
          <w:tab w:val="right" w:pos="9360"/>
        </w:tabs>
      </w:pPr>
      <w:r>
        <w:t>VTool will be modified such that when it encounters the use of non-default units in a label, if the PSDD also specifies a default range for that keyword, a warning message will be issued.</w:t>
      </w:r>
    </w:p>
    <w:p w:rsidR="00C91D2A" w:rsidRPr="00AC12D4" w:rsidRDefault="00C91D2A" w:rsidP="00C91D2A">
      <w:pPr>
        <w:tabs>
          <w:tab w:val="right" w:pos="9360"/>
        </w:tabs>
      </w:pPr>
    </w:p>
    <w:sectPr w:rsidR="00C91D2A" w:rsidRPr="00AC12D4" w:rsidSect="00C91D2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C95AF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D357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C5741"/>
    <w:rsid w:val="00120024"/>
    <w:rsid w:val="001A280B"/>
    <w:rsid w:val="001A544A"/>
    <w:rsid w:val="005C650C"/>
    <w:rsid w:val="006A006B"/>
    <w:rsid w:val="007C5741"/>
    <w:rsid w:val="00814DA1"/>
    <w:rsid w:val="00993658"/>
    <w:rsid w:val="0099531A"/>
    <w:rsid w:val="00AD228D"/>
    <w:rsid w:val="00C008BA"/>
    <w:rsid w:val="00C550F3"/>
    <w:rsid w:val="00C91D2A"/>
    <w:rsid w:val="00E277DA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D4"/>
    <w:pPr>
      <w:spacing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AC12D4"/>
    <w:pPr>
      <w:keepNext/>
      <w:spacing w:after="240"/>
      <w:jc w:val="center"/>
      <w:outlineLvl w:val="0"/>
    </w:pPr>
    <w:rPr>
      <w:b/>
      <w:kern w:val="32"/>
      <w:sz w:val="36"/>
    </w:rPr>
  </w:style>
  <w:style w:type="paragraph" w:styleId="Heading2">
    <w:name w:val="heading 2"/>
    <w:basedOn w:val="Normal"/>
    <w:next w:val="Heading3"/>
    <w:qFormat/>
    <w:rsid w:val="00E552C9"/>
    <w:pPr>
      <w:keepNext/>
      <w:tabs>
        <w:tab w:val="right" w:pos="9360"/>
      </w:tabs>
      <w:spacing w:before="120" w:after="240"/>
      <w:outlineLvl w:val="1"/>
    </w:pPr>
    <w:rPr>
      <w:b/>
    </w:rPr>
  </w:style>
  <w:style w:type="paragraph" w:styleId="Heading3">
    <w:name w:val="heading 3"/>
    <w:basedOn w:val="Normal"/>
    <w:next w:val="Heading4"/>
    <w:qFormat/>
    <w:rsid w:val="00AC12D4"/>
    <w:pPr>
      <w:keepNext/>
      <w:tabs>
        <w:tab w:val="right" w:pos="9360"/>
      </w:tabs>
      <w:spacing w:after="24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qFormat/>
    <w:rsid w:val="00AC12D4"/>
    <w:pPr>
      <w:keepNext/>
      <w:spacing w:before="120"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rsid w:val="00AC12D4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AC12D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qFormat/>
    <w:rsid w:val="00AC12D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AC12D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szCs w:val="24"/>
    </w:rPr>
  </w:style>
  <w:style w:type="paragraph" w:styleId="Heading9">
    <w:name w:val="heading 9"/>
    <w:basedOn w:val="Normal"/>
    <w:next w:val="Normal"/>
    <w:qFormat/>
    <w:rsid w:val="00AC12D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4">
    <w:name w:val="TABLE4"/>
    <w:basedOn w:val="Normal"/>
    <w:rsid w:val="00D72B2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noProof/>
      <w:sz w:val="20"/>
    </w:rPr>
  </w:style>
  <w:style w:type="character" w:styleId="Hyperlink">
    <w:name w:val="Hyperlink"/>
    <w:basedOn w:val="DefaultParagraphFont"/>
    <w:rsid w:val="00634BB6"/>
    <w:rPr>
      <w:color w:val="0000FF"/>
      <w:u w:val="single"/>
    </w:rPr>
  </w:style>
  <w:style w:type="numbering" w:styleId="ArticleSection">
    <w:name w:val="Outline List 3"/>
    <w:basedOn w:val="NoList"/>
    <w:rsid w:val="00AC12D4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544A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44A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A54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HD:Users:eduxbury:Library:Application%20Support:Microsoft:Office:User%20Templates:My%20Templates:PDS_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PDS_SCR.dotx</Template>
  <TotalTime>42</TotalTime>
  <Pages>2</Pages>
  <Words>461</Words>
  <Characters>2631</Characters>
  <Application>Microsoft Macintosh Word</Application>
  <DocSecurity>0</DocSecurity>
  <Lines>21</Lines>
  <Paragraphs>5</Paragraphs>
  <ScaleCrop>false</ScaleCrop>
  <Company> </Company>
  <LinksUpToDate>false</LinksUpToDate>
  <CharactersWithSpaces>3231</CharactersWithSpaces>
  <SharedDoc>false</SharedDoc>
  <HLinks>
    <vt:vector size="6" baseType="variant"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http://pdsproto.jpl.nasa.gov/OnlineCatalog/public.CFM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Change Request</dc:title>
  <dc:subject/>
  <dc:creator>Elizabeth Rye</dc:creator>
  <cp:keywords/>
  <cp:lastModifiedBy>Elizabeth Rye</cp:lastModifiedBy>
  <cp:revision>12</cp:revision>
  <cp:lastPrinted>2009-07-27T20:27:00Z</cp:lastPrinted>
  <dcterms:created xsi:type="dcterms:W3CDTF">2009-07-27T17:54:00Z</dcterms:created>
  <dcterms:modified xsi:type="dcterms:W3CDTF">2009-07-28T20:30:00Z</dcterms:modified>
</cp:coreProperties>
</file>