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32" w:rsidRPr="00063E42" w:rsidDel="00DA3432" w:rsidRDefault="00DA3432" w:rsidP="00DA3432">
      <w:pPr>
        <w:jc w:val="center"/>
        <w:rPr>
          <w:b/>
          <w:sz w:val="24"/>
        </w:rPr>
      </w:pPr>
      <w:r>
        <w:rPr>
          <w:b/>
          <w:sz w:val="24"/>
        </w:rPr>
        <w:t xml:space="preserve">PDS Internal Assessment for </w:t>
      </w:r>
      <w:r w:rsidR="0003085D">
        <w:rPr>
          <w:b/>
          <w:sz w:val="24"/>
        </w:rPr>
        <w:t xml:space="preserve">PDS4 </w:t>
      </w:r>
      <w:r>
        <w:rPr>
          <w:b/>
          <w:sz w:val="24"/>
        </w:rPr>
        <w:t>Build 1</w:t>
      </w:r>
      <w:r w:rsidR="002E2E68">
        <w:rPr>
          <w:b/>
          <w:sz w:val="24"/>
        </w:rPr>
        <w:t xml:space="preserve"> (version 1b)</w:t>
      </w:r>
    </w:p>
    <w:p w:rsidR="00F75883" w:rsidRDefault="00F75883" w:rsidP="00DA3432">
      <w:pPr>
        <w:jc w:val="center"/>
      </w:pPr>
      <w:r>
        <w:t xml:space="preserve">Reports due </w:t>
      </w:r>
      <w:r w:rsidR="00DA3432">
        <w:t>January 15, 2011</w:t>
      </w:r>
    </w:p>
    <w:p w:rsidR="0003085D" w:rsidRDefault="0003085D" w:rsidP="00771851">
      <w:pPr>
        <w:jc w:val="center"/>
      </w:pPr>
      <w:r>
        <w:t xml:space="preserve">Please send input to </w:t>
      </w:r>
      <w:hyperlink r:id="rId7" w:history="1">
        <w:r w:rsidRPr="00034877">
          <w:rPr>
            <w:rStyle w:val="Hyperlink"/>
          </w:rPr>
          <w:t>rbeebe@nmsu.edu</w:t>
        </w:r>
      </w:hyperlink>
    </w:p>
    <w:p w:rsidR="00F75883" w:rsidRDefault="00F75883" w:rsidP="00EE4516"/>
    <w:p w:rsidR="00C55EB4" w:rsidRDefault="00F75883" w:rsidP="00C55EB4">
      <w:r>
        <w:t xml:space="preserve">This assessment worksheet is intended as a guideline for assessing build 1 </w:t>
      </w:r>
      <w:r w:rsidR="0003085D">
        <w:t>of the PDS4 emerging standards</w:t>
      </w:r>
      <w:r>
        <w:t xml:space="preserve">. </w:t>
      </w:r>
      <w:r w:rsidR="0003085D">
        <w:t xml:space="preserve"> Version 1b will be the version used for the internal assessment and review. </w:t>
      </w:r>
      <w:r w:rsidR="00C55EB4">
        <w:t xml:space="preserve">The objective is to ensure that the documents and content are appropriate so that data engineers and providers a) understand the emerging standard at its current level; b) have an opportunity to provide input before this is set in stone and c) provide comments on how to improve the documentation/communication of the standard.  </w:t>
      </w:r>
    </w:p>
    <w:p w:rsidR="00C55EB4" w:rsidRDefault="00C55EB4" w:rsidP="00C55EB4">
      <w:r>
        <w:t xml:space="preserve">The internal review is geared towards members within PDS who are not part of the DDWG/design team since they do not have the deep knowledge of the design.  The output of the review will be used to improve and prepare for an external review by a select set of PDS data providers.  </w:t>
      </w:r>
    </w:p>
    <w:p w:rsidR="00771851" w:rsidRDefault="00C55EB4" w:rsidP="0003085D">
      <w:r>
        <w:t xml:space="preserve">It is important to note that the standards are a “work in progress”.  Therefore, some sections of documents are incomplete. </w:t>
      </w:r>
      <w:r w:rsidR="00332204">
        <w:t>A principal focus in FY11 is identifying the discipline-specific extensions.</w:t>
      </w:r>
      <w:r>
        <w:t xml:space="preserve">  Gathering input will help PDS determine </w:t>
      </w:r>
      <w:r w:rsidR="00D328C6">
        <w:t xml:space="preserve">the </w:t>
      </w:r>
      <w:r>
        <w:t>best path forward during 2011 as PDS prepares a production release of PDS4.</w:t>
      </w:r>
      <w:r w:rsidR="00332204">
        <w:t xml:space="preserve"> </w:t>
      </w:r>
    </w:p>
    <w:p w:rsidR="00C55EB4" w:rsidRDefault="0003085D" w:rsidP="00771851">
      <w:r>
        <w:t>The information below provides a guideline of documents to review and example data products.  It is followed by a set of questions to guide the input.  Please provide those answers directly to Reta Beebe, PDS Chief Scientist (rbeebe@nmsu.edu).</w:t>
      </w:r>
    </w:p>
    <w:p w:rsidR="00F75883" w:rsidRDefault="00F75883" w:rsidP="00EE4516"/>
    <w:p w:rsidR="00F75883" w:rsidRPr="00BA70C5" w:rsidRDefault="00254876" w:rsidP="00EE4516">
      <w:pPr>
        <w:rPr>
          <w:b/>
        </w:rPr>
      </w:pPr>
      <w:r>
        <w:rPr>
          <w:b/>
        </w:rPr>
        <w:t>Section</w:t>
      </w:r>
      <w:r w:rsidR="00F75883" w:rsidRPr="00BA70C5">
        <w:rPr>
          <w:b/>
        </w:rPr>
        <w:t xml:space="preserve"> 1</w:t>
      </w:r>
      <w:r w:rsidR="00F75883">
        <w:rPr>
          <w:b/>
        </w:rPr>
        <w:t xml:space="preserve"> – Res</w:t>
      </w:r>
      <w:r w:rsidR="00820CB6">
        <w:rPr>
          <w:b/>
        </w:rPr>
        <w:t xml:space="preserve">ources (Standards, </w:t>
      </w:r>
      <w:r w:rsidR="00F75883">
        <w:rPr>
          <w:b/>
        </w:rPr>
        <w:t>User Guides</w:t>
      </w:r>
      <w:r w:rsidR="00820CB6">
        <w:rPr>
          <w:b/>
        </w:rPr>
        <w:t xml:space="preserve"> and Glossary</w:t>
      </w:r>
      <w:r w:rsidR="00F75883">
        <w:rPr>
          <w:b/>
        </w:rPr>
        <w:t>)</w:t>
      </w:r>
    </w:p>
    <w:p w:rsidR="00F75883" w:rsidRDefault="00F75883" w:rsidP="00056227">
      <w:pPr>
        <w:ind w:left="720"/>
      </w:pPr>
      <w:r>
        <w:t>Build 1 includes a number of supporting documents that define the structure and usage of a PDS4 data product</w:t>
      </w:r>
      <w:r w:rsidR="002E2E68">
        <w:t xml:space="preserve">. The following provides links to the critical resources that you are requested to review.  Under each section are a set of criteria that would be useful to consider when answering the questions in section 3. </w:t>
      </w:r>
    </w:p>
    <w:p w:rsidR="00F75883" w:rsidRDefault="00682A98" w:rsidP="00747C4A">
      <w:pPr>
        <w:ind w:left="720"/>
      </w:pPr>
      <w:r>
        <w:rPr>
          <w:b/>
        </w:rPr>
        <w:t>Build1 Assessment Website</w:t>
      </w:r>
      <w:r w:rsidR="00F75883">
        <w:rPr>
          <w:b/>
        </w:rPr>
        <w:t xml:space="preserve"> </w:t>
      </w:r>
      <w:r w:rsidR="00F75883">
        <w:t xml:space="preserve">– this website </w:t>
      </w:r>
      <w:r w:rsidR="00E81CC1">
        <w:t>contains</w:t>
      </w:r>
      <w:r w:rsidR="00F75883">
        <w:t xml:space="preserve"> links to the </w:t>
      </w:r>
      <w:r w:rsidR="00E81CC1">
        <w:t xml:space="preserve">documents that support Build1.  Links to all of the supporting materials required to assess Build1 can be found at this website; including, </w:t>
      </w:r>
      <w:r w:rsidR="00095826">
        <w:t xml:space="preserve">the PDS4 Data Standards Concepts, </w:t>
      </w:r>
      <w:r w:rsidR="00E81CC1">
        <w:t xml:space="preserve">the </w:t>
      </w:r>
      <w:r w:rsidR="00F75883">
        <w:t>Data Providers Handbook (DPH), Data Dictionary</w:t>
      </w:r>
      <w:r w:rsidR="00E81CC1">
        <w:t xml:space="preserve"> (</w:t>
      </w:r>
      <w:r w:rsidR="00E81CC1" w:rsidRPr="00E81CC1">
        <w:rPr>
          <w:sz w:val="20"/>
        </w:rPr>
        <w:t>PSDD</w:t>
      </w:r>
      <w:r w:rsidR="00E81CC1">
        <w:t>)</w:t>
      </w:r>
      <w:r w:rsidR="00095826">
        <w:t xml:space="preserve"> and Tutorial</w:t>
      </w:r>
      <w:r w:rsidR="00F75883">
        <w:t>, Standards Reference</w:t>
      </w:r>
      <w:r w:rsidR="00E81CC1">
        <w:t xml:space="preserve"> (</w:t>
      </w:r>
      <w:r w:rsidR="00E81CC1" w:rsidRPr="00E81CC1">
        <w:rPr>
          <w:sz w:val="20"/>
        </w:rPr>
        <w:t>PDSSR</w:t>
      </w:r>
      <w:r w:rsidR="00E81CC1">
        <w:rPr>
          <w:sz w:val="20"/>
        </w:rPr>
        <w:t>)</w:t>
      </w:r>
      <w:r w:rsidR="00F75883">
        <w:t xml:space="preserve">, </w:t>
      </w:r>
      <w:r w:rsidR="00095826">
        <w:t xml:space="preserve">Glossary </w:t>
      </w:r>
      <w:r w:rsidR="00F75883">
        <w:t xml:space="preserve">and XML schemas.   </w:t>
      </w:r>
    </w:p>
    <w:p w:rsidR="00F75883" w:rsidRPr="004034BB" w:rsidRDefault="00F75883" w:rsidP="00FD24F7">
      <w:pPr>
        <w:ind w:left="720"/>
        <w:rPr>
          <w:sz w:val="18"/>
          <w:szCs w:val="18"/>
        </w:rPr>
      </w:pPr>
      <w:r>
        <w:tab/>
      </w:r>
      <w:r w:rsidR="004034BB" w:rsidRPr="004034BB">
        <w:rPr>
          <w:sz w:val="18"/>
          <w:szCs w:val="18"/>
        </w:rPr>
        <w:t>http://pds-engineering.jpl.nasa.gov/index.cfm?pid=145&amp;cid=164</w:t>
      </w:r>
    </w:p>
    <w:p w:rsidR="00682A98" w:rsidRDefault="00682A98" w:rsidP="00682A98">
      <w:pPr>
        <w:rPr>
          <w:sz w:val="18"/>
          <w:szCs w:val="18"/>
        </w:rPr>
      </w:pPr>
    </w:p>
    <w:p w:rsidR="00095826" w:rsidRDefault="00095826" w:rsidP="00095826">
      <w:pPr>
        <w:widowControl w:val="0"/>
        <w:autoSpaceDE w:val="0"/>
        <w:autoSpaceDN w:val="0"/>
        <w:adjustRightInd w:val="0"/>
        <w:spacing w:after="0" w:line="240" w:lineRule="auto"/>
        <w:ind w:left="720"/>
        <w:rPr>
          <w:rFonts w:asciiTheme="minorHAnsi" w:hAnsiTheme="minorHAnsi"/>
        </w:rPr>
      </w:pPr>
      <w:r>
        <w:rPr>
          <w:rFonts w:asciiTheme="minorHAnsi" w:hAnsiTheme="minorHAnsi"/>
          <w:b/>
        </w:rPr>
        <w:t>PDS4 Data Standards Concepts</w:t>
      </w:r>
      <w:r w:rsidRPr="00E15B0A">
        <w:rPr>
          <w:rFonts w:asciiTheme="minorHAnsi" w:hAnsiTheme="minorHAnsi"/>
        </w:rPr>
        <w:t xml:space="preserve"> –</w:t>
      </w:r>
      <w:r w:rsidRPr="00095826">
        <w:rPr>
          <w:rFonts w:eastAsia="Calibri" w:cs="Calibri"/>
        </w:rPr>
        <w:t xml:space="preserve"> </w:t>
      </w:r>
      <w:r>
        <w:rPr>
          <w:rFonts w:eastAsia="Calibri" w:cs="Calibri"/>
        </w:rPr>
        <w:t>This document provides overviews and some basic terminology for understanding and applying the PDS4 data formatting standards.</w:t>
      </w:r>
    </w:p>
    <w:p w:rsidR="00095826" w:rsidRPr="00095826" w:rsidRDefault="00095826" w:rsidP="00095826">
      <w:pPr>
        <w:widowControl w:val="0"/>
        <w:autoSpaceDE w:val="0"/>
        <w:autoSpaceDN w:val="0"/>
        <w:adjustRightInd w:val="0"/>
        <w:spacing w:after="0" w:line="240" w:lineRule="auto"/>
        <w:ind w:left="720"/>
        <w:rPr>
          <w:rFonts w:eastAsia="Calibri" w:cs="Calibri"/>
        </w:rPr>
      </w:pPr>
    </w:p>
    <w:p w:rsidR="00095826" w:rsidRPr="00E15B0A" w:rsidRDefault="00095826" w:rsidP="00095826">
      <w:pPr>
        <w:ind w:left="720"/>
        <w:rPr>
          <w:rFonts w:asciiTheme="minorHAnsi" w:hAnsiTheme="minorHAnsi"/>
        </w:rPr>
      </w:pPr>
      <w:r w:rsidRPr="00E15B0A">
        <w:rPr>
          <w:rFonts w:asciiTheme="minorHAnsi" w:hAnsiTheme="minorHAnsi"/>
        </w:rPr>
        <w:t>As an assessor of Build1, review the document for its ability to:</w:t>
      </w:r>
    </w:p>
    <w:p w:rsidR="00095826" w:rsidRDefault="00095826" w:rsidP="00095826">
      <w:pPr>
        <w:numPr>
          <w:ilvl w:val="0"/>
          <w:numId w:val="7"/>
        </w:numPr>
        <w:rPr>
          <w:rFonts w:asciiTheme="minorHAnsi" w:hAnsiTheme="minorHAnsi"/>
        </w:rPr>
      </w:pPr>
      <w:r>
        <w:rPr>
          <w:rFonts w:asciiTheme="minorHAnsi" w:hAnsiTheme="minorHAnsi"/>
        </w:rPr>
        <w:t>Serve as</w:t>
      </w:r>
      <w:r w:rsidRPr="00E15B0A">
        <w:rPr>
          <w:rFonts w:asciiTheme="minorHAnsi" w:hAnsiTheme="minorHAnsi"/>
        </w:rPr>
        <w:t xml:space="preserve"> </w:t>
      </w:r>
      <w:r>
        <w:rPr>
          <w:rFonts w:asciiTheme="minorHAnsi" w:hAnsiTheme="minorHAnsi"/>
        </w:rPr>
        <w:t>a good</w:t>
      </w:r>
      <w:r w:rsidR="00820CB6">
        <w:rPr>
          <w:rFonts w:asciiTheme="minorHAnsi" w:hAnsiTheme="minorHAnsi"/>
        </w:rPr>
        <w:t xml:space="preserve"> introduction, background and </w:t>
      </w:r>
      <w:r>
        <w:rPr>
          <w:rFonts w:asciiTheme="minorHAnsi" w:hAnsiTheme="minorHAnsi"/>
        </w:rPr>
        <w:t>overview of the data standards</w:t>
      </w:r>
      <w:r w:rsidRPr="00E15B0A">
        <w:rPr>
          <w:rFonts w:asciiTheme="minorHAnsi" w:hAnsiTheme="minorHAnsi"/>
        </w:rPr>
        <w:t xml:space="preserve">. </w:t>
      </w:r>
    </w:p>
    <w:p w:rsidR="00095826" w:rsidRPr="00E15B0A" w:rsidRDefault="00095826" w:rsidP="00095826">
      <w:pPr>
        <w:numPr>
          <w:ilvl w:val="0"/>
          <w:numId w:val="7"/>
        </w:numPr>
        <w:rPr>
          <w:rFonts w:asciiTheme="minorHAnsi" w:hAnsiTheme="minorHAnsi"/>
        </w:rPr>
      </w:pPr>
      <w:r>
        <w:rPr>
          <w:rFonts w:asciiTheme="minorHAnsi" w:hAnsiTheme="minorHAnsi"/>
        </w:rPr>
        <w:t>Illustrate</w:t>
      </w:r>
      <w:r w:rsidRPr="00095826">
        <w:rPr>
          <w:rFonts w:eastAsia="Calibri" w:cs="Calibri"/>
        </w:rPr>
        <w:t xml:space="preserve"> basic PDS requirements, structures and</w:t>
      </w:r>
      <w:r>
        <w:rPr>
          <w:rFonts w:asciiTheme="minorHAnsi" w:hAnsiTheme="minorHAnsi"/>
        </w:rPr>
        <w:t xml:space="preserve"> </w:t>
      </w:r>
      <w:r w:rsidRPr="00095826">
        <w:rPr>
          <w:rFonts w:eastAsia="Calibri" w:cs="Calibri"/>
        </w:rPr>
        <w:t>definitions of the data standards</w:t>
      </w:r>
      <w:r>
        <w:rPr>
          <w:rFonts w:eastAsia="Calibri" w:cs="Calibri"/>
        </w:rPr>
        <w:t>.</w:t>
      </w:r>
    </w:p>
    <w:p w:rsidR="00E81CC1" w:rsidRPr="00E15B0A" w:rsidRDefault="00F75883" w:rsidP="004034BB">
      <w:pPr>
        <w:ind w:left="720"/>
        <w:rPr>
          <w:rFonts w:asciiTheme="minorHAnsi" w:hAnsiTheme="minorHAnsi"/>
        </w:rPr>
      </w:pPr>
      <w:r w:rsidRPr="00E15B0A">
        <w:rPr>
          <w:rFonts w:asciiTheme="minorHAnsi" w:hAnsiTheme="minorHAnsi"/>
          <w:b/>
        </w:rPr>
        <w:t>Data Providers Handbook (DPH)</w:t>
      </w:r>
      <w:r w:rsidRPr="00E15B0A">
        <w:rPr>
          <w:rFonts w:asciiTheme="minorHAnsi" w:hAnsiTheme="minorHAnsi"/>
        </w:rPr>
        <w:t xml:space="preserve"> –</w:t>
      </w:r>
      <w:r w:rsidR="005A6EBE" w:rsidRPr="00E15B0A">
        <w:rPr>
          <w:rFonts w:asciiTheme="minorHAnsi" w:hAnsiTheme="minorHAnsi"/>
        </w:rPr>
        <w:t>T</w:t>
      </w:r>
      <w:r w:rsidR="00E81CC1" w:rsidRPr="00E15B0A">
        <w:rPr>
          <w:rFonts w:asciiTheme="minorHAnsi" w:hAnsiTheme="minorHAnsi"/>
        </w:rPr>
        <w:t>he DPH functions in the capacity of a tutor / coach to provide information and examples to guide data suppliers in the design and preparation of data to be archived with the PDS</w:t>
      </w:r>
      <w:r w:rsidR="005A6EBE" w:rsidRPr="00E15B0A">
        <w:rPr>
          <w:rFonts w:asciiTheme="minorHAnsi" w:hAnsiTheme="minorHAnsi"/>
        </w:rPr>
        <w:t>.  The document is used in conjunction with the PDS Standards Reference (PDSSR) and the Planetary Science Data Dictionary (PSDD</w:t>
      </w:r>
      <w:r w:rsidR="00885D19" w:rsidRPr="00E15B0A">
        <w:rPr>
          <w:rFonts w:asciiTheme="minorHAnsi" w:hAnsiTheme="minorHAnsi"/>
        </w:rPr>
        <w:t>)</w:t>
      </w:r>
      <w:r w:rsidR="004034BB" w:rsidRPr="00E15B0A">
        <w:rPr>
          <w:rFonts w:asciiTheme="minorHAnsi" w:hAnsiTheme="minorHAnsi"/>
        </w:rPr>
        <w:t>.</w:t>
      </w:r>
    </w:p>
    <w:p w:rsidR="00E81CC1" w:rsidRPr="00E15B0A" w:rsidRDefault="00E81CC1" w:rsidP="005349C4">
      <w:pPr>
        <w:ind w:left="720"/>
        <w:rPr>
          <w:rFonts w:asciiTheme="minorHAnsi" w:hAnsiTheme="minorHAnsi"/>
        </w:rPr>
      </w:pPr>
      <w:r w:rsidRPr="00E15B0A">
        <w:rPr>
          <w:rFonts w:asciiTheme="minorHAnsi" w:hAnsiTheme="minorHAnsi"/>
        </w:rPr>
        <w:t>As an assessor of Build1</w:t>
      </w:r>
      <w:r w:rsidR="002B138E" w:rsidRPr="00E15B0A">
        <w:rPr>
          <w:rFonts w:asciiTheme="minorHAnsi" w:hAnsiTheme="minorHAnsi"/>
        </w:rPr>
        <w:t>, review the document for its ability to</w:t>
      </w:r>
      <w:r w:rsidRPr="00E15B0A">
        <w:rPr>
          <w:rFonts w:asciiTheme="minorHAnsi" w:hAnsiTheme="minorHAnsi"/>
        </w:rPr>
        <w:t>:</w:t>
      </w:r>
    </w:p>
    <w:p w:rsidR="00E81CC1" w:rsidRPr="00E15B0A" w:rsidRDefault="002B138E" w:rsidP="002B138E">
      <w:pPr>
        <w:numPr>
          <w:ilvl w:val="0"/>
          <w:numId w:val="7"/>
        </w:numPr>
        <w:rPr>
          <w:rFonts w:asciiTheme="minorHAnsi" w:hAnsiTheme="minorHAnsi"/>
        </w:rPr>
      </w:pPr>
      <w:r w:rsidRPr="00E15B0A">
        <w:rPr>
          <w:rFonts w:asciiTheme="minorHAnsi" w:hAnsiTheme="minorHAnsi"/>
        </w:rPr>
        <w:t>Guide / coach</w:t>
      </w:r>
      <w:r w:rsidR="00E81CC1" w:rsidRPr="00E15B0A">
        <w:rPr>
          <w:rFonts w:asciiTheme="minorHAnsi" w:hAnsiTheme="minorHAnsi"/>
        </w:rPr>
        <w:t xml:space="preserve"> novice PDS4 data providers towards designing and producing PDS4 compliant products.</w:t>
      </w:r>
    </w:p>
    <w:p w:rsidR="002B138E" w:rsidRPr="00E15B0A" w:rsidRDefault="002B138E" w:rsidP="002B138E">
      <w:pPr>
        <w:numPr>
          <w:ilvl w:val="0"/>
          <w:numId w:val="7"/>
        </w:numPr>
        <w:rPr>
          <w:rFonts w:asciiTheme="minorHAnsi" w:hAnsiTheme="minorHAnsi"/>
        </w:rPr>
      </w:pPr>
      <w:r w:rsidRPr="00E15B0A">
        <w:rPr>
          <w:rFonts w:asciiTheme="minorHAnsi" w:hAnsiTheme="minorHAnsi"/>
        </w:rPr>
        <w:t>Illustrate PDS4 concepts and building blocks and the data structures into which PDS4 products can be assembled.</w:t>
      </w:r>
    </w:p>
    <w:p w:rsidR="002B138E" w:rsidRPr="00E15B0A" w:rsidRDefault="002B138E" w:rsidP="002B138E">
      <w:pPr>
        <w:numPr>
          <w:ilvl w:val="0"/>
          <w:numId w:val="7"/>
        </w:numPr>
        <w:rPr>
          <w:rFonts w:asciiTheme="minorHAnsi" w:hAnsiTheme="minorHAnsi"/>
        </w:rPr>
      </w:pPr>
      <w:r w:rsidRPr="00E15B0A">
        <w:rPr>
          <w:rFonts w:asciiTheme="minorHAnsi" w:hAnsiTheme="minorHAnsi"/>
        </w:rPr>
        <w:t>Provide meaningful, well</w:t>
      </w:r>
      <w:r w:rsidR="002E2E68">
        <w:rPr>
          <w:rFonts w:asciiTheme="minorHAnsi" w:hAnsiTheme="minorHAnsi"/>
        </w:rPr>
        <w:t>-</w:t>
      </w:r>
      <w:r w:rsidRPr="00E15B0A">
        <w:rPr>
          <w:rFonts w:asciiTheme="minorHAnsi" w:hAnsiTheme="minorHAnsi"/>
        </w:rPr>
        <w:t>formed examples of PDS4 products</w:t>
      </w:r>
      <w:r w:rsidR="004034BB" w:rsidRPr="00E15B0A">
        <w:rPr>
          <w:rFonts w:asciiTheme="minorHAnsi" w:hAnsiTheme="minorHAnsi"/>
        </w:rPr>
        <w:t xml:space="preserve">. </w:t>
      </w:r>
    </w:p>
    <w:p w:rsidR="005A6EBE" w:rsidRPr="00E15B0A" w:rsidRDefault="005A6EBE" w:rsidP="005A6EBE">
      <w:pPr>
        <w:ind w:left="1080"/>
        <w:rPr>
          <w:rFonts w:asciiTheme="minorHAnsi" w:hAnsiTheme="minorHAnsi"/>
        </w:rPr>
      </w:pPr>
    </w:p>
    <w:p w:rsidR="00885D19" w:rsidRPr="00E15B0A" w:rsidRDefault="00F75883" w:rsidP="005A6EBE">
      <w:pPr>
        <w:ind w:left="720"/>
        <w:rPr>
          <w:rFonts w:asciiTheme="minorHAnsi" w:hAnsiTheme="minorHAnsi"/>
          <w:szCs w:val="20"/>
        </w:rPr>
      </w:pPr>
      <w:r w:rsidRPr="00E15B0A">
        <w:rPr>
          <w:rFonts w:asciiTheme="minorHAnsi" w:hAnsiTheme="minorHAnsi"/>
          <w:b/>
        </w:rPr>
        <w:t>Standards Reference</w:t>
      </w:r>
      <w:r w:rsidRPr="00E15B0A">
        <w:rPr>
          <w:rFonts w:asciiTheme="minorHAnsi" w:hAnsiTheme="minorHAnsi"/>
        </w:rPr>
        <w:t xml:space="preserve"> </w:t>
      </w:r>
      <w:r w:rsidRPr="00E15B0A">
        <w:rPr>
          <w:rFonts w:asciiTheme="minorHAnsi" w:hAnsiTheme="minorHAnsi"/>
          <w:szCs w:val="20"/>
        </w:rPr>
        <w:t xml:space="preserve">– </w:t>
      </w:r>
      <w:r w:rsidR="005A6EBE" w:rsidRPr="00E15B0A">
        <w:rPr>
          <w:rFonts w:asciiTheme="minorHAnsi" w:hAnsiTheme="minorHAnsi"/>
          <w:szCs w:val="20"/>
        </w:rPr>
        <w:t>The PDS4 Standards Reference</w:t>
      </w:r>
      <w:r w:rsidR="00377E70" w:rsidRPr="00E15B0A">
        <w:rPr>
          <w:rFonts w:asciiTheme="minorHAnsi" w:hAnsiTheme="minorHAnsi"/>
          <w:szCs w:val="20"/>
        </w:rPr>
        <w:t xml:space="preserve"> (PSSR)</w:t>
      </w:r>
      <w:r w:rsidR="005A6EBE" w:rsidRPr="00E15B0A">
        <w:rPr>
          <w:rFonts w:asciiTheme="minorHAnsi" w:hAnsiTheme="minorHAnsi"/>
          <w:szCs w:val="20"/>
        </w:rPr>
        <w:t xml:space="preserve"> remains the definitive source for ensuring mission data meet the PDS4 archive criteria. This document is intended primarily to serve the community of scientists and engineers responsible for preparing planetary science data sets for submission to the PDS. These include restored data from the era prior to PDS, mission data from active and future planetary missions, and data from earth-based sites. The audience includes personnel at PDS discipline and data nodes, mission principal investigators, and ground data system engineers.</w:t>
      </w:r>
    </w:p>
    <w:p w:rsidR="00F75883" w:rsidRPr="00E15B0A" w:rsidRDefault="005A6EBE" w:rsidP="004034BB">
      <w:pPr>
        <w:ind w:left="720"/>
        <w:rPr>
          <w:rFonts w:asciiTheme="minorHAnsi" w:hAnsiTheme="minorHAnsi"/>
        </w:rPr>
      </w:pPr>
      <w:r w:rsidRPr="00E15B0A">
        <w:rPr>
          <w:rFonts w:asciiTheme="minorHAnsi" w:hAnsiTheme="minorHAnsi"/>
          <w:szCs w:val="20"/>
        </w:rPr>
        <w:t>In order for planetary science data to be useful to those not directly involved in its creation, supporting information must be made available with the data to enable its effective use and interpretation.  The Standards Reference defines these underlying principles</w:t>
      </w:r>
      <w:r w:rsidR="004034BB" w:rsidRPr="00E15B0A">
        <w:rPr>
          <w:rFonts w:asciiTheme="minorHAnsi" w:hAnsiTheme="minorHAnsi"/>
          <w:szCs w:val="20"/>
        </w:rPr>
        <w:t>.</w:t>
      </w:r>
      <w:r w:rsidR="004034BB" w:rsidRPr="00E15B0A" w:rsidDel="004034BB">
        <w:rPr>
          <w:rFonts w:asciiTheme="minorHAnsi" w:hAnsiTheme="minorHAnsi"/>
          <w:szCs w:val="20"/>
        </w:rPr>
        <w:t xml:space="preserve"> </w:t>
      </w:r>
    </w:p>
    <w:p w:rsidR="00F75883" w:rsidRPr="00E15B0A" w:rsidRDefault="00F75883" w:rsidP="004034BB">
      <w:pPr>
        <w:ind w:left="720"/>
        <w:rPr>
          <w:rFonts w:asciiTheme="minorHAnsi" w:hAnsiTheme="minorHAnsi"/>
          <w:b/>
          <w:szCs w:val="20"/>
        </w:rPr>
      </w:pPr>
    </w:p>
    <w:p w:rsidR="005A6EBE" w:rsidRPr="00E15B0A" w:rsidRDefault="005A6EBE" w:rsidP="005A6EBE">
      <w:pPr>
        <w:ind w:left="720"/>
        <w:rPr>
          <w:rFonts w:asciiTheme="minorHAnsi" w:hAnsiTheme="minorHAnsi"/>
        </w:rPr>
      </w:pPr>
      <w:r w:rsidRPr="00E15B0A">
        <w:rPr>
          <w:rFonts w:asciiTheme="minorHAnsi" w:hAnsiTheme="minorHAnsi"/>
        </w:rPr>
        <w:t>As an assessor of Build1, review the document for its ability to:</w:t>
      </w:r>
    </w:p>
    <w:p w:rsidR="00377E70" w:rsidRPr="00E15B0A" w:rsidRDefault="00377E70" w:rsidP="005A6EBE">
      <w:pPr>
        <w:numPr>
          <w:ilvl w:val="0"/>
          <w:numId w:val="7"/>
        </w:numPr>
        <w:rPr>
          <w:rFonts w:asciiTheme="minorHAnsi" w:hAnsiTheme="minorHAnsi"/>
        </w:rPr>
      </w:pPr>
      <w:r w:rsidRPr="00E15B0A">
        <w:rPr>
          <w:rFonts w:asciiTheme="minorHAnsi" w:hAnsiTheme="minorHAnsi"/>
        </w:rPr>
        <w:t>Serve as a reference document detailing PDS4 Standards used in the preparation of PDS4 compliant data.</w:t>
      </w:r>
    </w:p>
    <w:p w:rsidR="005A6EBE" w:rsidRPr="00E15B0A" w:rsidRDefault="005A6EBE" w:rsidP="005A6EBE">
      <w:pPr>
        <w:numPr>
          <w:ilvl w:val="0"/>
          <w:numId w:val="7"/>
        </w:numPr>
        <w:rPr>
          <w:rFonts w:asciiTheme="minorHAnsi" w:hAnsiTheme="minorHAnsi"/>
        </w:rPr>
      </w:pPr>
      <w:r w:rsidRPr="00E15B0A">
        <w:rPr>
          <w:rFonts w:asciiTheme="minorHAnsi" w:hAnsiTheme="minorHAnsi"/>
        </w:rPr>
        <w:t xml:space="preserve">Provide definitive, concise </w:t>
      </w:r>
      <w:r w:rsidR="00377E70" w:rsidRPr="00E15B0A">
        <w:rPr>
          <w:rFonts w:asciiTheme="minorHAnsi" w:hAnsiTheme="minorHAnsi"/>
        </w:rPr>
        <w:t>guidance to the preparation of a PDS4 compliant archive.</w:t>
      </w:r>
    </w:p>
    <w:p w:rsidR="005A6EBE" w:rsidRPr="00E15B0A" w:rsidRDefault="00377E70" w:rsidP="005A6EBE">
      <w:pPr>
        <w:numPr>
          <w:ilvl w:val="0"/>
          <w:numId w:val="7"/>
        </w:numPr>
        <w:rPr>
          <w:rFonts w:asciiTheme="minorHAnsi" w:hAnsiTheme="minorHAnsi"/>
        </w:rPr>
      </w:pPr>
      <w:r w:rsidRPr="00E15B0A">
        <w:rPr>
          <w:rFonts w:asciiTheme="minorHAnsi" w:hAnsiTheme="minorHAnsi"/>
        </w:rPr>
        <w:t>Describe</w:t>
      </w:r>
      <w:r w:rsidR="005A6EBE" w:rsidRPr="00E15B0A">
        <w:rPr>
          <w:rFonts w:asciiTheme="minorHAnsi" w:hAnsiTheme="minorHAnsi"/>
        </w:rPr>
        <w:t xml:space="preserve"> PDS4 </w:t>
      </w:r>
      <w:r w:rsidRPr="00E15B0A">
        <w:rPr>
          <w:rFonts w:asciiTheme="minorHAnsi" w:hAnsiTheme="minorHAnsi"/>
        </w:rPr>
        <w:t xml:space="preserve">principles and </w:t>
      </w:r>
      <w:r w:rsidR="005A6EBE" w:rsidRPr="00E15B0A">
        <w:rPr>
          <w:rFonts w:asciiTheme="minorHAnsi" w:hAnsiTheme="minorHAnsi"/>
        </w:rPr>
        <w:t>concepts and the data structures into which PDS4 products can be assembled.</w:t>
      </w:r>
    </w:p>
    <w:p w:rsidR="00377E70" w:rsidRPr="00E15B0A" w:rsidRDefault="00377E70" w:rsidP="00377E70">
      <w:pPr>
        <w:ind w:left="1080"/>
        <w:rPr>
          <w:rFonts w:asciiTheme="minorHAnsi" w:hAnsiTheme="minorHAnsi"/>
          <w:b/>
          <w:szCs w:val="20"/>
        </w:rPr>
      </w:pPr>
    </w:p>
    <w:p w:rsidR="004C2777" w:rsidRPr="00095826" w:rsidRDefault="00F75883" w:rsidP="00095826">
      <w:pPr>
        <w:ind w:left="720"/>
        <w:rPr>
          <w:rFonts w:asciiTheme="minorHAnsi" w:hAnsiTheme="minorHAnsi"/>
        </w:rPr>
      </w:pPr>
      <w:r w:rsidRPr="00E15B0A">
        <w:rPr>
          <w:rFonts w:asciiTheme="minorHAnsi" w:hAnsiTheme="minorHAnsi"/>
          <w:b/>
          <w:szCs w:val="20"/>
        </w:rPr>
        <w:t>Data Dictionary</w:t>
      </w:r>
      <w:r w:rsidR="00095826">
        <w:rPr>
          <w:rFonts w:asciiTheme="minorHAnsi" w:hAnsiTheme="minorHAnsi"/>
          <w:b/>
          <w:szCs w:val="20"/>
        </w:rPr>
        <w:t xml:space="preserve"> and Tutorial</w:t>
      </w:r>
      <w:r w:rsidRPr="00E15B0A">
        <w:rPr>
          <w:rFonts w:asciiTheme="minorHAnsi" w:hAnsiTheme="minorHAnsi"/>
          <w:szCs w:val="20"/>
        </w:rPr>
        <w:t xml:space="preserve"> - The </w:t>
      </w:r>
      <w:r w:rsidR="00377E70" w:rsidRPr="00E15B0A">
        <w:rPr>
          <w:rFonts w:asciiTheme="minorHAnsi" w:hAnsiTheme="minorHAnsi"/>
          <w:szCs w:val="20"/>
        </w:rPr>
        <w:t xml:space="preserve">primary purpose of the Planetary Science Data Dictionary (PSDD) is to </w:t>
      </w:r>
      <w:r w:rsidR="004C2777" w:rsidRPr="00E15B0A">
        <w:rPr>
          <w:rFonts w:asciiTheme="minorHAnsi" w:hAnsiTheme="minorHAnsi"/>
          <w:szCs w:val="20"/>
        </w:rPr>
        <w:t xml:space="preserve">serve as a reference for data element descriptions contained in the Planetary Data System.  Additionally, the PSDD </w:t>
      </w:r>
      <w:r w:rsidR="00377E70" w:rsidRPr="00E15B0A">
        <w:rPr>
          <w:rFonts w:asciiTheme="minorHAnsi" w:hAnsiTheme="minorHAnsi"/>
          <w:szCs w:val="20"/>
        </w:rPr>
        <w:t>allow</w:t>
      </w:r>
      <w:r w:rsidR="004C2777" w:rsidRPr="00E15B0A">
        <w:rPr>
          <w:rFonts w:asciiTheme="minorHAnsi" w:hAnsiTheme="minorHAnsi"/>
          <w:szCs w:val="20"/>
        </w:rPr>
        <w:t>s</w:t>
      </w:r>
      <w:r w:rsidR="00377E70" w:rsidRPr="00E15B0A">
        <w:rPr>
          <w:rFonts w:asciiTheme="minorHAnsi" w:hAnsiTheme="minorHAnsi"/>
          <w:szCs w:val="20"/>
        </w:rPr>
        <w:t xml:space="preserve"> members of the planetary science community to benefit from standards work done in the area of data product description. </w:t>
      </w:r>
      <w:r w:rsidR="004C2777" w:rsidRPr="00E15B0A">
        <w:rPr>
          <w:rFonts w:asciiTheme="minorHAnsi" w:hAnsiTheme="minorHAnsi"/>
          <w:szCs w:val="20"/>
        </w:rPr>
        <w:t xml:space="preserve">The core of the dictionary, the data element definitions, </w:t>
      </w:r>
      <w:proofErr w:type="gramStart"/>
      <w:r w:rsidR="004C2777" w:rsidRPr="00E15B0A">
        <w:rPr>
          <w:rFonts w:asciiTheme="minorHAnsi" w:hAnsiTheme="minorHAnsi"/>
          <w:szCs w:val="20"/>
        </w:rPr>
        <w:t>are</w:t>
      </w:r>
      <w:proofErr w:type="gramEnd"/>
      <w:r w:rsidR="004C2777" w:rsidRPr="00E15B0A">
        <w:rPr>
          <w:rFonts w:asciiTheme="minorHAnsi" w:hAnsiTheme="minorHAnsi"/>
          <w:szCs w:val="20"/>
        </w:rPr>
        <w:t xml:space="preserve"> (at least with respect to Build 1)</w:t>
      </w:r>
      <w:r w:rsidR="00885D19" w:rsidRPr="00E15B0A">
        <w:rPr>
          <w:rFonts w:asciiTheme="minorHAnsi" w:hAnsiTheme="minorHAnsi"/>
          <w:szCs w:val="20"/>
        </w:rPr>
        <w:t xml:space="preserve"> </w:t>
      </w:r>
      <w:r w:rsidR="004C2777" w:rsidRPr="00E15B0A">
        <w:rPr>
          <w:rFonts w:asciiTheme="minorHAnsi" w:hAnsiTheme="minorHAnsi"/>
          <w:szCs w:val="20"/>
        </w:rPr>
        <w:t>a minimal set of discipline-specific keywords.</w:t>
      </w:r>
    </w:p>
    <w:p w:rsidR="004C2777" w:rsidRPr="00E15B0A" w:rsidRDefault="004034BB" w:rsidP="004034BB">
      <w:pPr>
        <w:rPr>
          <w:rFonts w:asciiTheme="minorHAnsi" w:hAnsiTheme="minorHAnsi"/>
        </w:rPr>
      </w:pPr>
      <w:r w:rsidRPr="00E15B0A">
        <w:rPr>
          <w:rFonts w:asciiTheme="minorHAnsi" w:hAnsiTheme="minorHAnsi"/>
        </w:rPr>
        <w:tab/>
      </w:r>
      <w:r w:rsidR="004C2777" w:rsidRPr="00E15B0A">
        <w:rPr>
          <w:rFonts w:asciiTheme="minorHAnsi" w:hAnsiTheme="minorHAnsi"/>
        </w:rPr>
        <w:t xml:space="preserve">As an assessor of Build1, review the </w:t>
      </w:r>
      <w:r w:rsidR="00095826">
        <w:rPr>
          <w:rFonts w:asciiTheme="minorHAnsi" w:hAnsiTheme="minorHAnsi"/>
        </w:rPr>
        <w:t xml:space="preserve">PSDD </w:t>
      </w:r>
      <w:r w:rsidR="004C2777" w:rsidRPr="00E15B0A">
        <w:rPr>
          <w:rFonts w:asciiTheme="minorHAnsi" w:hAnsiTheme="minorHAnsi"/>
        </w:rPr>
        <w:t>document for its ability to:</w:t>
      </w:r>
    </w:p>
    <w:p w:rsidR="004C2777" w:rsidRPr="00E15B0A" w:rsidRDefault="004C2777" w:rsidP="004C2777">
      <w:pPr>
        <w:numPr>
          <w:ilvl w:val="0"/>
          <w:numId w:val="7"/>
        </w:numPr>
        <w:rPr>
          <w:rFonts w:asciiTheme="minorHAnsi" w:hAnsiTheme="minorHAnsi"/>
        </w:rPr>
      </w:pPr>
      <w:r w:rsidRPr="00E15B0A">
        <w:rPr>
          <w:rFonts w:asciiTheme="minorHAnsi" w:hAnsiTheme="minorHAnsi"/>
        </w:rPr>
        <w:t>Serve as a reference document that defines the set of data elements within PDS4 (Build 1).</w:t>
      </w:r>
    </w:p>
    <w:p w:rsidR="00E97EAF" w:rsidRPr="00E15B0A" w:rsidRDefault="00E97EAF" w:rsidP="00E97EAF">
      <w:pPr>
        <w:numPr>
          <w:ilvl w:val="0"/>
          <w:numId w:val="7"/>
        </w:numPr>
        <w:autoSpaceDE w:val="0"/>
        <w:autoSpaceDN w:val="0"/>
        <w:adjustRightInd w:val="0"/>
        <w:spacing w:after="0" w:line="240" w:lineRule="auto"/>
        <w:rPr>
          <w:rFonts w:asciiTheme="minorHAnsi" w:hAnsiTheme="minorHAnsi"/>
        </w:rPr>
      </w:pPr>
      <w:r w:rsidRPr="00E15B0A">
        <w:rPr>
          <w:rFonts w:asciiTheme="minorHAnsi" w:hAnsiTheme="minorHAnsi" w:cs="Arial"/>
          <w:szCs w:val="16"/>
        </w:rPr>
        <w:t>Define the organization and components of PDS4 product labels. (e.g., classes, attributes, and data types).</w:t>
      </w:r>
    </w:p>
    <w:p w:rsidR="00E97EAF" w:rsidRPr="00E15B0A" w:rsidRDefault="00E97EAF" w:rsidP="00E97EAF">
      <w:pPr>
        <w:autoSpaceDE w:val="0"/>
        <w:autoSpaceDN w:val="0"/>
        <w:adjustRightInd w:val="0"/>
        <w:spacing w:after="0" w:line="240" w:lineRule="auto"/>
        <w:ind w:left="1080"/>
        <w:rPr>
          <w:rFonts w:asciiTheme="minorHAnsi" w:hAnsiTheme="minorHAnsi"/>
        </w:rPr>
      </w:pPr>
    </w:p>
    <w:p w:rsidR="00E97EAF" w:rsidRPr="00E15B0A" w:rsidRDefault="00E97EAF" w:rsidP="00E97EAF">
      <w:pPr>
        <w:numPr>
          <w:ilvl w:val="0"/>
          <w:numId w:val="7"/>
        </w:numPr>
        <w:autoSpaceDE w:val="0"/>
        <w:autoSpaceDN w:val="0"/>
        <w:adjustRightInd w:val="0"/>
        <w:spacing w:after="0" w:line="240" w:lineRule="auto"/>
        <w:rPr>
          <w:rFonts w:asciiTheme="minorHAnsi" w:hAnsiTheme="minorHAnsi"/>
        </w:rPr>
      </w:pPr>
      <w:r w:rsidRPr="00E15B0A">
        <w:rPr>
          <w:rFonts w:asciiTheme="minorHAnsi" w:hAnsiTheme="minorHAnsi" w:cs="Arial"/>
          <w:szCs w:val="16"/>
        </w:rPr>
        <w:t xml:space="preserve">Define the engineering terminology that describes the various structures / components involved in the organization of PDS4 product labels. </w:t>
      </w:r>
    </w:p>
    <w:p w:rsidR="00E97EAF" w:rsidRDefault="00E97EAF" w:rsidP="00E97EAF">
      <w:pPr>
        <w:autoSpaceDE w:val="0"/>
        <w:autoSpaceDN w:val="0"/>
        <w:adjustRightInd w:val="0"/>
        <w:spacing w:after="0" w:line="240" w:lineRule="auto"/>
        <w:ind w:left="1080"/>
        <w:rPr>
          <w:sz w:val="20"/>
        </w:rPr>
      </w:pPr>
    </w:p>
    <w:p w:rsidR="00095826" w:rsidRPr="00E15B0A" w:rsidRDefault="00095826" w:rsidP="00095826">
      <w:pPr>
        <w:ind w:left="720"/>
        <w:rPr>
          <w:rFonts w:asciiTheme="minorHAnsi" w:hAnsiTheme="minorHAnsi"/>
        </w:rPr>
      </w:pPr>
      <w:r w:rsidRPr="00E15B0A">
        <w:rPr>
          <w:rFonts w:asciiTheme="minorHAnsi" w:hAnsiTheme="minorHAnsi"/>
        </w:rPr>
        <w:t xml:space="preserve">As an assessor of Build1, review the </w:t>
      </w:r>
      <w:r>
        <w:rPr>
          <w:rFonts w:asciiTheme="minorHAnsi" w:hAnsiTheme="minorHAnsi"/>
        </w:rPr>
        <w:t>Tutorial</w:t>
      </w:r>
      <w:r w:rsidRPr="00E15B0A">
        <w:rPr>
          <w:rFonts w:asciiTheme="minorHAnsi" w:hAnsiTheme="minorHAnsi"/>
        </w:rPr>
        <w:t xml:space="preserve"> for its ability to:</w:t>
      </w:r>
    </w:p>
    <w:p w:rsidR="00095826" w:rsidRDefault="00095826" w:rsidP="00095826">
      <w:pPr>
        <w:numPr>
          <w:ilvl w:val="0"/>
          <w:numId w:val="7"/>
        </w:numPr>
        <w:rPr>
          <w:rFonts w:asciiTheme="minorHAnsi" w:hAnsiTheme="minorHAnsi"/>
        </w:rPr>
      </w:pPr>
      <w:r>
        <w:rPr>
          <w:rFonts w:asciiTheme="minorHAnsi" w:hAnsiTheme="minorHAnsi"/>
        </w:rPr>
        <w:t>Serve as an introduction to the PSDD.</w:t>
      </w:r>
    </w:p>
    <w:p w:rsidR="00095826" w:rsidRPr="00095826" w:rsidRDefault="00095826" w:rsidP="00E97EAF">
      <w:pPr>
        <w:numPr>
          <w:ilvl w:val="0"/>
          <w:numId w:val="7"/>
        </w:numPr>
        <w:rPr>
          <w:rFonts w:asciiTheme="minorHAnsi" w:hAnsiTheme="minorHAnsi"/>
        </w:rPr>
      </w:pPr>
      <w:r>
        <w:rPr>
          <w:rFonts w:asciiTheme="minorHAnsi" w:hAnsiTheme="minorHAnsi"/>
        </w:rPr>
        <w:t xml:space="preserve">Help users to learn about </w:t>
      </w:r>
      <w:r>
        <w:rPr>
          <w:rFonts w:eastAsia="Calibri" w:cs="Calibri"/>
        </w:rPr>
        <w:t>PDS4 and its components.</w:t>
      </w:r>
    </w:p>
    <w:p w:rsidR="00095826" w:rsidRDefault="00095826" w:rsidP="00095826">
      <w:pPr>
        <w:ind w:left="1440"/>
        <w:rPr>
          <w:rFonts w:eastAsia="Calibri" w:cs="Calibri"/>
        </w:rPr>
      </w:pPr>
    </w:p>
    <w:p w:rsidR="00095826" w:rsidRPr="00095826" w:rsidRDefault="00095826" w:rsidP="00095826">
      <w:pPr>
        <w:widowControl w:val="0"/>
        <w:autoSpaceDE w:val="0"/>
        <w:autoSpaceDN w:val="0"/>
        <w:adjustRightInd w:val="0"/>
        <w:spacing w:after="0" w:line="240" w:lineRule="auto"/>
        <w:ind w:left="720"/>
        <w:rPr>
          <w:rFonts w:asciiTheme="minorHAnsi" w:hAnsiTheme="minorHAnsi"/>
        </w:rPr>
      </w:pPr>
      <w:r>
        <w:rPr>
          <w:rFonts w:asciiTheme="minorHAnsi" w:hAnsiTheme="minorHAnsi"/>
          <w:b/>
        </w:rPr>
        <w:t>Glossary</w:t>
      </w:r>
      <w:r w:rsidRPr="00E15B0A">
        <w:rPr>
          <w:rFonts w:asciiTheme="minorHAnsi" w:hAnsiTheme="minorHAnsi"/>
        </w:rPr>
        <w:t xml:space="preserve"> –</w:t>
      </w:r>
      <w:r w:rsidRPr="00095826">
        <w:rPr>
          <w:rFonts w:eastAsia="Calibri" w:cs="Calibri"/>
        </w:rPr>
        <w:t xml:space="preserve"> </w:t>
      </w:r>
      <w:r w:rsidRPr="00095826">
        <w:rPr>
          <w:rFonts w:asciiTheme="minorHAnsi" w:hAnsiTheme="minorHAnsi"/>
        </w:rPr>
        <w:t>This document defines terms used across the Planetary Data System in its version 4 (PDS4).</w:t>
      </w:r>
    </w:p>
    <w:p w:rsidR="00095826" w:rsidRPr="00095826" w:rsidRDefault="00095826" w:rsidP="00095826">
      <w:pPr>
        <w:widowControl w:val="0"/>
        <w:autoSpaceDE w:val="0"/>
        <w:autoSpaceDN w:val="0"/>
        <w:adjustRightInd w:val="0"/>
        <w:spacing w:after="0" w:line="240" w:lineRule="auto"/>
        <w:ind w:left="720"/>
        <w:rPr>
          <w:rFonts w:eastAsia="Calibri" w:cs="Calibri"/>
        </w:rPr>
      </w:pPr>
    </w:p>
    <w:p w:rsidR="00095826" w:rsidRPr="00E15B0A" w:rsidRDefault="00095826" w:rsidP="00095826">
      <w:pPr>
        <w:ind w:left="720"/>
        <w:rPr>
          <w:rFonts w:asciiTheme="minorHAnsi" w:hAnsiTheme="minorHAnsi"/>
        </w:rPr>
      </w:pPr>
      <w:r w:rsidRPr="00E15B0A">
        <w:rPr>
          <w:rFonts w:asciiTheme="minorHAnsi" w:hAnsiTheme="minorHAnsi"/>
        </w:rPr>
        <w:t>As an assessor of Build1, review the document for its ability to:</w:t>
      </w:r>
    </w:p>
    <w:p w:rsidR="00E97EAF" w:rsidRPr="00820CB6" w:rsidRDefault="00095826" w:rsidP="00820CB6">
      <w:pPr>
        <w:numPr>
          <w:ilvl w:val="0"/>
          <w:numId w:val="7"/>
        </w:numPr>
        <w:rPr>
          <w:rFonts w:asciiTheme="minorHAnsi" w:hAnsiTheme="minorHAnsi"/>
        </w:rPr>
      </w:pPr>
      <w:r>
        <w:rPr>
          <w:rFonts w:asciiTheme="minorHAnsi" w:hAnsiTheme="minorHAnsi"/>
        </w:rPr>
        <w:t>Provide meaningful definitions</w:t>
      </w:r>
      <w:r w:rsidR="00820CB6">
        <w:rPr>
          <w:rFonts w:asciiTheme="minorHAnsi" w:hAnsiTheme="minorHAnsi"/>
        </w:rPr>
        <w:t xml:space="preserve"> that explain the terms used in the data standards documents.</w:t>
      </w:r>
      <w:r w:rsidRPr="00E15B0A">
        <w:rPr>
          <w:rFonts w:asciiTheme="minorHAnsi" w:hAnsiTheme="minorHAnsi"/>
        </w:rPr>
        <w:t xml:space="preserve"> </w:t>
      </w:r>
    </w:p>
    <w:p w:rsidR="00F75883" w:rsidRPr="00063E42" w:rsidRDefault="00F75883" w:rsidP="00FD24F7">
      <w:pPr>
        <w:ind w:left="720"/>
        <w:rPr>
          <w:sz w:val="18"/>
          <w:szCs w:val="18"/>
        </w:rPr>
      </w:pPr>
    </w:p>
    <w:p w:rsidR="00F75883" w:rsidRDefault="00254876" w:rsidP="00E52E74">
      <w:r>
        <w:rPr>
          <w:b/>
        </w:rPr>
        <w:t>Section</w:t>
      </w:r>
      <w:r w:rsidR="00F75883">
        <w:rPr>
          <w:b/>
        </w:rPr>
        <w:t xml:space="preserve"> 2</w:t>
      </w:r>
      <w:r w:rsidR="00F75883" w:rsidRPr="00880235">
        <w:rPr>
          <w:b/>
        </w:rPr>
        <w:t xml:space="preserve"> – </w:t>
      </w:r>
      <w:r w:rsidR="00F75883">
        <w:rPr>
          <w:b/>
        </w:rPr>
        <w:t xml:space="preserve">PDS4 Data Products </w:t>
      </w:r>
    </w:p>
    <w:p w:rsidR="00592E41" w:rsidRPr="002E2E68" w:rsidRDefault="00F75883" w:rsidP="00EE4516">
      <w:r w:rsidRPr="002E2E68">
        <w:t xml:space="preserve">PDS4 is a data product-centric model. Within PDS4, both the </w:t>
      </w:r>
      <w:r w:rsidR="00592E41" w:rsidRPr="002E2E68">
        <w:t xml:space="preserve">XML </w:t>
      </w:r>
      <w:r w:rsidRPr="002E2E68">
        <w:t xml:space="preserve">label and the data itself have specific </w:t>
      </w:r>
      <w:r w:rsidR="00592E41" w:rsidRPr="002E2E68">
        <w:t xml:space="preserve">rigidly defined </w:t>
      </w:r>
      <w:r w:rsidRPr="002E2E68">
        <w:t>structures that are governed by the standard</w:t>
      </w:r>
      <w:r w:rsidR="00592E41" w:rsidRPr="002E2E68">
        <w:t xml:space="preserve"> and implemented in the PDS4 Information Model</w:t>
      </w:r>
      <w:r w:rsidRPr="002E2E68">
        <w:t xml:space="preserve">. </w:t>
      </w:r>
      <w:r w:rsidR="00254876" w:rsidRPr="002E2E68">
        <w:t xml:space="preserve">  The principal function of the XML label is to provide a concise definition of the structure and format of the underlying PDS4 product being described by the label.</w:t>
      </w:r>
      <w:r w:rsidRPr="002E2E68">
        <w:t xml:space="preserve"> </w:t>
      </w:r>
      <w:r w:rsidR="002E2E68">
        <w:t xml:space="preserve">  Please review the sample products below:</w:t>
      </w:r>
    </w:p>
    <w:p w:rsidR="00C55EB4" w:rsidRPr="002E2E68" w:rsidRDefault="00A87975">
      <w:pPr>
        <w:ind w:left="720"/>
      </w:pPr>
      <w:r w:rsidRPr="002E2E68">
        <w:t>The sample data products to be reviewed can be found at</w:t>
      </w:r>
      <w:r w:rsidR="004034BB" w:rsidRPr="002E2E68">
        <w:t xml:space="preserve"> the build</w:t>
      </w:r>
      <w:r w:rsidR="002E2E68">
        <w:t xml:space="preserve"> </w:t>
      </w:r>
      <w:r w:rsidR="004034BB" w:rsidRPr="002E2E68">
        <w:t>1 review site as follows:</w:t>
      </w:r>
    </w:p>
    <w:p w:rsidR="00592E41" w:rsidRPr="002E2E68" w:rsidRDefault="004034BB" w:rsidP="004034BB">
      <w:pPr>
        <w:ind w:firstLine="720"/>
      </w:pPr>
      <w:r w:rsidRPr="002E2E68">
        <w:t>http://pds-engineering.jpl.nasa.gov/index.cfm?pid=145&amp;cid=164</w:t>
      </w:r>
    </w:p>
    <w:p w:rsidR="002E2E68" w:rsidRDefault="002E2E68" w:rsidP="002E2E68">
      <w:pPr>
        <w:ind w:left="720"/>
      </w:pPr>
    </w:p>
    <w:p w:rsidR="002E2E68" w:rsidRPr="002E2E68" w:rsidRDefault="002E2E68" w:rsidP="002E2E68">
      <w:pPr>
        <w:ind w:left="720"/>
      </w:pPr>
      <w:r w:rsidRPr="002E2E68">
        <w:t xml:space="preserve">As an assessor of Build1, review the </w:t>
      </w:r>
      <w:proofErr w:type="gramStart"/>
      <w:r w:rsidRPr="002E2E68">
        <w:t>generated  XML</w:t>
      </w:r>
      <w:proofErr w:type="gramEnd"/>
      <w:r w:rsidRPr="002E2E68">
        <w:t xml:space="preserve"> labels for the PDS4 products:</w:t>
      </w:r>
    </w:p>
    <w:p w:rsidR="002E2E68" w:rsidRPr="002E2E68" w:rsidRDefault="002E2E68" w:rsidP="002E2E68">
      <w:pPr>
        <w:numPr>
          <w:ilvl w:val="0"/>
          <w:numId w:val="7"/>
        </w:numPr>
      </w:pPr>
      <w:r w:rsidRPr="002E2E68">
        <w:t>To assess the XML label structure (e.g., the definition and content) and how well the label accurately defines the structure and format of the underlying PDS4 product.</w:t>
      </w:r>
    </w:p>
    <w:p w:rsidR="002E2E68" w:rsidRPr="002E2E68" w:rsidRDefault="002E2E68" w:rsidP="002E2E68">
      <w:pPr>
        <w:numPr>
          <w:ilvl w:val="0"/>
          <w:numId w:val="7"/>
        </w:numPr>
      </w:pPr>
      <w:r w:rsidRPr="002E2E68">
        <w:t>To assess the various functional components (e.g., &lt;</w:t>
      </w:r>
      <w:proofErr w:type="spellStart"/>
      <w:r w:rsidRPr="002E2E68">
        <w:t>Product_Identification_Area</w:t>
      </w:r>
      <w:proofErr w:type="spellEnd"/>
      <w:r w:rsidRPr="002E2E68">
        <w:t>&gt;, &lt;</w:t>
      </w:r>
      <w:proofErr w:type="spellStart"/>
      <w:r w:rsidRPr="002E2E68">
        <w:t>Observation_Area</w:t>
      </w:r>
      <w:proofErr w:type="spellEnd"/>
      <w:r w:rsidRPr="002E2E68">
        <w:t>&gt;, &lt;</w:t>
      </w:r>
      <w:proofErr w:type="spellStart"/>
      <w:r w:rsidRPr="002E2E68">
        <w:t>File_Area</w:t>
      </w:r>
      <w:proofErr w:type="spellEnd"/>
      <w:r w:rsidRPr="002E2E68">
        <w:t>&gt;, etc) and how these area form a fully functional definition of the PDS4 product.</w:t>
      </w:r>
    </w:p>
    <w:p w:rsidR="002E2E68" w:rsidRPr="002E2E68" w:rsidRDefault="002E2E68" w:rsidP="002E2E68"/>
    <w:p w:rsidR="00F75883" w:rsidRDefault="00F75883" w:rsidP="00EE4516"/>
    <w:p w:rsidR="00F75883" w:rsidRPr="00172660" w:rsidRDefault="00F75883" w:rsidP="00EE4516">
      <w:pPr>
        <w:rPr>
          <w:b/>
        </w:rPr>
      </w:pPr>
      <w:r>
        <w:rPr>
          <w:b/>
        </w:rPr>
        <w:t>Part 3</w:t>
      </w:r>
      <w:r w:rsidRPr="00172660">
        <w:rPr>
          <w:b/>
        </w:rPr>
        <w:t xml:space="preserve"> </w:t>
      </w:r>
      <w:r w:rsidR="00592E41">
        <w:rPr>
          <w:b/>
        </w:rPr>
        <w:t>–</w:t>
      </w:r>
      <w:r w:rsidRPr="00172660">
        <w:rPr>
          <w:b/>
        </w:rPr>
        <w:t xml:space="preserve"> </w:t>
      </w:r>
      <w:r w:rsidR="00682A98">
        <w:rPr>
          <w:b/>
        </w:rPr>
        <w:t>Assessment Questions</w:t>
      </w:r>
      <w:r w:rsidRPr="00172660">
        <w:rPr>
          <w:b/>
        </w:rPr>
        <w:t xml:space="preserve"> </w:t>
      </w:r>
    </w:p>
    <w:p w:rsidR="00F75883" w:rsidRDefault="00F75883" w:rsidP="00EA41F9">
      <w:r>
        <w:t xml:space="preserve">Below are </w:t>
      </w:r>
      <w:r w:rsidR="00682A98">
        <w:t>a set of</w:t>
      </w:r>
      <w:r w:rsidR="00592E41">
        <w:t xml:space="preserve"> </w:t>
      </w:r>
      <w:r>
        <w:t>questions to help guide the assessment. Given that PDS4 is a development project, your input will be very valuable in helping to set priorities</w:t>
      </w:r>
      <w:r w:rsidR="00592E41">
        <w:t xml:space="preserve"> in the future</w:t>
      </w:r>
      <w:r>
        <w:t>.</w:t>
      </w:r>
    </w:p>
    <w:p w:rsidR="00F75883" w:rsidRDefault="00F75883" w:rsidP="00720ACF">
      <w:pPr>
        <w:pStyle w:val="ListParagraph"/>
        <w:rPr>
          <w:b/>
        </w:rPr>
      </w:pPr>
    </w:p>
    <w:p w:rsidR="00771851" w:rsidRPr="00720ACF" w:rsidRDefault="00771851" w:rsidP="00771851">
      <w:pPr>
        <w:pStyle w:val="ListParagraph"/>
        <w:rPr>
          <w:b/>
        </w:rPr>
      </w:pPr>
    </w:p>
    <w:p w:rsidR="00771851" w:rsidRPr="00DA034F" w:rsidRDefault="00771851" w:rsidP="00771851">
      <w:pPr>
        <w:pStyle w:val="ListParagraph"/>
        <w:numPr>
          <w:ilvl w:val="0"/>
          <w:numId w:val="3"/>
        </w:numPr>
        <w:rPr>
          <w:b/>
        </w:rPr>
      </w:pPr>
      <w:r>
        <w:t>Do the document provide sufficient background for the review? If not, how could they be improved?</w:t>
      </w:r>
    </w:p>
    <w:p w:rsidR="00771851" w:rsidRPr="00720ACF" w:rsidRDefault="00771851" w:rsidP="00720ACF">
      <w:pPr>
        <w:pStyle w:val="ListParagraph"/>
        <w:rPr>
          <w:b/>
        </w:rPr>
      </w:pPr>
    </w:p>
    <w:p w:rsidR="00F75883" w:rsidRPr="00DA034F" w:rsidRDefault="00F75883" w:rsidP="00DA034F">
      <w:pPr>
        <w:pStyle w:val="ListParagraph"/>
        <w:numPr>
          <w:ilvl w:val="0"/>
          <w:numId w:val="3"/>
        </w:numPr>
        <w:rPr>
          <w:b/>
        </w:rPr>
      </w:pPr>
      <w:r>
        <w:t>Assess the four fundamental structures.  Are they useful?  Will they support your needs?</w:t>
      </w:r>
      <w:r w:rsidR="00682A98">
        <w:t xml:space="preserve"> Do you have products that you believe will not fit into the structures?</w:t>
      </w:r>
    </w:p>
    <w:p w:rsidR="00F75883" w:rsidRPr="00DA034F" w:rsidRDefault="00F75883" w:rsidP="00DA034F">
      <w:pPr>
        <w:pStyle w:val="ListParagraph"/>
        <w:rPr>
          <w:b/>
        </w:rPr>
      </w:pPr>
    </w:p>
    <w:p w:rsidR="00F75883" w:rsidRPr="00DA034F" w:rsidRDefault="00F75883" w:rsidP="00DA034F">
      <w:pPr>
        <w:pStyle w:val="ListParagraph"/>
        <w:numPr>
          <w:ilvl w:val="0"/>
          <w:numId w:val="3"/>
        </w:numPr>
        <w:rPr>
          <w:b/>
        </w:rPr>
      </w:pPr>
      <w:r>
        <w:t>Assess the PDS4 core product types.  Do they provide an adequate set of baseline templates for constructing new templates and new PDS4 products? What is missing?</w:t>
      </w:r>
    </w:p>
    <w:p w:rsidR="00F75883" w:rsidRPr="00DA034F" w:rsidRDefault="00F75883" w:rsidP="00DA034F">
      <w:pPr>
        <w:pStyle w:val="ListParagraph"/>
        <w:rPr>
          <w:b/>
        </w:rPr>
      </w:pPr>
    </w:p>
    <w:p w:rsidR="00F75883" w:rsidRPr="00DA034F" w:rsidRDefault="00F75883" w:rsidP="00DA034F">
      <w:pPr>
        <w:pStyle w:val="ListParagraph"/>
        <w:numPr>
          <w:ilvl w:val="0"/>
          <w:numId w:val="3"/>
        </w:numPr>
        <w:rPr>
          <w:b/>
        </w:rPr>
      </w:pPr>
      <w:r>
        <w:t xml:space="preserve">Assess the structure and layout of </w:t>
      </w:r>
      <w:r w:rsidR="00682A98">
        <w:t xml:space="preserve">the </w:t>
      </w:r>
      <w:r>
        <w:t>PDS4 product</w:t>
      </w:r>
      <w:r w:rsidR="00682A98">
        <w:t xml:space="preserve"> examples</w:t>
      </w:r>
      <w:r>
        <w:t>?  How can it be improved?</w:t>
      </w:r>
    </w:p>
    <w:p w:rsidR="00F75883" w:rsidRPr="00771851" w:rsidRDefault="00F75883" w:rsidP="00771851">
      <w:pPr>
        <w:ind w:left="360"/>
        <w:rPr>
          <w:b/>
        </w:rPr>
      </w:pPr>
    </w:p>
    <w:p w:rsidR="00F75883" w:rsidRPr="00DA034F" w:rsidRDefault="00F75883" w:rsidP="00DA034F">
      <w:pPr>
        <w:pStyle w:val="ListParagraph"/>
        <w:numPr>
          <w:ilvl w:val="0"/>
          <w:numId w:val="3"/>
        </w:numPr>
        <w:rPr>
          <w:b/>
        </w:rPr>
      </w:pPr>
      <w:r>
        <w:t>What overall recommendations do you have for the team? Do have you have suggestions for improvement?</w:t>
      </w:r>
    </w:p>
    <w:p w:rsidR="00F75883" w:rsidRDefault="00F75883" w:rsidP="008440B2"/>
    <w:sectPr w:rsidR="00F75883" w:rsidSect="002D7D2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26" w:rsidRDefault="00095826">
      <w:r>
        <w:separator/>
      </w:r>
    </w:p>
  </w:endnote>
  <w:endnote w:type="continuationSeparator" w:id="0">
    <w:p w:rsidR="00095826" w:rsidRDefault="00095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26" w:rsidRDefault="00095826">
      <w:r>
        <w:separator/>
      </w:r>
    </w:p>
  </w:footnote>
  <w:footnote w:type="continuationSeparator" w:id="0">
    <w:p w:rsidR="00095826" w:rsidRDefault="0009582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0D"/>
    <w:multiLevelType w:val="hybridMultilevel"/>
    <w:tmpl w:val="C302A1DA"/>
    <w:lvl w:ilvl="0" w:tplc="C98A6F72">
      <w:start w:val="1"/>
      <w:numFmt w:val="decimal"/>
      <w:lvlText w:val="%1."/>
      <w:lvlJc w:val="left"/>
      <w:pPr>
        <w:tabs>
          <w:tab w:val="num" w:pos="720"/>
        </w:tabs>
        <w:ind w:left="720" w:hanging="360"/>
      </w:pPr>
      <w:rPr>
        <w:rFonts w:cs="Times New Roman"/>
      </w:rPr>
    </w:lvl>
    <w:lvl w:ilvl="1" w:tplc="E9C49DC2" w:tentative="1">
      <w:start w:val="1"/>
      <w:numFmt w:val="decimal"/>
      <w:lvlText w:val="%2."/>
      <w:lvlJc w:val="left"/>
      <w:pPr>
        <w:tabs>
          <w:tab w:val="num" w:pos="1440"/>
        </w:tabs>
        <w:ind w:left="1440" w:hanging="360"/>
      </w:pPr>
      <w:rPr>
        <w:rFonts w:cs="Times New Roman"/>
      </w:rPr>
    </w:lvl>
    <w:lvl w:ilvl="2" w:tplc="C1DCA48A" w:tentative="1">
      <w:start w:val="1"/>
      <w:numFmt w:val="decimal"/>
      <w:lvlText w:val="%3."/>
      <w:lvlJc w:val="left"/>
      <w:pPr>
        <w:tabs>
          <w:tab w:val="num" w:pos="2160"/>
        </w:tabs>
        <w:ind w:left="2160" w:hanging="360"/>
      </w:pPr>
      <w:rPr>
        <w:rFonts w:cs="Times New Roman"/>
      </w:rPr>
    </w:lvl>
    <w:lvl w:ilvl="3" w:tplc="CC30EE8A" w:tentative="1">
      <w:start w:val="1"/>
      <w:numFmt w:val="decimal"/>
      <w:lvlText w:val="%4."/>
      <w:lvlJc w:val="left"/>
      <w:pPr>
        <w:tabs>
          <w:tab w:val="num" w:pos="2880"/>
        </w:tabs>
        <w:ind w:left="2880" w:hanging="360"/>
      </w:pPr>
      <w:rPr>
        <w:rFonts w:cs="Times New Roman"/>
      </w:rPr>
    </w:lvl>
    <w:lvl w:ilvl="4" w:tplc="ECC49AEC" w:tentative="1">
      <w:start w:val="1"/>
      <w:numFmt w:val="decimal"/>
      <w:lvlText w:val="%5."/>
      <w:lvlJc w:val="left"/>
      <w:pPr>
        <w:tabs>
          <w:tab w:val="num" w:pos="3600"/>
        </w:tabs>
        <w:ind w:left="3600" w:hanging="360"/>
      </w:pPr>
      <w:rPr>
        <w:rFonts w:cs="Times New Roman"/>
      </w:rPr>
    </w:lvl>
    <w:lvl w:ilvl="5" w:tplc="E10AC006" w:tentative="1">
      <w:start w:val="1"/>
      <w:numFmt w:val="decimal"/>
      <w:lvlText w:val="%6."/>
      <w:lvlJc w:val="left"/>
      <w:pPr>
        <w:tabs>
          <w:tab w:val="num" w:pos="4320"/>
        </w:tabs>
        <w:ind w:left="4320" w:hanging="360"/>
      </w:pPr>
      <w:rPr>
        <w:rFonts w:cs="Times New Roman"/>
      </w:rPr>
    </w:lvl>
    <w:lvl w:ilvl="6" w:tplc="57642948" w:tentative="1">
      <w:start w:val="1"/>
      <w:numFmt w:val="decimal"/>
      <w:lvlText w:val="%7."/>
      <w:lvlJc w:val="left"/>
      <w:pPr>
        <w:tabs>
          <w:tab w:val="num" w:pos="5040"/>
        </w:tabs>
        <w:ind w:left="5040" w:hanging="360"/>
      </w:pPr>
      <w:rPr>
        <w:rFonts w:cs="Times New Roman"/>
      </w:rPr>
    </w:lvl>
    <w:lvl w:ilvl="7" w:tplc="239458EC" w:tentative="1">
      <w:start w:val="1"/>
      <w:numFmt w:val="decimal"/>
      <w:lvlText w:val="%8."/>
      <w:lvlJc w:val="left"/>
      <w:pPr>
        <w:tabs>
          <w:tab w:val="num" w:pos="5760"/>
        </w:tabs>
        <w:ind w:left="5760" w:hanging="360"/>
      </w:pPr>
      <w:rPr>
        <w:rFonts w:cs="Times New Roman"/>
      </w:rPr>
    </w:lvl>
    <w:lvl w:ilvl="8" w:tplc="E80E23C4" w:tentative="1">
      <w:start w:val="1"/>
      <w:numFmt w:val="decimal"/>
      <w:lvlText w:val="%9."/>
      <w:lvlJc w:val="left"/>
      <w:pPr>
        <w:tabs>
          <w:tab w:val="num" w:pos="6480"/>
        </w:tabs>
        <w:ind w:left="6480" w:hanging="360"/>
      </w:pPr>
      <w:rPr>
        <w:rFonts w:cs="Times New Roman"/>
      </w:rPr>
    </w:lvl>
  </w:abstractNum>
  <w:abstractNum w:abstractNumId="1">
    <w:nsid w:val="09B16C2E"/>
    <w:multiLevelType w:val="hybridMultilevel"/>
    <w:tmpl w:val="E684F9D4"/>
    <w:lvl w:ilvl="0" w:tplc="C0F02D56">
      <w:start w:val="1"/>
      <w:numFmt w:val="decimal"/>
      <w:lvlText w:val="%1."/>
      <w:lvlJc w:val="left"/>
      <w:pPr>
        <w:tabs>
          <w:tab w:val="num" w:pos="720"/>
        </w:tabs>
        <w:ind w:left="720" w:hanging="360"/>
      </w:pPr>
      <w:rPr>
        <w:rFonts w:cs="Times New Roman"/>
      </w:rPr>
    </w:lvl>
    <w:lvl w:ilvl="1" w:tplc="859425AE" w:tentative="1">
      <w:start w:val="1"/>
      <w:numFmt w:val="decimal"/>
      <w:lvlText w:val="%2."/>
      <w:lvlJc w:val="left"/>
      <w:pPr>
        <w:tabs>
          <w:tab w:val="num" w:pos="1440"/>
        </w:tabs>
        <w:ind w:left="1440" w:hanging="360"/>
      </w:pPr>
      <w:rPr>
        <w:rFonts w:cs="Times New Roman"/>
      </w:rPr>
    </w:lvl>
    <w:lvl w:ilvl="2" w:tplc="D14AAB06" w:tentative="1">
      <w:start w:val="1"/>
      <w:numFmt w:val="decimal"/>
      <w:lvlText w:val="%3."/>
      <w:lvlJc w:val="left"/>
      <w:pPr>
        <w:tabs>
          <w:tab w:val="num" w:pos="2160"/>
        </w:tabs>
        <w:ind w:left="2160" w:hanging="360"/>
      </w:pPr>
      <w:rPr>
        <w:rFonts w:cs="Times New Roman"/>
      </w:rPr>
    </w:lvl>
    <w:lvl w:ilvl="3" w:tplc="9E722134" w:tentative="1">
      <w:start w:val="1"/>
      <w:numFmt w:val="decimal"/>
      <w:lvlText w:val="%4."/>
      <w:lvlJc w:val="left"/>
      <w:pPr>
        <w:tabs>
          <w:tab w:val="num" w:pos="2880"/>
        </w:tabs>
        <w:ind w:left="2880" w:hanging="360"/>
      </w:pPr>
      <w:rPr>
        <w:rFonts w:cs="Times New Roman"/>
      </w:rPr>
    </w:lvl>
    <w:lvl w:ilvl="4" w:tplc="0ACA56B4" w:tentative="1">
      <w:start w:val="1"/>
      <w:numFmt w:val="decimal"/>
      <w:lvlText w:val="%5."/>
      <w:lvlJc w:val="left"/>
      <w:pPr>
        <w:tabs>
          <w:tab w:val="num" w:pos="3600"/>
        </w:tabs>
        <w:ind w:left="3600" w:hanging="360"/>
      </w:pPr>
      <w:rPr>
        <w:rFonts w:cs="Times New Roman"/>
      </w:rPr>
    </w:lvl>
    <w:lvl w:ilvl="5" w:tplc="BBC2B71C" w:tentative="1">
      <w:start w:val="1"/>
      <w:numFmt w:val="decimal"/>
      <w:lvlText w:val="%6."/>
      <w:lvlJc w:val="left"/>
      <w:pPr>
        <w:tabs>
          <w:tab w:val="num" w:pos="4320"/>
        </w:tabs>
        <w:ind w:left="4320" w:hanging="360"/>
      </w:pPr>
      <w:rPr>
        <w:rFonts w:cs="Times New Roman"/>
      </w:rPr>
    </w:lvl>
    <w:lvl w:ilvl="6" w:tplc="4AAC22CE" w:tentative="1">
      <w:start w:val="1"/>
      <w:numFmt w:val="decimal"/>
      <w:lvlText w:val="%7."/>
      <w:lvlJc w:val="left"/>
      <w:pPr>
        <w:tabs>
          <w:tab w:val="num" w:pos="5040"/>
        </w:tabs>
        <w:ind w:left="5040" w:hanging="360"/>
      </w:pPr>
      <w:rPr>
        <w:rFonts w:cs="Times New Roman"/>
      </w:rPr>
    </w:lvl>
    <w:lvl w:ilvl="7" w:tplc="B46055F0" w:tentative="1">
      <w:start w:val="1"/>
      <w:numFmt w:val="decimal"/>
      <w:lvlText w:val="%8."/>
      <w:lvlJc w:val="left"/>
      <w:pPr>
        <w:tabs>
          <w:tab w:val="num" w:pos="5760"/>
        </w:tabs>
        <w:ind w:left="5760" w:hanging="360"/>
      </w:pPr>
      <w:rPr>
        <w:rFonts w:cs="Times New Roman"/>
      </w:rPr>
    </w:lvl>
    <w:lvl w:ilvl="8" w:tplc="61EC2322" w:tentative="1">
      <w:start w:val="1"/>
      <w:numFmt w:val="decimal"/>
      <w:lvlText w:val="%9."/>
      <w:lvlJc w:val="left"/>
      <w:pPr>
        <w:tabs>
          <w:tab w:val="num" w:pos="6480"/>
        </w:tabs>
        <w:ind w:left="6480" w:hanging="360"/>
      </w:pPr>
      <w:rPr>
        <w:rFonts w:cs="Times New Roman"/>
      </w:rPr>
    </w:lvl>
  </w:abstractNum>
  <w:abstractNum w:abstractNumId="2">
    <w:nsid w:val="1D4506D6"/>
    <w:multiLevelType w:val="hybridMultilevel"/>
    <w:tmpl w:val="EFA63790"/>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F3738B1"/>
    <w:multiLevelType w:val="hybridMultilevel"/>
    <w:tmpl w:val="573C1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977060"/>
    <w:multiLevelType w:val="hybridMultilevel"/>
    <w:tmpl w:val="33B408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49D206A"/>
    <w:multiLevelType w:val="hybridMultilevel"/>
    <w:tmpl w:val="88DAA2C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67E62DB3"/>
    <w:multiLevelType w:val="hybridMultilevel"/>
    <w:tmpl w:val="2DBA95D4"/>
    <w:lvl w:ilvl="0" w:tplc="F34E978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EE4516"/>
    <w:rsid w:val="0003085D"/>
    <w:rsid w:val="00042AE9"/>
    <w:rsid w:val="00056227"/>
    <w:rsid w:val="00061EB5"/>
    <w:rsid w:val="00063E42"/>
    <w:rsid w:val="0008287C"/>
    <w:rsid w:val="00095826"/>
    <w:rsid w:val="000B0058"/>
    <w:rsid w:val="000E0ACE"/>
    <w:rsid w:val="001050AE"/>
    <w:rsid w:val="00121D6A"/>
    <w:rsid w:val="00157438"/>
    <w:rsid w:val="00160EA6"/>
    <w:rsid w:val="00172660"/>
    <w:rsid w:val="00183901"/>
    <w:rsid w:val="001A7446"/>
    <w:rsid w:val="001C639C"/>
    <w:rsid w:val="001E2376"/>
    <w:rsid w:val="001F3925"/>
    <w:rsid w:val="002460FE"/>
    <w:rsid w:val="00254876"/>
    <w:rsid w:val="002B138E"/>
    <w:rsid w:val="002B4056"/>
    <w:rsid w:val="002B579F"/>
    <w:rsid w:val="002D7D21"/>
    <w:rsid w:val="002E2532"/>
    <w:rsid w:val="002E2E68"/>
    <w:rsid w:val="003019DA"/>
    <w:rsid w:val="00332204"/>
    <w:rsid w:val="003544FE"/>
    <w:rsid w:val="00356EAC"/>
    <w:rsid w:val="00360B48"/>
    <w:rsid w:val="00377E70"/>
    <w:rsid w:val="00393729"/>
    <w:rsid w:val="003A2706"/>
    <w:rsid w:val="003B0B77"/>
    <w:rsid w:val="003B27D4"/>
    <w:rsid w:val="003C6AC8"/>
    <w:rsid w:val="003D4E99"/>
    <w:rsid w:val="004034BB"/>
    <w:rsid w:val="00456F34"/>
    <w:rsid w:val="00494FE1"/>
    <w:rsid w:val="004A20D2"/>
    <w:rsid w:val="004C2777"/>
    <w:rsid w:val="004D4C6B"/>
    <w:rsid w:val="00511A95"/>
    <w:rsid w:val="00532858"/>
    <w:rsid w:val="005349C4"/>
    <w:rsid w:val="00536035"/>
    <w:rsid w:val="00592E41"/>
    <w:rsid w:val="005A6EBE"/>
    <w:rsid w:val="005D34E1"/>
    <w:rsid w:val="00664C47"/>
    <w:rsid w:val="00682A98"/>
    <w:rsid w:val="007006A8"/>
    <w:rsid w:val="00720ACF"/>
    <w:rsid w:val="007367E6"/>
    <w:rsid w:val="00747C4A"/>
    <w:rsid w:val="00771851"/>
    <w:rsid w:val="007E6A70"/>
    <w:rsid w:val="008024BF"/>
    <w:rsid w:val="00802E51"/>
    <w:rsid w:val="00811B22"/>
    <w:rsid w:val="00820CB6"/>
    <w:rsid w:val="00824682"/>
    <w:rsid w:val="008300FB"/>
    <w:rsid w:val="008440B2"/>
    <w:rsid w:val="00861A8C"/>
    <w:rsid w:val="00872653"/>
    <w:rsid w:val="00880235"/>
    <w:rsid w:val="00885D19"/>
    <w:rsid w:val="00894D05"/>
    <w:rsid w:val="008970F8"/>
    <w:rsid w:val="008D41EF"/>
    <w:rsid w:val="008D5B6E"/>
    <w:rsid w:val="008E1816"/>
    <w:rsid w:val="00917098"/>
    <w:rsid w:val="00920E87"/>
    <w:rsid w:val="00936C24"/>
    <w:rsid w:val="009705F5"/>
    <w:rsid w:val="00983D88"/>
    <w:rsid w:val="00A25C1B"/>
    <w:rsid w:val="00A31DD0"/>
    <w:rsid w:val="00A42533"/>
    <w:rsid w:val="00A54A26"/>
    <w:rsid w:val="00A81CB4"/>
    <w:rsid w:val="00A87975"/>
    <w:rsid w:val="00A912C0"/>
    <w:rsid w:val="00AA46EA"/>
    <w:rsid w:val="00AC6E4C"/>
    <w:rsid w:val="00B31133"/>
    <w:rsid w:val="00B65E2C"/>
    <w:rsid w:val="00BA70C5"/>
    <w:rsid w:val="00BB6836"/>
    <w:rsid w:val="00BC507A"/>
    <w:rsid w:val="00BF085A"/>
    <w:rsid w:val="00C23FA8"/>
    <w:rsid w:val="00C371F3"/>
    <w:rsid w:val="00C55EB4"/>
    <w:rsid w:val="00C57CF7"/>
    <w:rsid w:val="00CE59AA"/>
    <w:rsid w:val="00CF6B28"/>
    <w:rsid w:val="00D10BF9"/>
    <w:rsid w:val="00D328C6"/>
    <w:rsid w:val="00D44A3E"/>
    <w:rsid w:val="00D56A04"/>
    <w:rsid w:val="00D6172F"/>
    <w:rsid w:val="00DA034F"/>
    <w:rsid w:val="00DA3432"/>
    <w:rsid w:val="00DB0A94"/>
    <w:rsid w:val="00DC68AB"/>
    <w:rsid w:val="00DD773D"/>
    <w:rsid w:val="00E1234D"/>
    <w:rsid w:val="00E15B0A"/>
    <w:rsid w:val="00E41ACA"/>
    <w:rsid w:val="00E52E74"/>
    <w:rsid w:val="00E536FB"/>
    <w:rsid w:val="00E56A68"/>
    <w:rsid w:val="00E81CC1"/>
    <w:rsid w:val="00E97EAF"/>
    <w:rsid w:val="00EA3391"/>
    <w:rsid w:val="00EA41F9"/>
    <w:rsid w:val="00EC4358"/>
    <w:rsid w:val="00ED6EA2"/>
    <w:rsid w:val="00EE4516"/>
    <w:rsid w:val="00F109A3"/>
    <w:rsid w:val="00F16E93"/>
    <w:rsid w:val="00F75883"/>
    <w:rsid w:val="00F851FB"/>
    <w:rsid w:val="00FD07CC"/>
    <w:rsid w:val="00FD24F7"/>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7D21"/>
    <w:pPr>
      <w:spacing w:after="200" w:line="276" w:lineRule="auto"/>
    </w:pPr>
    <w:rPr>
      <w:rFonts w:eastAsia="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063E42"/>
    <w:rPr>
      <w:rFonts w:cs="Times New Roman"/>
      <w:color w:val="0000FF"/>
      <w:u w:val="single"/>
    </w:rPr>
  </w:style>
  <w:style w:type="paragraph" w:styleId="ListParagraph">
    <w:name w:val="List Paragraph"/>
    <w:basedOn w:val="Normal"/>
    <w:uiPriority w:val="99"/>
    <w:qFormat/>
    <w:rsid w:val="00063E42"/>
    <w:pPr>
      <w:ind w:left="720"/>
      <w:contextualSpacing/>
    </w:pPr>
  </w:style>
  <w:style w:type="paragraph" w:styleId="BalloonText">
    <w:name w:val="Balloon Text"/>
    <w:basedOn w:val="Normal"/>
    <w:link w:val="BalloonTextChar"/>
    <w:uiPriority w:val="99"/>
    <w:semiHidden/>
    <w:rsid w:val="00A54A26"/>
    <w:rPr>
      <w:rFonts w:ascii="Tahoma" w:hAnsi="Tahoma" w:cs="Tahoma"/>
      <w:sz w:val="16"/>
      <w:szCs w:val="16"/>
    </w:rPr>
  </w:style>
  <w:style w:type="character" w:customStyle="1" w:styleId="BalloonTextChar">
    <w:name w:val="Balloon Text Char"/>
    <w:basedOn w:val="DefaultParagraphFont"/>
    <w:link w:val="BalloonText"/>
    <w:uiPriority w:val="99"/>
    <w:semiHidden/>
    <w:rsid w:val="004D4C6B"/>
    <w:rPr>
      <w:rFonts w:ascii="Tahoma" w:eastAsia="Times New Roman" w:hAnsi="Tahoma" w:cs="Tahoma"/>
      <w:sz w:val="16"/>
      <w:szCs w:val="16"/>
    </w:rPr>
  </w:style>
  <w:style w:type="paragraph" w:styleId="FootnoteText">
    <w:name w:val="footnote text"/>
    <w:basedOn w:val="Normal"/>
    <w:link w:val="FootnoteTextChar"/>
    <w:uiPriority w:val="99"/>
    <w:semiHidden/>
    <w:rsid w:val="00E81CC1"/>
    <w:rPr>
      <w:sz w:val="20"/>
      <w:szCs w:val="20"/>
    </w:rPr>
  </w:style>
  <w:style w:type="character" w:customStyle="1" w:styleId="FootnoteTextChar">
    <w:name w:val="Footnote Text Char"/>
    <w:basedOn w:val="DefaultParagraphFont"/>
    <w:link w:val="FootnoteText"/>
    <w:uiPriority w:val="99"/>
    <w:semiHidden/>
    <w:rsid w:val="004D4C6B"/>
    <w:rPr>
      <w:rFonts w:eastAsia="Times New Roman"/>
      <w:sz w:val="20"/>
      <w:szCs w:val="20"/>
    </w:rPr>
  </w:style>
  <w:style w:type="character" w:styleId="FootnoteReference">
    <w:name w:val="footnote reference"/>
    <w:basedOn w:val="DefaultParagraphFont"/>
    <w:uiPriority w:val="99"/>
    <w:rsid w:val="00E81CC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28819350">
      <w:marLeft w:val="0"/>
      <w:marRight w:val="0"/>
      <w:marTop w:val="0"/>
      <w:marBottom w:val="0"/>
      <w:divBdr>
        <w:top w:val="none" w:sz="0" w:space="0" w:color="auto"/>
        <w:left w:val="none" w:sz="0" w:space="0" w:color="auto"/>
        <w:bottom w:val="none" w:sz="0" w:space="0" w:color="auto"/>
        <w:right w:val="none" w:sz="0" w:space="0" w:color="auto"/>
      </w:divBdr>
    </w:div>
    <w:div w:id="428819356">
      <w:marLeft w:val="0"/>
      <w:marRight w:val="0"/>
      <w:marTop w:val="0"/>
      <w:marBottom w:val="0"/>
      <w:divBdr>
        <w:top w:val="none" w:sz="0" w:space="0" w:color="auto"/>
        <w:left w:val="none" w:sz="0" w:space="0" w:color="auto"/>
        <w:bottom w:val="none" w:sz="0" w:space="0" w:color="auto"/>
        <w:right w:val="none" w:sz="0" w:space="0" w:color="auto"/>
      </w:divBdr>
      <w:divsChild>
        <w:div w:id="428819348">
          <w:marLeft w:val="720"/>
          <w:marRight w:val="0"/>
          <w:marTop w:val="115"/>
          <w:marBottom w:val="0"/>
          <w:divBdr>
            <w:top w:val="none" w:sz="0" w:space="0" w:color="auto"/>
            <w:left w:val="none" w:sz="0" w:space="0" w:color="auto"/>
            <w:bottom w:val="none" w:sz="0" w:space="0" w:color="auto"/>
            <w:right w:val="none" w:sz="0" w:space="0" w:color="auto"/>
          </w:divBdr>
        </w:div>
        <w:div w:id="428819349">
          <w:marLeft w:val="720"/>
          <w:marRight w:val="0"/>
          <w:marTop w:val="115"/>
          <w:marBottom w:val="0"/>
          <w:divBdr>
            <w:top w:val="none" w:sz="0" w:space="0" w:color="auto"/>
            <w:left w:val="none" w:sz="0" w:space="0" w:color="auto"/>
            <w:bottom w:val="none" w:sz="0" w:space="0" w:color="auto"/>
            <w:right w:val="none" w:sz="0" w:space="0" w:color="auto"/>
          </w:divBdr>
        </w:div>
        <w:div w:id="428819351">
          <w:marLeft w:val="720"/>
          <w:marRight w:val="0"/>
          <w:marTop w:val="115"/>
          <w:marBottom w:val="0"/>
          <w:divBdr>
            <w:top w:val="none" w:sz="0" w:space="0" w:color="auto"/>
            <w:left w:val="none" w:sz="0" w:space="0" w:color="auto"/>
            <w:bottom w:val="none" w:sz="0" w:space="0" w:color="auto"/>
            <w:right w:val="none" w:sz="0" w:space="0" w:color="auto"/>
          </w:divBdr>
        </w:div>
        <w:div w:id="428819352">
          <w:marLeft w:val="720"/>
          <w:marRight w:val="0"/>
          <w:marTop w:val="115"/>
          <w:marBottom w:val="0"/>
          <w:divBdr>
            <w:top w:val="none" w:sz="0" w:space="0" w:color="auto"/>
            <w:left w:val="none" w:sz="0" w:space="0" w:color="auto"/>
            <w:bottom w:val="none" w:sz="0" w:space="0" w:color="auto"/>
            <w:right w:val="none" w:sz="0" w:space="0" w:color="auto"/>
          </w:divBdr>
        </w:div>
        <w:div w:id="428819353">
          <w:marLeft w:val="720"/>
          <w:marRight w:val="0"/>
          <w:marTop w:val="115"/>
          <w:marBottom w:val="0"/>
          <w:divBdr>
            <w:top w:val="none" w:sz="0" w:space="0" w:color="auto"/>
            <w:left w:val="none" w:sz="0" w:space="0" w:color="auto"/>
            <w:bottom w:val="none" w:sz="0" w:space="0" w:color="auto"/>
            <w:right w:val="none" w:sz="0" w:space="0" w:color="auto"/>
          </w:divBdr>
        </w:div>
        <w:div w:id="428819354">
          <w:marLeft w:val="720"/>
          <w:marRight w:val="0"/>
          <w:marTop w:val="115"/>
          <w:marBottom w:val="0"/>
          <w:divBdr>
            <w:top w:val="none" w:sz="0" w:space="0" w:color="auto"/>
            <w:left w:val="none" w:sz="0" w:space="0" w:color="auto"/>
            <w:bottom w:val="none" w:sz="0" w:space="0" w:color="auto"/>
            <w:right w:val="none" w:sz="0" w:space="0" w:color="auto"/>
          </w:divBdr>
        </w:div>
        <w:div w:id="428819355">
          <w:marLeft w:val="720"/>
          <w:marRight w:val="0"/>
          <w:marTop w:val="115"/>
          <w:marBottom w:val="0"/>
          <w:divBdr>
            <w:top w:val="none" w:sz="0" w:space="0" w:color="auto"/>
            <w:left w:val="none" w:sz="0" w:space="0" w:color="auto"/>
            <w:bottom w:val="none" w:sz="0" w:space="0" w:color="auto"/>
            <w:right w:val="none" w:sz="0" w:space="0" w:color="auto"/>
          </w:divBdr>
        </w:div>
        <w:div w:id="42881935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yperlink" Target="mailto:rbeebe@nmsu.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1131</Words>
  <Characters>6449</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PDS 2010 Build 1 Assessment of PDS4</vt:lpstr>
    </vt:vector>
  </TitlesOfParts>
  <Company>Jet Propulsion Laboratory</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2010 Build 1 Assessment of PDS4</dc:title>
  <dc:subject/>
  <dc:creator>Hughes, John S (3880)</dc:creator>
  <cp:keywords/>
  <dc:description/>
  <cp:lastModifiedBy>jpluser</cp:lastModifiedBy>
  <cp:revision>3</cp:revision>
  <cp:lastPrinted>2010-12-14T19:45:00Z</cp:lastPrinted>
  <dcterms:created xsi:type="dcterms:W3CDTF">2010-12-18T19:48:00Z</dcterms:created>
  <dcterms:modified xsi:type="dcterms:W3CDTF">2010-12-20T14:26:00Z</dcterms:modified>
</cp:coreProperties>
</file>