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3BC6D" w14:textId="77777777" w:rsidR="00110AD7" w:rsidRDefault="009007FB">
      <w:pPr>
        <w:jc w:val="center"/>
        <w:rPr>
          <w:sz w:val="32"/>
        </w:rPr>
      </w:pPr>
      <w:r w:rsidRPr="009007FB">
        <w:rPr>
          <w:sz w:val="32"/>
        </w:rPr>
        <w:t>JPL D-7669, Part 2</w:t>
      </w:r>
    </w:p>
    <w:p w14:paraId="4840AB77" w14:textId="77777777" w:rsidR="006B3AF7" w:rsidRDefault="006B3AF7" w:rsidP="0068659D">
      <w:pPr>
        <w:jc w:val="center"/>
        <w:rPr>
          <w:sz w:val="32"/>
        </w:rPr>
      </w:pPr>
    </w:p>
    <w:p w14:paraId="12764BBB" w14:textId="77777777" w:rsidR="00110AD7" w:rsidRDefault="00110AD7">
      <w:pPr>
        <w:jc w:val="center"/>
        <w:rPr>
          <w:sz w:val="32"/>
        </w:rPr>
      </w:pPr>
    </w:p>
    <w:p w14:paraId="5F43F6E9" w14:textId="77777777" w:rsidR="00110AD7" w:rsidRDefault="009007FB">
      <w:pPr>
        <w:jc w:val="center"/>
        <w:rPr>
          <w:sz w:val="72"/>
        </w:rPr>
      </w:pPr>
      <w:r w:rsidRPr="009007FB">
        <w:rPr>
          <w:sz w:val="72"/>
        </w:rPr>
        <w:t>Planetary Data System Standards Reference</w:t>
      </w:r>
    </w:p>
    <w:p w14:paraId="4D642867" w14:textId="77777777" w:rsidR="0068659D" w:rsidRDefault="0068659D" w:rsidP="0068659D">
      <w:pPr>
        <w:jc w:val="center"/>
        <w:rPr>
          <w:sz w:val="40"/>
        </w:rPr>
      </w:pPr>
    </w:p>
    <w:p w14:paraId="3527D999" w14:textId="1E4F026C" w:rsidR="0068659D" w:rsidRPr="009B06EA" w:rsidRDefault="00017521" w:rsidP="0068659D">
      <w:pPr>
        <w:jc w:val="center"/>
        <w:rPr>
          <w:sz w:val="32"/>
        </w:rPr>
      </w:pPr>
      <w:r w:rsidRPr="009B06EA">
        <w:rPr>
          <w:sz w:val="32"/>
        </w:rPr>
        <w:t xml:space="preserve">Version </w:t>
      </w:r>
      <w:r w:rsidR="00A543FE">
        <w:rPr>
          <w:sz w:val="32"/>
        </w:rPr>
        <w:t>1.</w:t>
      </w:r>
      <w:r w:rsidR="00384461">
        <w:rPr>
          <w:sz w:val="32"/>
        </w:rPr>
        <w:t>1</w:t>
      </w:r>
      <w:r w:rsidR="00CC58B1">
        <w:rPr>
          <w:sz w:val="32"/>
        </w:rPr>
        <w:t>2</w:t>
      </w:r>
      <w:r w:rsidR="00384461">
        <w:rPr>
          <w:sz w:val="32"/>
        </w:rPr>
        <w:t>.0</w:t>
      </w:r>
    </w:p>
    <w:p w14:paraId="54D3880A" w14:textId="77777777" w:rsidR="0068659D" w:rsidRDefault="0068659D" w:rsidP="0068659D">
      <w:pPr>
        <w:jc w:val="center"/>
        <w:rPr>
          <w:sz w:val="40"/>
        </w:rPr>
      </w:pPr>
    </w:p>
    <w:p w14:paraId="5216D015" w14:textId="77777777" w:rsidR="0068659D" w:rsidRDefault="0068659D" w:rsidP="0068659D">
      <w:pPr>
        <w:jc w:val="center"/>
        <w:rPr>
          <w:sz w:val="40"/>
        </w:rPr>
      </w:pPr>
    </w:p>
    <w:p w14:paraId="50399769" w14:textId="77777777" w:rsidR="00017521" w:rsidRDefault="003F5B44" w:rsidP="0068659D">
      <w:pPr>
        <w:jc w:val="center"/>
        <w:rPr>
          <w:sz w:val="40"/>
        </w:rPr>
      </w:pPr>
      <w:r>
        <w:rPr>
          <w:noProof/>
          <w:lang w:eastAsia="en-US"/>
        </w:rPr>
        <w:drawing>
          <wp:inline distT="0" distB="0" distL="0" distR="0" wp14:anchorId="10DB2F7E" wp14:editId="43B9AF71">
            <wp:extent cx="2237740" cy="2174240"/>
            <wp:effectExtent l="19050" t="0" r="0" b="0"/>
            <wp:docPr id="13" name="Picture 13" descr="PDS4_logo3_2009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S4_logo3_20090415"/>
                    <pic:cNvPicPr>
                      <a:picLocks noChangeAspect="1" noChangeArrowheads="1"/>
                    </pic:cNvPicPr>
                  </pic:nvPicPr>
                  <pic:blipFill>
                    <a:blip r:embed="rId8" cstate="print"/>
                    <a:srcRect/>
                    <a:stretch>
                      <a:fillRect/>
                    </a:stretch>
                  </pic:blipFill>
                  <pic:spPr bwMode="auto">
                    <a:xfrm>
                      <a:off x="0" y="0"/>
                      <a:ext cx="2237740" cy="2174240"/>
                    </a:xfrm>
                    <a:prstGeom prst="rect">
                      <a:avLst/>
                    </a:prstGeom>
                    <a:noFill/>
                    <a:ln w="9525">
                      <a:noFill/>
                      <a:miter lim="800000"/>
                      <a:headEnd/>
                      <a:tailEnd/>
                    </a:ln>
                  </pic:spPr>
                </pic:pic>
              </a:graphicData>
            </a:graphic>
          </wp:inline>
        </w:drawing>
      </w:r>
    </w:p>
    <w:p w14:paraId="5DA1A280" w14:textId="77777777" w:rsidR="0068659D" w:rsidRDefault="0068659D">
      <w:pPr>
        <w:jc w:val="center"/>
        <w:rPr>
          <w:sz w:val="40"/>
        </w:rPr>
      </w:pPr>
    </w:p>
    <w:p w14:paraId="1CE3FE71" w14:textId="5DF6B54E" w:rsidR="00110AD7" w:rsidRPr="009B06EA" w:rsidRDefault="00CC58B1">
      <w:pPr>
        <w:jc w:val="center"/>
        <w:rPr>
          <w:sz w:val="32"/>
        </w:rPr>
      </w:pPr>
      <w:r>
        <w:rPr>
          <w:sz w:val="32"/>
        </w:rPr>
        <w:t xml:space="preserve">April </w:t>
      </w:r>
      <w:r w:rsidR="00384461">
        <w:rPr>
          <w:sz w:val="32"/>
        </w:rPr>
        <w:t>1</w:t>
      </w:r>
      <w:r w:rsidR="00EF5897">
        <w:rPr>
          <w:sz w:val="32"/>
        </w:rPr>
        <w:t xml:space="preserve">, </w:t>
      </w:r>
      <w:r w:rsidR="006E5B2B">
        <w:rPr>
          <w:sz w:val="32"/>
        </w:rPr>
        <w:t>201</w:t>
      </w:r>
      <w:r w:rsidR="00673523">
        <w:rPr>
          <w:sz w:val="32"/>
        </w:rPr>
        <w:t>9</w:t>
      </w:r>
    </w:p>
    <w:p w14:paraId="65F31B56" w14:textId="77777777" w:rsidR="00110AD7" w:rsidRDefault="00110AD7">
      <w:pPr>
        <w:jc w:val="center"/>
        <w:rPr>
          <w:sz w:val="32"/>
        </w:rPr>
      </w:pPr>
    </w:p>
    <w:p w14:paraId="3A6C9419" w14:textId="77777777" w:rsidR="00110AD7" w:rsidRDefault="009007FB">
      <w:pPr>
        <w:jc w:val="center"/>
        <w:rPr>
          <w:sz w:val="32"/>
        </w:rPr>
      </w:pPr>
      <w:r w:rsidRPr="009007FB">
        <w:rPr>
          <w:sz w:val="32"/>
        </w:rPr>
        <w:t>Jet Propulsion Laboratory</w:t>
      </w:r>
    </w:p>
    <w:p w14:paraId="727A6576" w14:textId="77777777" w:rsidR="00A925F1" w:rsidRDefault="009007FB">
      <w:pPr>
        <w:jc w:val="center"/>
        <w:rPr>
          <w:sz w:val="32"/>
        </w:rPr>
      </w:pPr>
      <w:r w:rsidRPr="009007FB">
        <w:rPr>
          <w:sz w:val="32"/>
        </w:rPr>
        <w:t>California Institute of Technology</w:t>
      </w:r>
    </w:p>
    <w:p w14:paraId="5C934CA9" w14:textId="77777777" w:rsidR="00110AD7" w:rsidRDefault="009007FB">
      <w:pPr>
        <w:jc w:val="center"/>
        <w:rPr>
          <w:sz w:val="32"/>
        </w:rPr>
      </w:pPr>
      <w:r w:rsidRPr="009007FB">
        <w:rPr>
          <w:sz w:val="32"/>
        </w:rPr>
        <w:t>Pasadena, California</w:t>
      </w:r>
    </w:p>
    <w:p w14:paraId="19F0E5B5" w14:textId="77777777" w:rsidR="00DC6FEA" w:rsidRDefault="00DC6FEA" w:rsidP="00DC6FEA"/>
    <w:p w14:paraId="49A92353" w14:textId="77777777" w:rsidR="006C64F3" w:rsidRDefault="006C64F3" w:rsidP="00DC6FEA">
      <w:pPr>
        <w:sectPr w:rsidR="006C64F3">
          <w:footerReference w:type="even" r:id="rId9"/>
          <w:footerReference w:type="default" r:id="rId10"/>
          <w:pgSz w:w="12240" w:h="15840"/>
          <w:pgMar w:top="1440" w:right="1440" w:bottom="1440" w:left="1440" w:header="720" w:footer="720" w:gutter="0"/>
          <w:cols w:space="720"/>
        </w:sectPr>
      </w:pPr>
    </w:p>
    <w:p w14:paraId="78BD076F" w14:textId="77777777" w:rsidR="00DC6FEA" w:rsidRDefault="00DC6FEA" w:rsidP="002951B6">
      <w:pPr>
        <w:pStyle w:val="Heading1"/>
        <w:spacing w:before="120"/>
      </w:pPr>
      <w:bookmarkStart w:id="0" w:name="_Toc256923074"/>
      <w:bookmarkStart w:id="1" w:name="_Toc257461162"/>
      <w:bookmarkStart w:id="2" w:name="_Toc257461278"/>
      <w:bookmarkStart w:id="3" w:name="_Toc6498052"/>
      <w:r>
        <w:lastRenderedPageBreak/>
        <w:t>Contents</w:t>
      </w:r>
      <w:bookmarkEnd w:id="0"/>
      <w:bookmarkEnd w:id="1"/>
      <w:bookmarkEnd w:id="2"/>
      <w:bookmarkEnd w:id="3"/>
    </w:p>
    <w:p w14:paraId="317CFD09" w14:textId="77777777" w:rsidR="00141EDC" w:rsidRDefault="00D23B36">
      <w:pPr>
        <w:pStyle w:val="TOC1"/>
        <w:rPr>
          <w:rFonts w:asciiTheme="minorHAnsi" w:hAnsiTheme="minorHAnsi"/>
          <w:noProof/>
          <w:sz w:val="22"/>
          <w:szCs w:val="22"/>
          <w:lang w:eastAsia="en-US"/>
        </w:rPr>
      </w:pPr>
      <w:r>
        <w:fldChar w:fldCharType="begin"/>
      </w:r>
      <w:r>
        <w:instrText xml:space="preserve"> TOC \o "1-3" </w:instrText>
      </w:r>
      <w:r>
        <w:fldChar w:fldCharType="separate"/>
      </w:r>
      <w:bookmarkStart w:id="4" w:name="_GoBack"/>
      <w:bookmarkEnd w:id="4"/>
      <w:r w:rsidR="00141EDC">
        <w:rPr>
          <w:noProof/>
        </w:rPr>
        <w:t>Contents</w:t>
      </w:r>
      <w:r w:rsidR="00141EDC">
        <w:rPr>
          <w:noProof/>
        </w:rPr>
        <w:tab/>
      </w:r>
      <w:r w:rsidR="00141EDC">
        <w:rPr>
          <w:noProof/>
        </w:rPr>
        <w:fldChar w:fldCharType="begin"/>
      </w:r>
      <w:r w:rsidR="00141EDC">
        <w:rPr>
          <w:noProof/>
        </w:rPr>
        <w:instrText xml:space="preserve"> PAGEREF _Toc6498052 \h </w:instrText>
      </w:r>
      <w:r w:rsidR="00141EDC">
        <w:rPr>
          <w:noProof/>
        </w:rPr>
      </w:r>
      <w:r w:rsidR="00141EDC">
        <w:rPr>
          <w:noProof/>
        </w:rPr>
        <w:fldChar w:fldCharType="separate"/>
      </w:r>
      <w:r w:rsidR="00141EDC">
        <w:rPr>
          <w:noProof/>
        </w:rPr>
        <w:t>2</w:t>
      </w:r>
      <w:r w:rsidR="00141EDC">
        <w:rPr>
          <w:noProof/>
        </w:rPr>
        <w:fldChar w:fldCharType="end"/>
      </w:r>
    </w:p>
    <w:p w14:paraId="23041D4F" w14:textId="77777777" w:rsidR="00141EDC" w:rsidRDefault="00141EDC">
      <w:pPr>
        <w:pStyle w:val="TOC1"/>
        <w:rPr>
          <w:rFonts w:asciiTheme="minorHAnsi" w:hAnsiTheme="minorHAnsi"/>
          <w:noProof/>
          <w:sz w:val="22"/>
          <w:szCs w:val="22"/>
          <w:lang w:eastAsia="en-US"/>
        </w:rPr>
      </w:pPr>
      <w:r>
        <w:rPr>
          <w:noProof/>
        </w:rPr>
        <w:t>1 Introduction</w:t>
      </w:r>
      <w:r>
        <w:rPr>
          <w:noProof/>
        </w:rPr>
        <w:tab/>
      </w:r>
      <w:r>
        <w:rPr>
          <w:noProof/>
        </w:rPr>
        <w:fldChar w:fldCharType="begin"/>
      </w:r>
      <w:r>
        <w:rPr>
          <w:noProof/>
        </w:rPr>
        <w:instrText xml:space="preserve"> PAGEREF _Toc6498053 \h </w:instrText>
      </w:r>
      <w:r>
        <w:rPr>
          <w:noProof/>
        </w:rPr>
      </w:r>
      <w:r>
        <w:rPr>
          <w:noProof/>
        </w:rPr>
        <w:fldChar w:fldCharType="separate"/>
      </w:r>
      <w:r>
        <w:rPr>
          <w:noProof/>
        </w:rPr>
        <w:t>7</w:t>
      </w:r>
      <w:r>
        <w:rPr>
          <w:noProof/>
        </w:rPr>
        <w:fldChar w:fldCharType="end"/>
      </w:r>
    </w:p>
    <w:p w14:paraId="6FE52DC6" w14:textId="77777777" w:rsidR="00141EDC" w:rsidRDefault="00141EDC">
      <w:pPr>
        <w:pStyle w:val="TOC2"/>
        <w:rPr>
          <w:rFonts w:asciiTheme="minorHAnsi" w:hAnsiTheme="minorHAnsi"/>
          <w:noProof/>
          <w:sz w:val="22"/>
          <w:szCs w:val="22"/>
          <w:lang w:eastAsia="en-US"/>
        </w:rPr>
      </w:pPr>
      <w:r>
        <w:rPr>
          <w:noProof/>
        </w:rPr>
        <w:t>1.1 Purpose</w:t>
      </w:r>
      <w:r>
        <w:rPr>
          <w:noProof/>
        </w:rPr>
        <w:tab/>
      </w:r>
      <w:r>
        <w:rPr>
          <w:noProof/>
        </w:rPr>
        <w:fldChar w:fldCharType="begin"/>
      </w:r>
      <w:r>
        <w:rPr>
          <w:noProof/>
        </w:rPr>
        <w:instrText xml:space="preserve"> PAGEREF _Toc6498054 \h </w:instrText>
      </w:r>
      <w:r>
        <w:rPr>
          <w:noProof/>
        </w:rPr>
      </w:r>
      <w:r>
        <w:rPr>
          <w:noProof/>
        </w:rPr>
        <w:fldChar w:fldCharType="separate"/>
      </w:r>
      <w:r>
        <w:rPr>
          <w:noProof/>
        </w:rPr>
        <w:t>7</w:t>
      </w:r>
      <w:r>
        <w:rPr>
          <w:noProof/>
        </w:rPr>
        <w:fldChar w:fldCharType="end"/>
      </w:r>
    </w:p>
    <w:p w14:paraId="4619E91C" w14:textId="77777777" w:rsidR="00141EDC" w:rsidRDefault="00141EDC">
      <w:pPr>
        <w:pStyle w:val="TOC2"/>
        <w:rPr>
          <w:rFonts w:asciiTheme="minorHAnsi" w:hAnsiTheme="minorHAnsi"/>
          <w:noProof/>
          <w:sz w:val="22"/>
          <w:szCs w:val="22"/>
          <w:lang w:eastAsia="en-US"/>
        </w:rPr>
      </w:pPr>
      <w:r>
        <w:rPr>
          <w:noProof/>
        </w:rPr>
        <w:t>1.2 Scope</w:t>
      </w:r>
      <w:r>
        <w:rPr>
          <w:noProof/>
        </w:rPr>
        <w:tab/>
      </w:r>
      <w:r>
        <w:rPr>
          <w:noProof/>
        </w:rPr>
        <w:fldChar w:fldCharType="begin"/>
      </w:r>
      <w:r>
        <w:rPr>
          <w:noProof/>
        </w:rPr>
        <w:instrText xml:space="preserve"> PAGEREF _Toc6498055 \h </w:instrText>
      </w:r>
      <w:r>
        <w:rPr>
          <w:noProof/>
        </w:rPr>
      </w:r>
      <w:r>
        <w:rPr>
          <w:noProof/>
        </w:rPr>
        <w:fldChar w:fldCharType="separate"/>
      </w:r>
      <w:r>
        <w:rPr>
          <w:noProof/>
        </w:rPr>
        <w:t>7</w:t>
      </w:r>
      <w:r>
        <w:rPr>
          <w:noProof/>
        </w:rPr>
        <w:fldChar w:fldCharType="end"/>
      </w:r>
    </w:p>
    <w:p w14:paraId="6B10AB77" w14:textId="77777777" w:rsidR="00141EDC" w:rsidRDefault="00141EDC">
      <w:pPr>
        <w:pStyle w:val="TOC2"/>
        <w:rPr>
          <w:rFonts w:asciiTheme="minorHAnsi" w:hAnsiTheme="minorHAnsi"/>
          <w:noProof/>
          <w:sz w:val="22"/>
          <w:szCs w:val="22"/>
          <w:lang w:eastAsia="en-US"/>
        </w:rPr>
      </w:pPr>
      <w:r>
        <w:rPr>
          <w:noProof/>
        </w:rPr>
        <w:t>1.3 Audience</w:t>
      </w:r>
      <w:r>
        <w:rPr>
          <w:noProof/>
        </w:rPr>
        <w:tab/>
      </w:r>
      <w:r>
        <w:rPr>
          <w:noProof/>
        </w:rPr>
        <w:fldChar w:fldCharType="begin"/>
      </w:r>
      <w:r>
        <w:rPr>
          <w:noProof/>
        </w:rPr>
        <w:instrText xml:space="preserve"> PAGEREF _Toc6498056 \h </w:instrText>
      </w:r>
      <w:r>
        <w:rPr>
          <w:noProof/>
        </w:rPr>
      </w:r>
      <w:r>
        <w:rPr>
          <w:noProof/>
        </w:rPr>
        <w:fldChar w:fldCharType="separate"/>
      </w:r>
      <w:r>
        <w:rPr>
          <w:noProof/>
        </w:rPr>
        <w:t>7</w:t>
      </w:r>
      <w:r>
        <w:rPr>
          <w:noProof/>
        </w:rPr>
        <w:fldChar w:fldCharType="end"/>
      </w:r>
    </w:p>
    <w:p w14:paraId="798EDB54" w14:textId="77777777" w:rsidR="00141EDC" w:rsidRDefault="00141EDC">
      <w:pPr>
        <w:pStyle w:val="TOC2"/>
        <w:rPr>
          <w:rFonts w:asciiTheme="minorHAnsi" w:hAnsiTheme="minorHAnsi"/>
          <w:noProof/>
          <w:sz w:val="22"/>
          <w:szCs w:val="22"/>
          <w:lang w:eastAsia="en-US"/>
        </w:rPr>
      </w:pPr>
      <w:r>
        <w:rPr>
          <w:noProof/>
        </w:rPr>
        <w:t>1.4 Document Organization</w:t>
      </w:r>
      <w:r>
        <w:rPr>
          <w:noProof/>
        </w:rPr>
        <w:tab/>
      </w:r>
      <w:r>
        <w:rPr>
          <w:noProof/>
        </w:rPr>
        <w:fldChar w:fldCharType="begin"/>
      </w:r>
      <w:r>
        <w:rPr>
          <w:noProof/>
        </w:rPr>
        <w:instrText xml:space="preserve"> PAGEREF _Toc6498057 \h </w:instrText>
      </w:r>
      <w:r>
        <w:rPr>
          <w:noProof/>
        </w:rPr>
      </w:r>
      <w:r>
        <w:rPr>
          <w:noProof/>
        </w:rPr>
        <w:fldChar w:fldCharType="separate"/>
      </w:r>
      <w:r>
        <w:rPr>
          <w:noProof/>
        </w:rPr>
        <w:t>8</w:t>
      </w:r>
      <w:r>
        <w:rPr>
          <w:noProof/>
        </w:rPr>
        <w:fldChar w:fldCharType="end"/>
      </w:r>
    </w:p>
    <w:p w14:paraId="78812351" w14:textId="77777777" w:rsidR="00141EDC" w:rsidRDefault="00141EDC">
      <w:pPr>
        <w:pStyle w:val="TOC2"/>
        <w:rPr>
          <w:rFonts w:asciiTheme="minorHAnsi" w:hAnsiTheme="minorHAnsi"/>
          <w:noProof/>
          <w:sz w:val="22"/>
          <w:szCs w:val="22"/>
          <w:lang w:eastAsia="en-US"/>
        </w:rPr>
      </w:pPr>
      <w:r>
        <w:rPr>
          <w:noProof/>
        </w:rPr>
        <w:t>1.5 External Standards</w:t>
      </w:r>
      <w:r>
        <w:rPr>
          <w:noProof/>
        </w:rPr>
        <w:tab/>
      </w:r>
      <w:r>
        <w:rPr>
          <w:noProof/>
        </w:rPr>
        <w:fldChar w:fldCharType="begin"/>
      </w:r>
      <w:r>
        <w:rPr>
          <w:noProof/>
        </w:rPr>
        <w:instrText xml:space="preserve"> PAGEREF _Toc6498058 \h </w:instrText>
      </w:r>
      <w:r>
        <w:rPr>
          <w:noProof/>
        </w:rPr>
      </w:r>
      <w:r>
        <w:rPr>
          <w:noProof/>
        </w:rPr>
        <w:fldChar w:fldCharType="separate"/>
      </w:r>
      <w:r>
        <w:rPr>
          <w:noProof/>
        </w:rPr>
        <w:t>8</w:t>
      </w:r>
      <w:r>
        <w:rPr>
          <w:noProof/>
        </w:rPr>
        <w:fldChar w:fldCharType="end"/>
      </w:r>
    </w:p>
    <w:p w14:paraId="0D34D9BB" w14:textId="77777777" w:rsidR="00141EDC" w:rsidRDefault="00141EDC">
      <w:pPr>
        <w:pStyle w:val="TOC2"/>
        <w:rPr>
          <w:rFonts w:asciiTheme="minorHAnsi" w:hAnsiTheme="minorHAnsi"/>
          <w:noProof/>
          <w:sz w:val="22"/>
          <w:szCs w:val="22"/>
          <w:lang w:eastAsia="en-US"/>
        </w:rPr>
      </w:pPr>
      <w:r>
        <w:rPr>
          <w:noProof/>
        </w:rPr>
        <w:t>1.6 Document Availability</w:t>
      </w:r>
      <w:r>
        <w:rPr>
          <w:noProof/>
        </w:rPr>
        <w:tab/>
      </w:r>
      <w:r>
        <w:rPr>
          <w:noProof/>
        </w:rPr>
        <w:fldChar w:fldCharType="begin"/>
      </w:r>
      <w:r>
        <w:rPr>
          <w:noProof/>
        </w:rPr>
        <w:instrText xml:space="preserve"> PAGEREF _Toc6498059 \h </w:instrText>
      </w:r>
      <w:r>
        <w:rPr>
          <w:noProof/>
        </w:rPr>
      </w:r>
      <w:r>
        <w:rPr>
          <w:noProof/>
        </w:rPr>
        <w:fldChar w:fldCharType="separate"/>
      </w:r>
      <w:r>
        <w:rPr>
          <w:noProof/>
        </w:rPr>
        <w:t>9</w:t>
      </w:r>
      <w:r>
        <w:rPr>
          <w:noProof/>
        </w:rPr>
        <w:fldChar w:fldCharType="end"/>
      </w:r>
    </w:p>
    <w:p w14:paraId="3F91A5CA" w14:textId="77777777" w:rsidR="00141EDC" w:rsidRDefault="00141EDC">
      <w:pPr>
        <w:pStyle w:val="TOC1"/>
        <w:rPr>
          <w:rFonts w:asciiTheme="minorHAnsi" w:hAnsiTheme="minorHAnsi"/>
          <w:noProof/>
          <w:sz w:val="22"/>
          <w:szCs w:val="22"/>
          <w:lang w:eastAsia="en-US"/>
        </w:rPr>
      </w:pPr>
      <w:r>
        <w:rPr>
          <w:noProof/>
        </w:rPr>
        <w:t>2 Archive Organization</w:t>
      </w:r>
      <w:r>
        <w:rPr>
          <w:noProof/>
        </w:rPr>
        <w:tab/>
      </w:r>
      <w:r>
        <w:rPr>
          <w:noProof/>
        </w:rPr>
        <w:fldChar w:fldCharType="begin"/>
      </w:r>
      <w:r>
        <w:rPr>
          <w:noProof/>
        </w:rPr>
        <w:instrText xml:space="preserve"> PAGEREF _Toc6498060 \h </w:instrText>
      </w:r>
      <w:r>
        <w:rPr>
          <w:noProof/>
        </w:rPr>
      </w:r>
      <w:r>
        <w:rPr>
          <w:noProof/>
        </w:rPr>
        <w:fldChar w:fldCharType="separate"/>
      </w:r>
      <w:r>
        <w:rPr>
          <w:noProof/>
        </w:rPr>
        <w:t>10</w:t>
      </w:r>
      <w:r>
        <w:rPr>
          <w:noProof/>
        </w:rPr>
        <w:fldChar w:fldCharType="end"/>
      </w:r>
    </w:p>
    <w:p w14:paraId="5191FB77" w14:textId="77777777" w:rsidR="00141EDC" w:rsidRDefault="00141EDC">
      <w:pPr>
        <w:pStyle w:val="TOC1"/>
        <w:rPr>
          <w:rFonts w:asciiTheme="minorHAnsi" w:hAnsiTheme="minorHAnsi"/>
          <w:noProof/>
          <w:sz w:val="22"/>
          <w:szCs w:val="22"/>
          <w:lang w:eastAsia="en-US"/>
        </w:rPr>
      </w:pPr>
      <w:r>
        <w:rPr>
          <w:noProof/>
        </w:rPr>
        <w:t>2A Archive Logical Organization</w:t>
      </w:r>
      <w:r>
        <w:rPr>
          <w:noProof/>
        </w:rPr>
        <w:tab/>
      </w:r>
      <w:r>
        <w:rPr>
          <w:noProof/>
        </w:rPr>
        <w:fldChar w:fldCharType="begin"/>
      </w:r>
      <w:r>
        <w:rPr>
          <w:noProof/>
        </w:rPr>
        <w:instrText xml:space="preserve"> PAGEREF _Toc6498061 \h </w:instrText>
      </w:r>
      <w:r>
        <w:rPr>
          <w:noProof/>
        </w:rPr>
      </w:r>
      <w:r>
        <w:rPr>
          <w:noProof/>
        </w:rPr>
        <w:fldChar w:fldCharType="separate"/>
      </w:r>
      <w:r>
        <w:rPr>
          <w:noProof/>
        </w:rPr>
        <w:t>10</w:t>
      </w:r>
      <w:r>
        <w:rPr>
          <w:noProof/>
        </w:rPr>
        <w:fldChar w:fldCharType="end"/>
      </w:r>
    </w:p>
    <w:p w14:paraId="6868F033" w14:textId="77777777" w:rsidR="00141EDC" w:rsidRDefault="00141EDC">
      <w:pPr>
        <w:pStyle w:val="TOC2"/>
        <w:rPr>
          <w:rFonts w:asciiTheme="minorHAnsi" w:hAnsiTheme="minorHAnsi"/>
          <w:noProof/>
          <w:sz w:val="22"/>
          <w:szCs w:val="22"/>
          <w:lang w:eastAsia="en-US"/>
        </w:rPr>
      </w:pPr>
      <w:r>
        <w:rPr>
          <w:noProof/>
        </w:rPr>
        <w:t>2A.1 Bundles</w:t>
      </w:r>
      <w:r>
        <w:rPr>
          <w:noProof/>
        </w:rPr>
        <w:tab/>
      </w:r>
      <w:r>
        <w:rPr>
          <w:noProof/>
        </w:rPr>
        <w:fldChar w:fldCharType="begin"/>
      </w:r>
      <w:r>
        <w:rPr>
          <w:noProof/>
        </w:rPr>
        <w:instrText xml:space="preserve"> PAGEREF _Toc6498062 \h </w:instrText>
      </w:r>
      <w:r>
        <w:rPr>
          <w:noProof/>
        </w:rPr>
      </w:r>
      <w:r>
        <w:rPr>
          <w:noProof/>
        </w:rPr>
        <w:fldChar w:fldCharType="separate"/>
      </w:r>
      <w:r>
        <w:rPr>
          <w:noProof/>
        </w:rPr>
        <w:t>10</w:t>
      </w:r>
      <w:r>
        <w:rPr>
          <w:noProof/>
        </w:rPr>
        <w:fldChar w:fldCharType="end"/>
      </w:r>
    </w:p>
    <w:p w14:paraId="1CD3CAEB" w14:textId="77777777" w:rsidR="00141EDC" w:rsidRDefault="00141EDC">
      <w:pPr>
        <w:pStyle w:val="TOC2"/>
        <w:rPr>
          <w:rFonts w:asciiTheme="minorHAnsi" w:hAnsiTheme="minorHAnsi"/>
          <w:noProof/>
          <w:sz w:val="22"/>
          <w:szCs w:val="22"/>
          <w:lang w:eastAsia="en-US"/>
        </w:rPr>
      </w:pPr>
      <w:r>
        <w:rPr>
          <w:noProof/>
        </w:rPr>
        <w:t>2A.2 Collections</w:t>
      </w:r>
      <w:r>
        <w:rPr>
          <w:noProof/>
        </w:rPr>
        <w:tab/>
      </w:r>
      <w:r>
        <w:rPr>
          <w:noProof/>
        </w:rPr>
        <w:fldChar w:fldCharType="begin"/>
      </w:r>
      <w:r>
        <w:rPr>
          <w:noProof/>
        </w:rPr>
        <w:instrText xml:space="preserve"> PAGEREF _Toc6498063 \h </w:instrText>
      </w:r>
      <w:r>
        <w:rPr>
          <w:noProof/>
        </w:rPr>
      </w:r>
      <w:r>
        <w:rPr>
          <w:noProof/>
        </w:rPr>
        <w:fldChar w:fldCharType="separate"/>
      </w:r>
      <w:r>
        <w:rPr>
          <w:noProof/>
        </w:rPr>
        <w:t>10</w:t>
      </w:r>
      <w:r>
        <w:rPr>
          <w:noProof/>
        </w:rPr>
        <w:fldChar w:fldCharType="end"/>
      </w:r>
    </w:p>
    <w:p w14:paraId="041C4C8D" w14:textId="77777777" w:rsidR="00141EDC" w:rsidRDefault="00141EDC">
      <w:pPr>
        <w:pStyle w:val="TOC2"/>
        <w:rPr>
          <w:rFonts w:asciiTheme="minorHAnsi" w:hAnsiTheme="minorHAnsi"/>
          <w:noProof/>
          <w:sz w:val="22"/>
          <w:szCs w:val="22"/>
          <w:lang w:eastAsia="en-US"/>
        </w:rPr>
      </w:pPr>
      <w:r>
        <w:rPr>
          <w:noProof/>
        </w:rPr>
        <w:t>2A.3 Products</w:t>
      </w:r>
      <w:r>
        <w:rPr>
          <w:noProof/>
        </w:rPr>
        <w:tab/>
      </w:r>
      <w:r>
        <w:rPr>
          <w:noProof/>
        </w:rPr>
        <w:fldChar w:fldCharType="begin"/>
      </w:r>
      <w:r>
        <w:rPr>
          <w:noProof/>
        </w:rPr>
        <w:instrText xml:space="preserve"> PAGEREF _Toc6498064 \h </w:instrText>
      </w:r>
      <w:r>
        <w:rPr>
          <w:noProof/>
        </w:rPr>
      </w:r>
      <w:r>
        <w:rPr>
          <w:noProof/>
        </w:rPr>
        <w:fldChar w:fldCharType="separate"/>
      </w:r>
      <w:r>
        <w:rPr>
          <w:noProof/>
        </w:rPr>
        <w:t>11</w:t>
      </w:r>
      <w:r>
        <w:rPr>
          <w:noProof/>
        </w:rPr>
        <w:fldChar w:fldCharType="end"/>
      </w:r>
    </w:p>
    <w:p w14:paraId="4CB17305" w14:textId="77777777" w:rsidR="00141EDC" w:rsidRDefault="00141EDC">
      <w:pPr>
        <w:pStyle w:val="TOC2"/>
        <w:rPr>
          <w:rFonts w:asciiTheme="minorHAnsi" w:hAnsiTheme="minorHAnsi"/>
          <w:noProof/>
          <w:sz w:val="22"/>
          <w:szCs w:val="22"/>
          <w:lang w:eastAsia="en-US"/>
        </w:rPr>
      </w:pPr>
      <w:r>
        <w:rPr>
          <w:noProof/>
        </w:rPr>
        <w:t>2A.4 Primary and Secondary Members</w:t>
      </w:r>
      <w:r>
        <w:rPr>
          <w:noProof/>
        </w:rPr>
        <w:tab/>
      </w:r>
      <w:r>
        <w:rPr>
          <w:noProof/>
        </w:rPr>
        <w:fldChar w:fldCharType="begin"/>
      </w:r>
      <w:r>
        <w:rPr>
          <w:noProof/>
        </w:rPr>
        <w:instrText xml:space="preserve"> PAGEREF _Toc6498065 \h </w:instrText>
      </w:r>
      <w:r>
        <w:rPr>
          <w:noProof/>
        </w:rPr>
      </w:r>
      <w:r>
        <w:rPr>
          <w:noProof/>
        </w:rPr>
        <w:fldChar w:fldCharType="separate"/>
      </w:r>
      <w:r>
        <w:rPr>
          <w:noProof/>
        </w:rPr>
        <w:t>11</w:t>
      </w:r>
      <w:r>
        <w:rPr>
          <w:noProof/>
        </w:rPr>
        <w:fldChar w:fldCharType="end"/>
      </w:r>
    </w:p>
    <w:p w14:paraId="4E9670B1" w14:textId="77777777" w:rsidR="00141EDC" w:rsidRDefault="00141EDC">
      <w:pPr>
        <w:pStyle w:val="TOC2"/>
        <w:rPr>
          <w:rFonts w:asciiTheme="minorHAnsi" w:hAnsiTheme="minorHAnsi"/>
          <w:noProof/>
          <w:sz w:val="22"/>
          <w:szCs w:val="22"/>
          <w:lang w:eastAsia="en-US"/>
        </w:rPr>
      </w:pPr>
      <w:r>
        <w:rPr>
          <w:noProof/>
        </w:rPr>
        <w:t>2A.5 Collection Types</w:t>
      </w:r>
      <w:r>
        <w:rPr>
          <w:noProof/>
        </w:rPr>
        <w:tab/>
      </w:r>
      <w:r>
        <w:rPr>
          <w:noProof/>
        </w:rPr>
        <w:fldChar w:fldCharType="begin"/>
      </w:r>
      <w:r>
        <w:rPr>
          <w:noProof/>
        </w:rPr>
        <w:instrText xml:space="preserve"> PAGEREF _Toc6498066 \h </w:instrText>
      </w:r>
      <w:r>
        <w:rPr>
          <w:noProof/>
        </w:rPr>
      </w:r>
      <w:r>
        <w:rPr>
          <w:noProof/>
        </w:rPr>
        <w:fldChar w:fldCharType="separate"/>
      </w:r>
      <w:r>
        <w:rPr>
          <w:noProof/>
        </w:rPr>
        <w:t>11</w:t>
      </w:r>
      <w:r>
        <w:rPr>
          <w:noProof/>
        </w:rPr>
        <w:fldChar w:fldCharType="end"/>
      </w:r>
    </w:p>
    <w:p w14:paraId="7C6E0306" w14:textId="77777777" w:rsidR="00141EDC" w:rsidRDefault="00141EDC">
      <w:pPr>
        <w:pStyle w:val="TOC1"/>
        <w:rPr>
          <w:rFonts w:asciiTheme="minorHAnsi" w:hAnsiTheme="minorHAnsi"/>
          <w:noProof/>
          <w:sz w:val="22"/>
          <w:szCs w:val="22"/>
          <w:lang w:eastAsia="en-US"/>
        </w:rPr>
      </w:pPr>
      <w:r>
        <w:rPr>
          <w:noProof/>
        </w:rPr>
        <w:t>2B Archive Physical Organization</w:t>
      </w:r>
      <w:r>
        <w:rPr>
          <w:noProof/>
        </w:rPr>
        <w:tab/>
      </w:r>
      <w:r>
        <w:rPr>
          <w:noProof/>
        </w:rPr>
        <w:fldChar w:fldCharType="begin"/>
      </w:r>
      <w:r>
        <w:rPr>
          <w:noProof/>
        </w:rPr>
        <w:instrText xml:space="preserve"> PAGEREF _Toc6498067 \h </w:instrText>
      </w:r>
      <w:r>
        <w:rPr>
          <w:noProof/>
        </w:rPr>
      </w:r>
      <w:r>
        <w:rPr>
          <w:noProof/>
        </w:rPr>
        <w:fldChar w:fldCharType="separate"/>
      </w:r>
      <w:r>
        <w:rPr>
          <w:noProof/>
        </w:rPr>
        <w:t>13</w:t>
      </w:r>
      <w:r>
        <w:rPr>
          <w:noProof/>
        </w:rPr>
        <w:fldChar w:fldCharType="end"/>
      </w:r>
    </w:p>
    <w:p w14:paraId="2376FD62" w14:textId="77777777" w:rsidR="00141EDC" w:rsidRDefault="00141EDC">
      <w:pPr>
        <w:pStyle w:val="TOC2"/>
        <w:rPr>
          <w:rFonts w:asciiTheme="minorHAnsi" w:hAnsiTheme="minorHAnsi"/>
          <w:noProof/>
          <w:sz w:val="22"/>
          <w:szCs w:val="22"/>
          <w:lang w:eastAsia="en-US"/>
        </w:rPr>
      </w:pPr>
      <w:r>
        <w:rPr>
          <w:noProof/>
        </w:rPr>
        <w:t>2B.1 PDS Data Storage and Access</w:t>
      </w:r>
      <w:r>
        <w:rPr>
          <w:noProof/>
        </w:rPr>
        <w:tab/>
      </w:r>
      <w:r>
        <w:rPr>
          <w:noProof/>
        </w:rPr>
        <w:fldChar w:fldCharType="begin"/>
      </w:r>
      <w:r>
        <w:rPr>
          <w:noProof/>
        </w:rPr>
        <w:instrText xml:space="preserve"> PAGEREF _Toc6498068 \h </w:instrText>
      </w:r>
      <w:r>
        <w:rPr>
          <w:noProof/>
        </w:rPr>
      </w:r>
      <w:r>
        <w:rPr>
          <w:noProof/>
        </w:rPr>
        <w:fldChar w:fldCharType="separate"/>
      </w:r>
      <w:r>
        <w:rPr>
          <w:noProof/>
        </w:rPr>
        <w:t>13</w:t>
      </w:r>
      <w:r>
        <w:rPr>
          <w:noProof/>
        </w:rPr>
        <w:fldChar w:fldCharType="end"/>
      </w:r>
    </w:p>
    <w:p w14:paraId="26E36A5A" w14:textId="77777777" w:rsidR="00141EDC" w:rsidRDefault="00141EDC">
      <w:pPr>
        <w:pStyle w:val="TOC3"/>
        <w:rPr>
          <w:rFonts w:asciiTheme="minorHAnsi" w:hAnsiTheme="minorHAnsi"/>
          <w:noProof/>
          <w:sz w:val="22"/>
          <w:szCs w:val="22"/>
          <w:lang w:eastAsia="en-US"/>
        </w:rPr>
      </w:pPr>
      <w:r>
        <w:rPr>
          <w:noProof/>
        </w:rPr>
        <w:t>2B.1.1 Objects and Files</w:t>
      </w:r>
      <w:r>
        <w:rPr>
          <w:noProof/>
        </w:rPr>
        <w:tab/>
      </w:r>
      <w:r>
        <w:rPr>
          <w:noProof/>
        </w:rPr>
        <w:fldChar w:fldCharType="begin"/>
      </w:r>
      <w:r>
        <w:rPr>
          <w:noProof/>
        </w:rPr>
        <w:instrText xml:space="preserve"> PAGEREF _Toc6498069 \h </w:instrText>
      </w:r>
      <w:r>
        <w:rPr>
          <w:noProof/>
        </w:rPr>
      </w:r>
      <w:r>
        <w:rPr>
          <w:noProof/>
        </w:rPr>
        <w:fldChar w:fldCharType="separate"/>
      </w:r>
      <w:r>
        <w:rPr>
          <w:noProof/>
        </w:rPr>
        <w:t>13</w:t>
      </w:r>
      <w:r>
        <w:rPr>
          <w:noProof/>
        </w:rPr>
        <w:fldChar w:fldCharType="end"/>
      </w:r>
    </w:p>
    <w:p w14:paraId="7D73B8B0" w14:textId="77777777" w:rsidR="00141EDC" w:rsidRDefault="00141EDC">
      <w:pPr>
        <w:pStyle w:val="TOC2"/>
        <w:rPr>
          <w:rFonts w:asciiTheme="minorHAnsi" w:hAnsiTheme="minorHAnsi"/>
          <w:noProof/>
          <w:sz w:val="22"/>
          <w:szCs w:val="22"/>
          <w:lang w:eastAsia="en-US"/>
        </w:rPr>
      </w:pPr>
      <w:r>
        <w:rPr>
          <w:noProof/>
        </w:rPr>
        <w:t>2B.2 Data Transfer</w:t>
      </w:r>
      <w:r>
        <w:rPr>
          <w:noProof/>
        </w:rPr>
        <w:tab/>
      </w:r>
      <w:r>
        <w:rPr>
          <w:noProof/>
        </w:rPr>
        <w:fldChar w:fldCharType="begin"/>
      </w:r>
      <w:r>
        <w:rPr>
          <w:noProof/>
        </w:rPr>
        <w:instrText xml:space="preserve"> PAGEREF _Toc6498070 \h </w:instrText>
      </w:r>
      <w:r>
        <w:rPr>
          <w:noProof/>
        </w:rPr>
      </w:r>
      <w:r>
        <w:rPr>
          <w:noProof/>
        </w:rPr>
        <w:fldChar w:fldCharType="separate"/>
      </w:r>
      <w:r>
        <w:rPr>
          <w:noProof/>
        </w:rPr>
        <w:t>13</w:t>
      </w:r>
      <w:r>
        <w:rPr>
          <w:noProof/>
        </w:rPr>
        <w:fldChar w:fldCharType="end"/>
      </w:r>
    </w:p>
    <w:p w14:paraId="5B812867" w14:textId="77777777" w:rsidR="00141EDC" w:rsidRDefault="00141EDC">
      <w:pPr>
        <w:pStyle w:val="TOC3"/>
        <w:rPr>
          <w:rFonts w:asciiTheme="minorHAnsi" w:hAnsiTheme="minorHAnsi"/>
          <w:noProof/>
          <w:sz w:val="22"/>
          <w:szCs w:val="22"/>
          <w:lang w:eastAsia="en-US"/>
        </w:rPr>
      </w:pPr>
      <w:r>
        <w:rPr>
          <w:noProof/>
        </w:rPr>
        <w:t>2B.2.1 Transfer Media</w:t>
      </w:r>
      <w:r>
        <w:rPr>
          <w:noProof/>
        </w:rPr>
        <w:tab/>
      </w:r>
      <w:r>
        <w:rPr>
          <w:noProof/>
        </w:rPr>
        <w:fldChar w:fldCharType="begin"/>
      </w:r>
      <w:r>
        <w:rPr>
          <w:noProof/>
        </w:rPr>
        <w:instrText xml:space="preserve"> PAGEREF _Toc6498071 \h </w:instrText>
      </w:r>
      <w:r>
        <w:rPr>
          <w:noProof/>
        </w:rPr>
      </w:r>
      <w:r>
        <w:rPr>
          <w:noProof/>
        </w:rPr>
        <w:fldChar w:fldCharType="separate"/>
      </w:r>
      <w:r>
        <w:rPr>
          <w:noProof/>
        </w:rPr>
        <w:t>13</w:t>
      </w:r>
      <w:r>
        <w:rPr>
          <w:noProof/>
        </w:rPr>
        <w:fldChar w:fldCharType="end"/>
      </w:r>
    </w:p>
    <w:p w14:paraId="04F7E9FD" w14:textId="77777777" w:rsidR="00141EDC" w:rsidRDefault="00141EDC">
      <w:pPr>
        <w:pStyle w:val="TOC3"/>
        <w:rPr>
          <w:rFonts w:asciiTheme="minorHAnsi" w:hAnsiTheme="minorHAnsi"/>
          <w:noProof/>
          <w:sz w:val="22"/>
          <w:szCs w:val="22"/>
          <w:lang w:eastAsia="en-US"/>
        </w:rPr>
      </w:pPr>
      <w:r>
        <w:rPr>
          <w:noProof/>
        </w:rPr>
        <w:t>2B.2.2 Directory Structure</w:t>
      </w:r>
      <w:r>
        <w:rPr>
          <w:noProof/>
        </w:rPr>
        <w:tab/>
      </w:r>
      <w:r>
        <w:rPr>
          <w:noProof/>
        </w:rPr>
        <w:fldChar w:fldCharType="begin"/>
      </w:r>
      <w:r>
        <w:rPr>
          <w:noProof/>
        </w:rPr>
        <w:instrText xml:space="preserve"> PAGEREF _Toc6498072 \h </w:instrText>
      </w:r>
      <w:r>
        <w:rPr>
          <w:noProof/>
        </w:rPr>
      </w:r>
      <w:r>
        <w:rPr>
          <w:noProof/>
        </w:rPr>
        <w:fldChar w:fldCharType="separate"/>
      </w:r>
      <w:r>
        <w:rPr>
          <w:noProof/>
        </w:rPr>
        <w:t>13</w:t>
      </w:r>
      <w:r>
        <w:rPr>
          <w:noProof/>
        </w:rPr>
        <w:fldChar w:fldCharType="end"/>
      </w:r>
    </w:p>
    <w:p w14:paraId="35D837F9" w14:textId="77777777" w:rsidR="00141EDC" w:rsidRDefault="00141EDC">
      <w:pPr>
        <w:pStyle w:val="TOC1"/>
        <w:rPr>
          <w:rFonts w:asciiTheme="minorHAnsi" w:hAnsiTheme="minorHAnsi"/>
          <w:noProof/>
          <w:sz w:val="22"/>
          <w:szCs w:val="22"/>
          <w:lang w:eastAsia="en-US"/>
        </w:rPr>
      </w:pPr>
      <w:r>
        <w:rPr>
          <w:noProof/>
        </w:rPr>
        <w:t>3 Labels</w:t>
      </w:r>
      <w:r>
        <w:rPr>
          <w:noProof/>
        </w:rPr>
        <w:tab/>
      </w:r>
      <w:r>
        <w:rPr>
          <w:noProof/>
        </w:rPr>
        <w:fldChar w:fldCharType="begin"/>
      </w:r>
      <w:r>
        <w:rPr>
          <w:noProof/>
        </w:rPr>
        <w:instrText xml:space="preserve"> PAGEREF _Toc6498073 \h </w:instrText>
      </w:r>
      <w:r>
        <w:rPr>
          <w:noProof/>
        </w:rPr>
      </w:r>
      <w:r>
        <w:rPr>
          <w:noProof/>
        </w:rPr>
        <w:fldChar w:fldCharType="separate"/>
      </w:r>
      <w:r>
        <w:rPr>
          <w:noProof/>
        </w:rPr>
        <w:t>19</w:t>
      </w:r>
      <w:r>
        <w:rPr>
          <w:noProof/>
        </w:rPr>
        <w:fldChar w:fldCharType="end"/>
      </w:r>
    </w:p>
    <w:p w14:paraId="42E8139D" w14:textId="77777777" w:rsidR="00141EDC" w:rsidRDefault="00141EDC">
      <w:pPr>
        <w:pStyle w:val="TOC1"/>
        <w:rPr>
          <w:rFonts w:asciiTheme="minorHAnsi" w:hAnsiTheme="minorHAnsi"/>
          <w:noProof/>
          <w:sz w:val="22"/>
          <w:szCs w:val="22"/>
          <w:lang w:eastAsia="en-US"/>
        </w:rPr>
      </w:pPr>
      <w:r>
        <w:rPr>
          <w:noProof/>
        </w:rPr>
        <w:t>4 Fundamental Data Structures</w:t>
      </w:r>
      <w:r>
        <w:rPr>
          <w:noProof/>
        </w:rPr>
        <w:tab/>
      </w:r>
      <w:r>
        <w:rPr>
          <w:noProof/>
        </w:rPr>
        <w:fldChar w:fldCharType="begin"/>
      </w:r>
      <w:r>
        <w:rPr>
          <w:noProof/>
        </w:rPr>
        <w:instrText xml:space="preserve"> PAGEREF _Toc6498074 \h </w:instrText>
      </w:r>
      <w:r>
        <w:rPr>
          <w:noProof/>
        </w:rPr>
      </w:r>
      <w:r>
        <w:rPr>
          <w:noProof/>
        </w:rPr>
        <w:fldChar w:fldCharType="separate"/>
      </w:r>
      <w:r>
        <w:rPr>
          <w:noProof/>
        </w:rPr>
        <w:t>21</w:t>
      </w:r>
      <w:r>
        <w:rPr>
          <w:noProof/>
        </w:rPr>
        <w:fldChar w:fldCharType="end"/>
      </w:r>
    </w:p>
    <w:p w14:paraId="5C4544CD" w14:textId="77777777" w:rsidR="00141EDC" w:rsidRDefault="00141EDC">
      <w:pPr>
        <w:pStyle w:val="TOC1"/>
        <w:rPr>
          <w:rFonts w:asciiTheme="minorHAnsi" w:hAnsiTheme="minorHAnsi"/>
          <w:noProof/>
          <w:sz w:val="22"/>
          <w:szCs w:val="22"/>
          <w:lang w:eastAsia="en-US"/>
        </w:rPr>
      </w:pPr>
      <w:r>
        <w:rPr>
          <w:noProof/>
        </w:rPr>
        <w:t>4A Array</w:t>
      </w:r>
      <w:r>
        <w:rPr>
          <w:noProof/>
        </w:rPr>
        <w:tab/>
      </w:r>
      <w:r>
        <w:rPr>
          <w:noProof/>
        </w:rPr>
        <w:fldChar w:fldCharType="begin"/>
      </w:r>
      <w:r>
        <w:rPr>
          <w:noProof/>
        </w:rPr>
        <w:instrText xml:space="preserve"> PAGEREF _Toc6498075 \h </w:instrText>
      </w:r>
      <w:r>
        <w:rPr>
          <w:noProof/>
        </w:rPr>
      </w:r>
      <w:r>
        <w:rPr>
          <w:noProof/>
        </w:rPr>
        <w:fldChar w:fldCharType="separate"/>
      </w:r>
      <w:r>
        <w:rPr>
          <w:noProof/>
        </w:rPr>
        <w:t>21</w:t>
      </w:r>
      <w:r>
        <w:rPr>
          <w:noProof/>
        </w:rPr>
        <w:fldChar w:fldCharType="end"/>
      </w:r>
    </w:p>
    <w:p w14:paraId="686D5359" w14:textId="77777777" w:rsidR="00141EDC" w:rsidRDefault="00141EDC">
      <w:pPr>
        <w:pStyle w:val="TOC2"/>
        <w:rPr>
          <w:rFonts w:asciiTheme="minorHAnsi" w:hAnsiTheme="minorHAnsi"/>
          <w:noProof/>
          <w:sz w:val="22"/>
          <w:szCs w:val="22"/>
          <w:lang w:eastAsia="en-US"/>
        </w:rPr>
      </w:pPr>
      <w:r>
        <w:rPr>
          <w:noProof/>
        </w:rPr>
        <w:t>4A.1 Storage Order and Index Order - Definitions</w:t>
      </w:r>
      <w:r>
        <w:rPr>
          <w:noProof/>
        </w:rPr>
        <w:tab/>
      </w:r>
      <w:r>
        <w:rPr>
          <w:noProof/>
        </w:rPr>
        <w:fldChar w:fldCharType="begin"/>
      </w:r>
      <w:r>
        <w:rPr>
          <w:noProof/>
        </w:rPr>
        <w:instrText xml:space="preserve"> PAGEREF _Toc6498076 \h </w:instrText>
      </w:r>
      <w:r>
        <w:rPr>
          <w:noProof/>
        </w:rPr>
      </w:r>
      <w:r>
        <w:rPr>
          <w:noProof/>
        </w:rPr>
        <w:fldChar w:fldCharType="separate"/>
      </w:r>
      <w:r>
        <w:rPr>
          <w:noProof/>
        </w:rPr>
        <w:t>21</w:t>
      </w:r>
      <w:r>
        <w:rPr>
          <w:noProof/>
        </w:rPr>
        <w:fldChar w:fldCharType="end"/>
      </w:r>
    </w:p>
    <w:p w14:paraId="4523663B" w14:textId="77777777" w:rsidR="00141EDC" w:rsidRDefault="00141EDC">
      <w:pPr>
        <w:pStyle w:val="TOC2"/>
        <w:rPr>
          <w:rFonts w:asciiTheme="minorHAnsi" w:hAnsiTheme="minorHAnsi"/>
          <w:noProof/>
          <w:sz w:val="22"/>
          <w:szCs w:val="22"/>
          <w:lang w:eastAsia="en-US"/>
        </w:rPr>
      </w:pPr>
      <w:r>
        <w:rPr>
          <w:noProof/>
        </w:rPr>
        <w:t>4A.2 Storage and Index Order - Conventions in Popular Software Environments</w:t>
      </w:r>
      <w:r>
        <w:rPr>
          <w:noProof/>
        </w:rPr>
        <w:tab/>
      </w:r>
      <w:r>
        <w:rPr>
          <w:noProof/>
        </w:rPr>
        <w:fldChar w:fldCharType="begin"/>
      </w:r>
      <w:r>
        <w:rPr>
          <w:noProof/>
        </w:rPr>
        <w:instrText xml:space="preserve"> PAGEREF _Toc6498077 \h </w:instrText>
      </w:r>
      <w:r>
        <w:rPr>
          <w:noProof/>
        </w:rPr>
      </w:r>
      <w:r>
        <w:rPr>
          <w:noProof/>
        </w:rPr>
        <w:fldChar w:fldCharType="separate"/>
      </w:r>
      <w:r>
        <w:rPr>
          <w:noProof/>
        </w:rPr>
        <w:t>22</w:t>
      </w:r>
      <w:r>
        <w:rPr>
          <w:noProof/>
        </w:rPr>
        <w:fldChar w:fldCharType="end"/>
      </w:r>
    </w:p>
    <w:p w14:paraId="7A15CAA9" w14:textId="77777777" w:rsidR="00141EDC" w:rsidRDefault="00141EDC">
      <w:pPr>
        <w:pStyle w:val="TOC2"/>
        <w:rPr>
          <w:rFonts w:asciiTheme="minorHAnsi" w:hAnsiTheme="minorHAnsi"/>
          <w:noProof/>
          <w:sz w:val="22"/>
          <w:szCs w:val="22"/>
          <w:lang w:eastAsia="en-US"/>
        </w:rPr>
      </w:pPr>
      <w:r>
        <w:rPr>
          <w:noProof/>
        </w:rPr>
        <w:t>4A.3 Array Storage Elements</w:t>
      </w:r>
      <w:r>
        <w:rPr>
          <w:noProof/>
        </w:rPr>
        <w:tab/>
      </w:r>
      <w:r>
        <w:rPr>
          <w:noProof/>
        </w:rPr>
        <w:fldChar w:fldCharType="begin"/>
      </w:r>
      <w:r>
        <w:rPr>
          <w:noProof/>
        </w:rPr>
        <w:instrText xml:space="preserve"> PAGEREF _Toc6498078 \h </w:instrText>
      </w:r>
      <w:r>
        <w:rPr>
          <w:noProof/>
        </w:rPr>
      </w:r>
      <w:r>
        <w:rPr>
          <w:noProof/>
        </w:rPr>
        <w:fldChar w:fldCharType="separate"/>
      </w:r>
      <w:r>
        <w:rPr>
          <w:noProof/>
        </w:rPr>
        <w:t>22</w:t>
      </w:r>
      <w:r>
        <w:rPr>
          <w:noProof/>
        </w:rPr>
        <w:fldChar w:fldCharType="end"/>
      </w:r>
    </w:p>
    <w:p w14:paraId="310C9E72" w14:textId="77777777" w:rsidR="00141EDC" w:rsidRDefault="00141EDC">
      <w:pPr>
        <w:pStyle w:val="TOC2"/>
        <w:rPr>
          <w:rFonts w:asciiTheme="minorHAnsi" w:hAnsiTheme="minorHAnsi"/>
          <w:noProof/>
          <w:sz w:val="22"/>
          <w:szCs w:val="22"/>
          <w:lang w:eastAsia="en-US"/>
        </w:rPr>
      </w:pPr>
      <w:r>
        <w:rPr>
          <w:noProof/>
        </w:rPr>
        <w:t>4A.4 Axis Meaning</w:t>
      </w:r>
      <w:r>
        <w:rPr>
          <w:noProof/>
        </w:rPr>
        <w:tab/>
      </w:r>
      <w:r>
        <w:rPr>
          <w:noProof/>
        </w:rPr>
        <w:fldChar w:fldCharType="begin"/>
      </w:r>
      <w:r>
        <w:rPr>
          <w:noProof/>
        </w:rPr>
        <w:instrText xml:space="preserve"> PAGEREF _Toc6498079 \h </w:instrText>
      </w:r>
      <w:r>
        <w:rPr>
          <w:noProof/>
        </w:rPr>
      </w:r>
      <w:r>
        <w:rPr>
          <w:noProof/>
        </w:rPr>
        <w:fldChar w:fldCharType="separate"/>
      </w:r>
      <w:r>
        <w:rPr>
          <w:noProof/>
        </w:rPr>
        <w:t>23</w:t>
      </w:r>
      <w:r>
        <w:rPr>
          <w:noProof/>
        </w:rPr>
        <w:fldChar w:fldCharType="end"/>
      </w:r>
    </w:p>
    <w:p w14:paraId="4C27485D" w14:textId="77777777" w:rsidR="00141EDC" w:rsidRDefault="00141EDC">
      <w:pPr>
        <w:pStyle w:val="TOC2"/>
        <w:rPr>
          <w:rFonts w:asciiTheme="minorHAnsi" w:hAnsiTheme="minorHAnsi"/>
          <w:noProof/>
          <w:sz w:val="22"/>
          <w:szCs w:val="22"/>
          <w:lang w:eastAsia="en-US"/>
        </w:rPr>
      </w:pPr>
      <w:r>
        <w:rPr>
          <w:noProof/>
        </w:rPr>
        <w:t>4A.5 Display Orientation</w:t>
      </w:r>
      <w:r>
        <w:rPr>
          <w:noProof/>
        </w:rPr>
        <w:tab/>
      </w:r>
      <w:r>
        <w:rPr>
          <w:noProof/>
        </w:rPr>
        <w:fldChar w:fldCharType="begin"/>
      </w:r>
      <w:r>
        <w:rPr>
          <w:noProof/>
        </w:rPr>
        <w:instrText xml:space="preserve"> PAGEREF _Toc6498080 \h </w:instrText>
      </w:r>
      <w:r>
        <w:rPr>
          <w:noProof/>
        </w:rPr>
      </w:r>
      <w:r>
        <w:rPr>
          <w:noProof/>
        </w:rPr>
        <w:fldChar w:fldCharType="separate"/>
      </w:r>
      <w:r>
        <w:rPr>
          <w:noProof/>
        </w:rPr>
        <w:t>23</w:t>
      </w:r>
      <w:r>
        <w:rPr>
          <w:noProof/>
        </w:rPr>
        <w:fldChar w:fldCharType="end"/>
      </w:r>
    </w:p>
    <w:p w14:paraId="1A100688" w14:textId="77777777" w:rsidR="00141EDC" w:rsidRDefault="00141EDC">
      <w:pPr>
        <w:pStyle w:val="TOC1"/>
        <w:rPr>
          <w:rFonts w:asciiTheme="minorHAnsi" w:hAnsiTheme="minorHAnsi"/>
          <w:noProof/>
          <w:sz w:val="22"/>
          <w:szCs w:val="22"/>
          <w:lang w:eastAsia="en-US"/>
        </w:rPr>
      </w:pPr>
      <w:r>
        <w:rPr>
          <w:noProof/>
        </w:rPr>
        <w:t>4B Table Base</w:t>
      </w:r>
      <w:r>
        <w:rPr>
          <w:noProof/>
        </w:rPr>
        <w:tab/>
      </w:r>
      <w:r>
        <w:rPr>
          <w:noProof/>
        </w:rPr>
        <w:fldChar w:fldCharType="begin"/>
      </w:r>
      <w:r>
        <w:rPr>
          <w:noProof/>
        </w:rPr>
        <w:instrText xml:space="preserve"> PAGEREF _Toc6498081 \h </w:instrText>
      </w:r>
      <w:r>
        <w:rPr>
          <w:noProof/>
        </w:rPr>
      </w:r>
      <w:r>
        <w:rPr>
          <w:noProof/>
        </w:rPr>
        <w:fldChar w:fldCharType="separate"/>
      </w:r>
      <w:r>
        <w:rPr>
          <w:noProof/>
        </w:rPr>
        <w:t>24</w:t>
      </w:r>
      <w:r>
        <w:rPr>
          <w:noProof/>
        </w:rPr>
        <w:fldChar w:fldCharType="end"/>
      </w:r>
    </w:p>
    <w:p w14:paraId="73D754B6" w14:textId="77777777" w:rsidR="00141EDC" w:rsidRDefault="00141EDC">
      <w:pPr>
        <w:pStyle w:val="TOC2"/>
        <w:rPr>
          <w:rFonts w:asciiTheme="minorHAnsi" w:hAnsiTheme="minorHAnsi"/>
          <w:noProof/>
          <w:sz w:val="22"/>
          <w:szCs w:val="22"/>
          <w:lang w:eastAsia="en-US"/>
        </w:rPr>
      </w:pPr>
      <w:r>
        <w:rPr>
          <w:noProof/>
        </w:rPr>
        <w:t>4B.1 Fields</w:t>
      </w:r>
      <w:r>
        <w:rPr>
          <w:noProof/>
        </w:rPr>
        <w:tab/>
      </w:r>
      <w:r>
        <w:rPr>
          <w:noProof/>
        </w:rPr>
        <w:fldChar w:fldCharType="begin"/>
      </w:r>
      <w:r>
        <w:rPr>
          <w:noProof/>
        </w:rPr>
        <w:instrText xml:space="preserve"> PAGEREF _Toc6498082 \h </w:instrText>
      </w:r>
      <w:r>
        <w:rPr>
          <w:noProof/>
        </w:rPr>
      </w:r>
      <w:r>
        <w:rPr>
          <w:noProof/>
        </w:rPr>
        <w:fldChar w:fldCharType="separate"/>
      </w:r>
      <w:r>
        <w:rPr>
          <w:noProof/>
        </w:rPr>
        <w:t>24</w:t>
      </w:r>
      <w:r>
        <w:rPr>
          <w:noProof/>
        </w:rPr>
        <w:fldChar w:fldCharType="end"/>
      </w:r>
    </w:p>
    <w:p w14:paraId="26D9CAFF" w14:textId="77777777" w:rsidR="00141EDC" w:rsidRDefault="00141EDC">
      <w:pPr>
        <w:pStyle w:val="TOC3"/>
        <w:rPr>
          <w:rFonts w:asciiTheme="minorHAnsi" w:hAnsiTheme="minorHAnsi"/>
          <w:noProof/>
          <w:sz w:val="22"/>
          <w:szCs w:val="22"/>
          <w:lang w:eastAsia="en-US"/>
        </w:rPr>
      </w:pPr>
      <w:r>
        <w:rPr>
          <w:noProof/>
        </w:rPr>
        <w:lastRenderedPageBreak/>
        <w:t>4B.1.1 Field Length</w:t>
      </w:r>
      <w:r>
        <w:rPr>
          <w:noProof/>
        </w:rPr>
        <w:tab/>
      </w:r>
      <w:r>
        <w:rPr>
          <w:noProof/>
        </w:rPr>
        <w:fldChar w:fldCharType="begin"/>
      </w:r>
      <w:r>
        <w:rPr>
          <w:noProof/>
        </w:rPr>
        <w:instrText xml:space="preserve"> PAGEREF _Toc6498083 \h </w:instrText>
      </w:r>
      <w:r>
        <w:rPr>
          <w:noProof/>
        </w:rPr>
      </w:r>
      <w:r>
        <w:rPr>
          <w:noProof/>
        </w:rPr>
        <w:fldChar w:fldCharType="separate"/>
      </w:r>
      <w:r>
        <w:rPr>
          <w:noProof/>
        </w:rPr>
        <w:t>24</w:t>
      </w:r>
      <w:r>
        <w:rPr>
          <w:noProof/>
        </w:rPr>
        <w:fldChar w:fldCharType="end"/>
      </w:r>
    </w:p>
    <w:p w14:paraId="0C4D5C4D" w14:textId="77777777" w:rsidR="00141EDC" w:rsidRDefault="00141EDC">
      <w:pPr>
        <w:pStyle w:val="TOC3"/>
        <w:rPr>
          <w:rFonts w:asciiTheme="minorHAnsi" w:hAnsiTheme="minorHAnsi"/>
          <w:noProof/>
          <w:sz w:val="22"/>
          <w:szCs w:val="22"/>
          <w:lang w:eastAsia="en-US"/>
        </w:rPr>
      </w:pPr>
      <w:r>
        <w:rPr>
          <w:noProof/>
        </w:rPr>
        <w:t>4B.1.2 Field Formats</w:t>
      </w:r>
      <w:r>
        <w:rPr>
          <w:noProof/>
        </w:rPr>
        <w:tab/>
      </w:r>
      <w:r>
        <w:rPr>
          <w:noProof/>
        </w:rPr>
        <w:fldChar w:fldCharType="begin"/>
      </w:r>
      <w:r>
        <w:rPr>
          <w:noProof/>
        </w:rPr>
        <w:instrText xml:space="preserve"> PAGEREF _Toc6498084 \h </w:instrText>
      </w:r>
      <w:r>
        <w:rPr>
          <w:noProof/>
        </w:rPr>
      </w:r>
      <w:r>
        <w:rPr>
          <w:noProof/>
        </w:rPr>
        <w:fldChar w:fldCharType="separate"/>
      </w:r>
      <w:r>
        <w:rPr>
          <w:noProof/>
        </w:rPr>
        <w:t>25</w:t>
      </w:r>
      <w:r>
        <w:rPr>
          <w:noProof/>
        </w:rPr>
        <w:fldChar w:fldCharType="end"/>
      </w:r>
    </w:p>
    <w:p w14:paraId="0EDAAA47" w14:textId="77777777" w:rsidR="00141EDC" w:rsidRDefault="00141EDC">
      <w:pPr>
        <w:pStyle w:val="TOC2"/>
        <w:rPr>
          <w:rFonts w:asciiTheme="minorHAnsi" w:hAnsiTheme="minorHAnsi"/>
          <w:noProof/>
          <w:sz w:val="22"/>
          <w:szCs w:val="22"/>
          <w:lang w:eastAsia="en-US"/>
        </w:rPr>
      </w:pPr>
      <w:r>
        <w:rPr>
          <w:noProof/>
        </w:rPr>
        <w:t>4B.2 Groups</w:t>
      </w:r>
      <w:r>
        <w:rPr>
          <w:noProof/>
        </w:rPr>
        <w:tab/>
      </w:r>
      <w:r>
        <w:rPr>
          <w:noProof/>
        </w:rPr>
        <w:fldChar w:fldCharType="begin"/>
      </w:r>
      <w:r>
        <w:rPr>
          <w:noProof/>
        </w:rPr>
        <w:instrText xml:space="preserve"> PAGEREF _Toc6498085 \h </w:instrText>
      </w:r>
      <w:r>
        <w:rPr>
          <w:noProof/>
        </w:rPr>
      </w:r>
      <w:r>
        <w:rPr>
          <w:noProof/>
        </w:rPr>
        <w:fldChar w:fldCharType="separate"/>
      </w:r>
      <w:r>
        <w:rPr>
          <w:noProof/>
        </w:rPr>
        <w:t>27</w:t>
      </w:r>
      <w:r>
        <w:rPr>
          <w:noProof/>
        </w:rPr>
        <w:fldChar w:fldCharType="end"/>
      </w:r>
    </w:p>
    <w:p w14:paraId="75C31106" w14:textId="77777777" w:rsidR="00141EDC" w:rsidRDefault="00141EDC">
      <w:pPr>
        <w:pStyle w:val="TOC1"/>
        <w:rPr>
          <w:rFonts w:asciiTheme="minorHAnsi" w:hAnsiTheme="minorHAnsi"/>
          <w:noProof/>
          <w:sz w:val="22"/>
          <w:szCs w:val="22"/>
          <w:lang w:eastAsia="en-US"/>
        </w:rPr>
      </w:pPr>
      <w:r>
        <w:rPr>
          <w:noProof/>
        </w:rPr>
        <w:t>4C Parsable Byte Stream</w:t>
      </w:r>
      <w:r>
        <w:rPr>
          <w:noProof/>
        </w:rPr>
        <w:tab/>
      </w:r>
      <w:r>
        <w:rPr>
          <w:noProof/>
        </w:rPr>
        <w:fldChar w:fldCharType="begin"/>
      </w:r>
      <w:r>
        <w:rPr>
          <w:noProof/>
        </w:rPr>
        <w:instrText xml:space="preserve"> PAGEREF _Toc6498086 \h </w:instrText>
      </w:r>
      <w:r>
        <w:rPr>
          <w:noProof/>
        </w:rPr>
      </w:r>
      <w:r>
        <w:rPr>
          <w:noProof/>
        </w:rPr>
        <w:fldChar w:fldCharType="separate"/>
      </w:r>
      <w:r>
        <w:rPr>
          <w:noProof/>
        </w:rPr>
        <w:t>27</w:t>
      </w:r>
      <w:r>
        <w:rPr>
          <w:noProof/>
        </w:rPr>
        <w:fldChar w:fldCharType="end"/>
      </w:r>
    </w:p>
    <w:p w14:paraId="57710BF7" w14:textId="77777777" w:rsidR="00141EDC" w:rsidRDefault="00141EDC">
      <w:pPr>
        <w:pStyle w:val="TOC2"/>
        <w:rPr>
          <w:rFonts w:asciiTheme="minorHAnsi" w:hAnsiTheme="minorHAnsi"/>
          <w:noProof/>
          <w:sz w:val="22"/>
          <w:szCs w:val="22"/>
          <w:lang w:eastAsia="en-US"/>
        </w:rPr>
      </w:pPr>
      <w:r>
        <w:rPr>
          <w:noProof/>
        </w:rPr>
        <w:t>4C.1 Delimiter Separated Value Format Description</w:t>
      </w:r>
      <w:r>
        <w:rPr>
          <w:noProof/>
        </w:rPr>
        <w:tab/>
      </w:r>
      <w:r>
        <w:rPr>
          <w:noProof/>
        </w:rPr>
        <w:fldChar w:fldCharType="begin"/>
      </w:r>
      <w:r>
        <w:rPr>
          <w:noProof/>
        </w:rPr>
        <w:instrText xml:space="preserve"> PAGEREF _Toc6498087 \h </w:instrText>
      </w:r>
      <w:r>
        <w:rPr>
          <w:noProof/>
        </w:rPr>
      </w:r>
      <w:r>
        <w:rPr>
          <w:noProof/>
        </w:rPr>
        <w:fldChar w:fldCharType="separate"/>
      </w:r>
      <w:r>
        <w:rPr>
          <w:noProof/>
        </w:rPr>
        <w:t>28</w:t>
      </w:r>
      <w:r>
        <w:rPr>
          <w:noProof/>
        </w:rPr>
        <w:fldChar w:fldCharType="end"/>
      </w:r>
    </w:p>
    <w:p w14:paraId="26E4D514" w14:textId="77777777" w:rsidR="00141EDC" w:rsidRDefault="00141EDC">
      <w:pPr>
        <w:pStyle w:val="TOC2"/>
        <w:rPr>
          <w:rFonts w:asciiTheme="minorHAnsi" w:hAnsiTheme="minorHAnsi"/>
          <w:noProof/>
          <w:sz w:val="22"/>
          <w:szCs w:val="22"/>
          <w:lang w:eastAsia="en-US"/>
        </w:rPr>
      </w:pPr>
      <w:r>
        <w:rPr>
          <w:noProof/>
        </w:rPr>
        <w:t>4C.2 Delimited Tables</w:t>
      </w:r>
      <w:r>
        <w:rPr>
          <w:noProof/>
        </w:rPr>
        <w:tab/>
      </w:r>
      <w:r>
        <w:rPr>
          <w:noProof/>
        </w:rPr>
        <w:fldChar w:fldCharType="begin"/>
      </w:r>
      <w:r>
        <w:rPr>
          <w:noProof/>
        </w:rPr>
        <w:instrText xml:space="preserve"> PAGEREF _Toc6498088 \h </w:instrText>
      </w:r>
      <w:r>
        <w:rPr>
          <w:noProof/>
        </w:rPr>
      </w:r>
      <w:r>
        <w:rPr>
          <w:noProof/>
        </w:rPr>
        <w:fldChar w:fldCharType="separate"/>
      </w:r>
      <w:r>
        <w:rPr>
          <w:noProof/>
        </w:rPr>
        <w:t>29</w:t>
      </w:r>
      <w:r>
        <w:rPr>
          <w:noProof/>
        </w:rPr>
        <w:fldChar w:fldCharType="end"/>
      </w:r>
    </w:p>
    <w:p w14:paraId="33CF2BA5" w14:textId="77777777" w:rsidR="00141EDC" w:rsidRDefault="00141EDC">
      <w:pPr>
        <w:pStyle w:val="TOC1"/>
        <w:rPr>
          <w:rFonts w:asciiTheme="minorHAnsi" w:hAnsiTheme="minorHAnsi"/>
          <w:noProof/>
          <w:sz w:val="22"/>
          <w:szCs w:val="22"/>
          <w:lang w:eastAsia="en-US"/>
        </w:rPr>
      </w:pPr>
      <w:r>
        <w:rPr>
          <w:noProof/>
        </w:rPr>
        <w:t>4D Encoded Byte Stream</w:t>
      </w:r>
      <w:r>
        <w:rPr>
          <w:noProof/>
        </w:rPr>
        <w:tab/>
      </w:r>
      <w:r>
        <w:rPr>
          <w:noProof/>
        </w:rPr>
        <w:fldChar w:fldCharType="begin"/>
      </w:r>
      <w:r>
        <w:rPr>
          <w:noProof/>
        </w:rPr>
        <w:instrText xml:space="preserve"> PAGEREF _Toc6498089 \h </w:instrText>
      </w:r>
      <w:r>
        <w:rPr>
          <w:noProof/>
        </w:rPr>
      </w:r>
      <w:r>
        <w:rPr>
          <w:noProof/>
        </w:rPr>
        <w:fldChar w:fldCharType="separate"/>
      </w:r>
      <w:r>
        <w:rPr>
          <w:noProof/>
        </w:rPr>
        <w:t>30</w:t>
      </w:r>
      <w:r>
        <w:rPr>
          <w:noProof/>
        </w:rPr>
        <w:fldChar w:fldCharType="end"/>
      </w:r>
    </w:p>
    <w:p w14:paraId="2DCA2871" w14:textId="77777777" w:rsidR="00141EDC" w:rsidRDefault="00141EDC">
      <w:pPr>
        <w:pStyle w:val="TOC1"/>
        <w:rPr>
          <w:rFonts w:asciiTheme="minorHAnsi" w:hAnsiTheme="minorHAnsi"/>
          <w:noProof/>
          <w:sz w:val="22"/>
          <w:szCs w:val="22"/>
          <w:lang w:eastAsia="en-US"/>
        </w:rPr>
      </w:pPr>
      <w:r>
        <w:rPr>
          <w:noProof/>
        </w:rPr>
        <w:t>5 Data Types</w:t>
      </w:r>
      <w:r>
        <w:rPr>
          <w:noProof/>
        </w:rPr>
        <w:tab/>
      </w:r>
      <w:r>
        <w:rPr>
          <w:noProof/>
        </w:rPr>
        <w:fldChar w:fldCharType="begin"/>
      </w:r>
      <w:r>
        <w:rPr>
          <w:noProof/>
        </w:rPr>
        <w:instrText xml:space="preserve"> PAGEREF _Toc6498090 \h </w:instrText>
      </w:r>
      <w:r>
        <w:rPr>
          <w:noProof/>
        </w:rPr>
      </w:r>
      <w:r>
        <w:rPr>
          <w:noProof/>
        </w:rPr>
        <w:fldChar w:fldCharType="separate"/>
      </w:r>
      <w:r>
        <w:rPr>
          <w:noProof/>
        </w:rPr>
        <w:t>31</w:t>
      </w:r>
      <w:r>
        <w:rPr>
          <w:noProof/>
        </w:rPr>
        <w:fldChar w:fldCharType="end"/>
      </w:r>
    </w:p>
    <w:p w14:paraId="3F7E462D" w14:textId="77777777" w:rsidR="00141EDC" w:rsidRDefault="00141EDC">
      <w:pPr>
        <w:pStyle w:val="TOC1"/>
        <w:rPr>
          <w:rFonts w:asciiTheme="minorHAnsi" w:hAnsiTheme="minorHAnsi"/>
          <w:noProof/>
          <w:sz w:val="22"/>
          <w:szCs w:val="22"/>
          <w:lang w:eastAsia="en-US"/>
        </w:rPr>
      </w:pPr>
      <w:r>
        <w:rPr>
          <w:noProof/>
        </w:rPr>
        <w:t>5A Attribute Value Types</w:t>
      </w:r>
      <w:r>
        <w:rPr>
          <w:noProof/>
        </w:rPr>
        <w:tab/>
      </w:r>
      <w:r>
        <w:rPr>
          <w:noProof/>
        </w:rPr>
        <w:fldChar w:fldCharType="begin"/>
      </w:r>
      <w:r>
        <w:rPr>
          <w:noProof/>
        </w:rPr>
        <w:instrText xml:space="preserve"> PAGEREF _Toc6498091 \h </w:instrText>
      </w:r>
      <w:r>
        <w:rPr>
          <w:noProof/>
        </w:rPr>
      </w:r>
      <w:r>
        <w:rPr>
          <w:noProof/>
        </w:rPr>
        <w:fldChar w:fldCharType="separate"/>
      </w:r>
      <w:r>
        <w:rPr>
          <w:noProof/>
        </w:rPr>
        <w:t>31</w:t>
      </w:r>
      <w:r>
        <w:rPr>
          <w:noProof/>
        </w:rPr>
        <w:fldChar w:fldCharType="end"/>
      </w:r>
    </w:p>
    <w:p w14:paraId="6A56FEFE" w14:textId="77777777" w:rsidR="00141EDC" w:rsidRDefault="00141EDC">
      <w:pPr>
        <w:pStyle w:val="TOC2"/>
        <w:rPr>
          <w:rFonts w:asciiTheme="minorHAnsi" w:hAnsiTheme="minorHAnsi"/>
          <w:noProof/>
          <w:sz w:val="22"/>
          <w:szCs w:val="22"/>
          <w:lang w:eastAsia="en-US"/>
        </w:rPr>
      </w:pPr>
      <w:r>
        <w:rPr>
          <w:noProof/>
        </w:rPr>
        <w:t>5A.1 Boolean Types</w:t>
      </w:r>
      <w:r>
        <w:rPr>
          <w:noProof/>
        </w:rPr>
        <w:tab/>
      </w:r>
      <w:r>
        <w:rPr>
          <w:noProof/>
        </w:rPr>
        <w:fldChar w:fldCharType="begin"/>
      </w:r>
      <w:r>
        <w:rPr>
          <w:noProof/>
        </w:rPr>
        <w:instrText xml:space="preserve"> PAGEREF _Toc6498092 \h </w:instrText>
      </w:r>
      <w:r>
        <w:rPr>
          <w:noProof/>
        </w:rPr>
      </w:r>
      <w:r>
        <w:rPr>
          <w:noProof/>
        </w:rPr>
        <w:fldChar w:fldCharType="separate"/>
      </w:r>
      <w:r>
        <w:rPr>
          <w:noProof/>
        </w:rPr>
        <w:t>31</w:t>
      </w:r>
      <w:r>
        <w:rPr>
          <w:noProof/>
        </w:rPr>
        <w:fldChar w:fldCharType="end"/>
      </w:r>
    </w:p>
    <w:p w14:paraId="26813D87" w14:textId="77777777" w:rsidR="00141EDC" w:rsidRDefault="00141EDC">
      <w:pPr>
        <w:pStyle w:val="TOC2"/>
        <w:rPr>
          <w:rFonts w:asciiTheme="minorHAnsi" w:hAnsiTheme="minorHAnsi"/>
          <w:noProof/>
          <w:sz w:val="22"/>
          <w:szCs w:val="22"/>
          <w:lang w:eastAsia="en-US"/>
        </w:rPr>
      </w:pPr>
      <w:r>
        <w:rPr>
          <w:noProof/>
        </w:rPr>
        <w:t>5A.2 Date and Time Types</w:t>
      </w:r>
      <w:r>
        <w:rPr>
          <w:noProof/>
        </w:rPr>
        <w:tab/>
      </w:r>
      <w:r>
        <w:rPr>
          <w:noProof/>
        </w:rPr>
        <w:fldChar w:fldCharType="begin"/>
      </w:r>
      <w:r>
        <w:rPr>
          <w:noProof/>
        </w:rPr>
        <w:instrText xml:space="preserve"> PAGEREF _Toc6498093 \h </w:instrText>
      </w:r>
      <w:r>
        <w:rPr>
          <w:noProof/>
        </w:rPr>
      </w:r>
      <w:r>
        <w:rPr>
          <w:noProof/>
        </w:rPr>
        <w:fldChar w:fldCharType="separate"/>
      </w:r>
      <w:r>
        <w:rPr>
          <w:noProof/>
        </w:rPr>
        <w:t>31</w:t>
      </w:r>
      <w:r>
        <w:rPr>
          <w:noProof/>
        </w:rPr>
        <w:fldChar w:fldCharType="end"/>
      </w:r>
    </w:p>
    <w:p w14:paraId="4722230F" w14:textId="77777777" w:rsidR="00141EDC" w:rsidRDefault="00141EDC">
      <w:pPr>
        <w:pStyle w:val="TOC2"/>
        <w:rPr>
          <w:rFonts w:asciiTheme="minorHAnsi" w:hAnsiTheme="minorHAnsi"/>
          <w:noProof/>
          <w:sz w:val="22"/>
          <w:szCs w:val="22"/>
          <w:lang w:eastAsia="en-US"/>
        </w:rPr>
      </w:pPr>
      <w:r>
        <w:rPr>
          <w:noProof/>
        </w:rPr>
        <w:t>5A.3 Numeric Types</w:t>
      </w:r>
      <w:r>
        <w:rPr>
          <w:noProof/>
        </w:rPr>
        <w:tab/>
      </w:r>
      <w:r>
        <w:rPr>
          <w:noProof/>
        </w:rPr>
        <w:fldChar w:fldCharType="begin"/>
      </w:r>
      <w:r>
        <w:rPr>
          <w:noProof/>
        </w:rPr>
        <w:instrText xml:space="preserve"> PAGEREF _Toc6498094 \h </w:instrText>
      </w:r>
      <w:r>
        <w:rPr>
          <w:noProof/>
        </w:rPr>
      </w:r>
      <w:r>
        <w:rPr>
          <w:noProof/>
        </w:rPr>
        <w:fldChar w:fldCharType="separate"/>
      </w:r>
      <w:r>
        <w:rPr>
          <w:noProof/>
        </w:rPr>
        <w:t>34</w:t>
      </w:r>
      <w:r>
        <w:rPr>
          <w:noProof/>
        </w:rPr>
        <w:fldChar w:fldCharType="end"/>
      </w:r>
    </w:p>
    <w:p w14:paraId="03A7C713" w14:textId="77777777" w:rsidR="00141EDC" w:rsidRDefault="00141EDC">
      <w:pPr>
        <w:pStyle w:val="TOC2"/>
        <w:rPr>
          <w:rFonts w:asciiTheme="minorHAnsi" w:hAnsiTheme="minorHAnsi"/>
          <w:noProof/>
          <w:sz w:val="22"/>
          <w:szCs w:val="22"/>
          <w:lang w:eastAsia="en-US"/>
        </w:rPr>
      </w:pPr>
      <w:r>
        <w:rPr>
          <w:noProof/>
        </w:rPr>
        <w:t>5A.4 String Types</w:t>
      </w:r>
      <w:r>
        <w:rPr>
          <w:noProof/>
        </w:rPr>
        <w:tab/>
      </w:r>
      <w:r>
        <w:rPr>
          <w:noProof/>
        </w:rPr>
        <w:fldChar w:fldCharType="begin"/>
      </w:r>
      <w:r>
        <w:rPr>
          <w:noProof/>
        </w:rPr>
        <w:instrText xml:space="preserve"> PAGEREF _Toc6498095 \h </w:instrText>
      </w:r>
      <w:r>
        <w:rPr>
          <w:noProof/>
        </w:rPr>
      </w:r>
      <w:r>
        <w:rPr>
          <w:noProof/>
        </w:rPr>
        <w:fldChar w:fldCharType="separate"/>
      </w:r>
      <w:r>
        <w:rPr>
          <w:noProof/>
        </w:rPr>
        <w:t>36</w:t>
      </w:r>
      <w:r>
        <w:rPr>
          <w:noProof/>
        </w:rPr>
        <w:fldChar w:fldCharType="end"/>
      </w:r>
    </w:p>
    <w:p w14:paraId="568CE876" w14:textId="77777777" w:rsidR="00141EDC" w:rsidRDefault="00141EDC">
      <w:pPr>
        <w:pStyle w:val="TOC1"/>
        <w:rPr>
          <w:rFonts w:asciiTheme="minorHAnsi" w:hAnsiTheme="minorHAnsi"/>
          <w:noProof/>
          <w:sz w:val="22"/>
          <w:szCs w:val="22"/>
          <w:lang w:eastAsia="en-US"/>
        </w:rPr>
      </w:pPr>
      <w:r>
        <w:rPr>
          <w:noProof/>
        </w:rPr>
        <w:t>5B Character Data Types</w:t>
      </w:r>
      <w:r>
        <w:rPr>
          <w:noProof/>
        </w:rPr>
        <w:tab/>
      </w:r>
      <w:r>
        <w:rPr>
          <w:noProof/>
        </w:rPr>
        <w:fldChar w:fldCharType="begin"/>
      </w:r>
      <w:r>
        <w:rPr>
          <w:noProof/>
        </w:rPr>
        <w:instrText xml:space="preserve"> PAGEREF _Toc6498096 \h </w:instrText>
      </w:r>
      <w:r>
        <w:rPr>
          <w:noProof/>
        </w:rPr>
      </w:r>
      <w:r>
        <w:rPr>
          <w:noProof/>
        </w:rPr>
        <w:fldChar w:fldCharType="separate"/>
      </w:r>
      <w:r>
        <w:rPr>
          <w:noProof/>
        </w:rPr>
        <w:t>39</w:t>
      </w:r>
      <w:r>
        <w:rPr>
          <w:noProof/>
        </w:rPr>
        <w:fldChar w:fldCharType="end"/>
      </w:r>
    </w:p>
    <w:p w14:paraId="76BED86C" w14:textId="77777777" w:rsidR="00141EDC" w:rsidRDefault="00141EDC">
      <w:pPr>
        <w:pStyle w:val="TOC1"/>
        <w:rPr>
          <w:rFonts w:asciiTheme="minorHAnsi" w:hAnsiTheme="minorHAnsi"/>
          <w:noProof/>
          <w:sz w:val="22"/>
          <w:szCs w:val="22"/>
          <w:lang w:eastAsia="en-US"/>
        </w:rPr>
      </w:pPr>
      <w:r>
        <w:rPr>
          <w:noProof/>
        </w:rPr>
        <w:t>5C Binary Data Types</w:t>
      </w:r>
      <w:r>
        <w:rPr>
          <w:noProof/>
        </w:rPr>
        <w:tab/>
      </w:r>
      <w:r>
        <w:rPr>
          <w:noProof/>
        </w:rPr>
        <w:fldChar w:fldCharType="begin"/>
      </w:r>
      <w:r>
        <w:rPr>
          <w:noProof/>
        </w:rPr>
        <w:instrText xml:space="preserve"> PAGEREF _Toc6498097 \h </w:instrText>
      </w:r>
      <w:r>
        <w:rPr>
          <w:noProof/>
        </w:rPr>
      </w:r>
      <w:r>
        <w:rPr>
          <w:noProof/>
        </w:rPr>
        <w:fldChar w:fldCharType="separate"/>
      </w:r>
      <w:r>
        <w:rPr>
          <w:noProof/>
        </w:rPr>
        <w:t>40</w:t>
      </w:r>
      <w:r>
        <w:rPr>
          <w:noProof/>
        </w:rPr>
        <w:fldChar w:fldCharType="end"/>
      </w:r>
    </w:p>
    <w:p w14:paraId="1281941C" w14:textId="77777777" w:rsidR="00141EDC" w:rsidRDefault="00141EDC">
      <w:pPr>
        <w:pStyle w:val="TOC2"/>
        <w:rPr>
          <w:rFonts w:asciiTheme="minorHAnsi" w:hAnsiTheme="minorHAnsi"/>
          <w:noProof/>
          <w:sz w:val="22"/>
          <w:szCs w:val="22"/>
          <w:lang w:eastAsia="en-US"/>
        </w:rPr>
      </w:pPr>
      <w:r>
        <w:rPr>
          <w:noProof/>
        </w:rPr>
        <w:t>5C.1 Integers</w:t>
      </w:r>
      <w:r>
        <w:rPr>
          <w:noProof/>
        </w:rPr>
        <w:tab/>
      </w:r>
      <w:r>
        <w:rPr>
          <w:noProof/>
        </w:rPr>
        <w:fldChar w:fldCharType="begin"/>
      </w:r>
      <w:r>
        <w:rPr>
          <w:noProof/>
        </w:rPr>
        <w:instrText xml:space="preserve"> PAGEREF _Toc6498098 \h </w:instrText>
      </w:r>
      <w:r>
        <w:rPr>
          <w:noProof/>
        </w:rPr>
      </w:r>
      <w:r>
        <w:rPr>
          <w:noProof/>
        </w:rPr>
        <w:fldChar w:fldCharType="separate"/>
      </w:r>
      <w:r>
        <w:rPr>
          <w:noProof/>
        </w:rPr>
        <w:t>40</w:t>
      </w:r>
      <w:r>
        <w:rPr>
          <w:noProof/>
        </w:rPr>
        <w:fldChar w:fldCharType="end"/>
      </w:r>
    </w:p>
    <w:p w14:paraId="101BA6CE" w14:textId="77777777" w:rsidR="00141EDC" w:rsidRDefault="00141EDC">
      <w:pPr>
        <w:pStyle w:val="TOC3"/>
        <w:rPr>
          <w:rFonts w:asciiTheme="minorHAnsi" w:hAnsiTheme="minorHAnsi"/>
          <w:noProof/>
          <w:sz w:val="22"/>
          <w:szCs w:val="22"/>
          <w:lang w:eastAsia="en-US"/>
        </w:rPr>
      </w:pPr>
      <w:r>
        <w:rPr>
          <w:noProof/>
        </w:rPr>
        <w:t>5C.1.1 Signed LSB Integers</w:t>
      </w:r>
      <w:r>
        <w:rPr>
          <w:noProof/>
        </w:rPr>
        <w:tab/>
      </w:r>
      <w:r>
        <w:rPr>
          <w:noProof/>
        </w:rPr>
        <w:fldChar w:fldCharType="begin"/>
      </w:r>
      <w:r>
        <w:rPr>
          <w:noProof/>
        </w:rPr>
        <w:instrText xml:space="preserve"> PAGEREF _Toc6498099 \h </w:instrText>
      </w:r>
      <w:r>
        <w:rPr>
          <w:noProof/>
        </w:rPr>
      </w:r>
      <w:r>
        <w:rPr>
          <w:noProof/>
        </w:rPr>
        <w:fldChar w:fldCharType="separate"/>
      </w:r>
      <w:r>
        <w:rPr>
          <w:noProof/>
        </w:rPr>
        <w:t>40</w:t>
      </w:r>
      <w:r>
        <w:rPr>
          <w:noProof/>
        </w:rPr>
        <w:fldChar w:fldCharType="end"/>
      </w:r>
    </w:p>
    <w:p w14:paraId="0FDADBE5" w14:textId="77777777" w:rsidR="00141EDC" w:rsidRDefault="00141EDC">
      <w:pPr>
        <w:pStyle w:val="TOC3"/>
        <w:rPr>
          <w:rFonts w:asciiTheme="minorHAnsi" w:hAnsiTheme="minorHAnsi"/>
          <w:noProof/>
          <w:sz w:val="22"/>
          <w:szCs w:val="22"/>
          <w:lang w:eastAsia="en-US"/>
        </w:rPr>
      </w:pPr>
      <w:r>
        <w:rPr>
          <w:noProof/>
        </w:rPr>
        <w:t>5C.1.2 Unsigned LSB Integers</w:t>
      </w:r>
      <w:r>
        <w:rPr>
          <w:noProof/>
        </w:rPr>
        <w:tab/>
      </w:r>
      <w:r>
        <w:rPr>
          <w:noProof/>
        </w:rPr>
        <w:fldChar w:fldCharType="begin"/>
      </w:r>
      <w:r>
        <w:rPr>
          <w:noProof/>
        </w:rPr>
        <w:instrText xml:space="preserve"> PAGEREF _Toc6498100 \h </w:instrText>
      </w:r>
      <w:r>
        <w:rPr>
          <w:noProof/>
        </w:rPr>
      </w:r>
      <w:r>
        <w:rPr>
          <w:noProof/>
        </w:rPr>
        <w:fldChar w:fldCharType="separate"/>
      </w:r>
      <w:r>
        <w:rPr>
          <w:noProof/>
        </w:rPr>
        <w:t>42</w:t>
      </w:r>
      <w:r>
        <w:rPr>
          <w:noProof/>
        </w:rPr>
        <w:fldChar w:fldCharType="end"/>
      </w:r>
    </w:p>
    <w:p w14:paraId="5A32965D" w14:textId="77777777" w:rsidR="00141EDC" w:rsidRDefault="00141EDC">
      <w:pPr>
        <w:pStyle w:val="TOC3"/>
        <w:rPr>
          <w:rFonts w:asciiTheme="minorHAnsi" w:hAnsiTheme="minorHAnsi"/>
          <w:noProof/>
          <w:sz w:val="22"/>
          <w:szCs w:val="22"/>
          <w:lang w:eastAsia="en-US"/>
        </w:rPr>
      </w:pPr>
      <w:r>
        <w:rPr>
          <w:noProof/>
        </w:rPr>
        <w:t>5C.1.3 Signed MSB Integers</w:t>
      </w:r>
      <w:r>
        <w:rPr>
          <w:noProof/>
        </w:rPr>
        <w:tab/>
      </w:r>
      <w:r>
        <w:rPr>
          <w:noProof/>
        </w:rPr>
        <w:fldChar w:fldCharType="begin"/>
      </w:r>
      <w:r>
        <w:rPr>
          <w:noProof/>
        </w:rPr>
        <w:instrText xml:space="preserve"> PAGEREF _Toc6498101 \h </w:instrText>
      </w:r>
      <w:r>
        <w:rPr>
          <w:noProof/>
        </w:rPr>
      </w:r>
      <w:r>
        <w:rPr>
          <w:noProof/>
        </w:rPr>
        <w:fldChar w:fldCharType="separate"/>
      </w:r>
      <w:r>
        <w:rPr>
          <w:noProof/>
        </w:rPr>
        <w:t>44</w:t>
      </w:r>
      <w:r>
        <w:rPr>
          <w:noProof/>
        </w:rPr>
        <w:fldChar w:fldCharType="end"/>
      </w:r>
    </w:p>
    <w:p w14:paraId="61BF5423" w14:textId="77777777" w:rsidR="00141EDC" w:rsidRDefault="00141EDC">
      <w:pPr>
        <w:pStyle w:val="TOC3"/>
        <w:rPr>
          <w:rFonts w:asciiTheme="minorHAnsi" w:hAnsiTheme="minorHAnsi"/>
          <w:noProof/>
          <w:sz w:val="22"/>
          <w:szCs w:val="22"/>
          <w:lang w:eastAsia="en-US"/>
        </w:rPr>
      </w:pPr>
      <w:r>
        <w:rPr>
          <w:noProof/>
        </w:rPr>
        <w:t>5C.1.4 Unsigned MSB Integers</w:t>
      </w:r>
      <w:r>
        <w:rPr>
          <w:noProof/>
        </w:rPr>
        <w:tab/>
      </w:r>
      <w:r>
        <w:rPr>
          <w:noProof/>
        </w:rPr>
        <w:fldChar w:fldCharType="begin"/>
      </w:r>
      <w:r>
        <w:rPr>
          <w:noProof/>
        </w:rPr>
        <w:instrText xml:space="preserve"> PAGEREF _Toc6498102 \h </w:instrText>
      </w:r>
      <w:r>
        <w:rPr>
          <w:noProof/>
        </w:rPr>
      </w:r>
      <w:r>
        <w:rPr>
          <w:noProof/>
        </w:rPr>
        <w:fldChar w:fldCharType="separate"/>
      </w:r>
      <w:r>
        <w:rPr>
          <w:noProof/>
        </w:rPr>
        <w:t>46</w:t>
      </w:r>
      <w:r>
        <w:rPr>
          <w:noProof/>
        </w:rPr>
        <w:fldChar w:fldCharType="end"/>
      </w:r>
    </w:p>
    <w:p w14:paraId="040BA134" w14:textId="77777777" w:rsidR="00141EDC" w:rsidRDefault="00141EDC">
      <w:pPr>
        <w:pStyle w:val="TOC2"/>
        <w:rPr>
          <w:rFonts w:asciiTheme="minorHAnsi" w:hAnsiTheme="minorHAnsi"/>
          <w:noProof/>
          <w:sz w:val="22"/>
          <w:szCs w:val="22"/>
          <w:lang w:eastAsia="en-US"/>
        </w:rPr>
      </w:pPr>
      <w:r>
        <w:rPr>
          <w:noProof/>
        </w:rPr>
        <w:t>5C.2 Reals</w:t>
      </w:r>
      <w:r>
        <w:rPr>
          <w:noProof/>
        </w:rPr>
        <w:tab/>
      </w:r>
      <w:r>
        <w:rPr>
          <w:noProof/>
        </w:rPr>
        <w:fldChar w:fldCharType="begin"/>
      </w:r>
      <w:r>
        <w:rPr>
          <w:noProof/>
        </w:rPr>
        <w:instrText xml:space="preserve"> PAGEREF _Toc6498103 \h </w:instrText>
      </w:r>
      <w:r>
        <w:rPr>
          <w:noProof/>
        </w:rPr>
      </w:r>
      <w:r>
        <w:rPr>
          <w:noProof/>
        </w:rPr>
        <w:fldChar w:fldCharType="separate"/>
      </w:r>
      <w:r>
        <w:rPr>
          <w:noProof/>
        </w:rPr>
        <w:t>48</w:t>
      </w:r>
      <w:r>
        <w:rPr>
          <w:noProof/>
        </w:rPr>
        <w:fldChar w:fldCharType="end"/>
      </w:r>
    </w:p>
    <w:p w14:paraId="4D33FD3D" w14:textId="77777777" w:rsidR="00141EDC" w:rsidRDefault="00141EDC">
      <w:pPr>
        <w:pStyle w:val="TOC2"/>
        <w:rPr>
          <w:rFonts w:asciiTheme="minorHAnsi" w:hAnsiTheme="minorHAnsi"/>
          <w:noProof/>
          <w:sz w:val="22"/>
          <w:szCs w:val="22"/>
          <w:lang w:eastAsia="en-US"/>
        </w:rPr>
      </w:pPr>
      <w:r>
        <w:rPr>
          <w:noProof/>
        </w:rPr>
        <w:t>5C.3 Complex</w:t>
      </w:r>
      <w:r>
        <w:rPr>
          <w:noProof/>
        </w:rPr>
        <w:tab/>
      </w:r>
      <w:r>
        <w:rPr>
          <w:noProof/>
        </w:rPr>
        <w:fldChar w:fldCharType="begin"/>
      </w:r>
      <w:r>
        <w:rPr>
          <w:noProof/>
        </w:rPr>
        <w:instrText xml:space="preserve"> PAGEREF _Toc6498104 \h </w:instrText>
      </w:r>
      <w:r>
        <w:rPr>
          <w:noProof/>
        </w:rPr>
      </w:r>
      <w:r>
        <w:rPr>
          <w:noProof/>
        </w:rPr>
        <w:fldChar w:fldCharType="separate"/>
      </w:r>
      <w:r>
        <w:rPr>
          <w:noProof/>
        </w:rPr>
        <w:t>51</w:t>
      </w:r>
      <w:r>
        <w:rPr>
          <w:noProof/>
        </w:rPr>
        <w:fldChar w:fldCharType="end"/>
      </w:r>
    </w:p>
    <w:p w14:paraId="5E86F396" w14:textId="77777777" w:rsidR="00141EDC" w:rsidRDefault="00141EDC">
      <w:pPr>
        <w:pStyle w:val="TOC2"/>
        <w:rPr>
          <w:rFonts w:asciiTheme="minorHAnsi" w:hAnsiTheme="minorHAnsi"/>
          <w:noProof/>
          <w:sz w:val="22"/>
          <w:szCs w:val="22"/>
          <w:lang w:eastAsia="en-US"/>
        </w:rPr>
      </w:pPr>
      <w:r>
        <w:rPr>
          <w:noProof/>
        </w:rPr>
        <w:t>5C.4 Bit Strings</w:t>
      </w:r>
      <w:r>
        <w:rPr>
          <w:noProof/>
        </w:rPr>
        <w:tab/>
      </w:r>
      <w:r>
        <w:rPr>
          <w:noProof/>
        </w:rPr>
        <w:fldChar w:fldCharType="begin"/>
      </w:r>
      <w:r>
        <w:rPr>
          <w:noProof/>
        </w:rPr>
        <w:instrText xml:space="preserve"> PAGEREF _Toc6498105 \h </w:instrText>
      </w:r>
      <w:r>
        <w:rPr>
          <w:noProof/>
        </w:rPr>
      </w:r>
      <w:r>
        <w:rPr>
          <w:noProof/>
        </w:rPr>
        <w:fldChar w:fldCharType="separate"/>
      </w:r>
      <w:r>
        <w:rPr>
          <w:noProof/>
        </w:rPr>
        <w:t>53</w:t>
      </w:r>
      <w:r>
        <w:rPr>
          <w:noProof/>
        </w:rPr>
        <w:fldChar w:fldCharType="end"/>
      </w:r>
    </w:p>
    <w:p w14:paraId="7A3BA6F1" w14:textId="77777777" w:rsidR="00141EDC" w:rsidRDefault="00141EDC">
      <w:pPr>
        <w:pStyle w:val="TOC3"/>
        <w:rPr>
          <w:rFonts w:asciiTheme="minorHAnsi" w:hAnsiTheme="minorHAnsi"/>
          <w:noProof/>
          <w:sz w:val="22"/>
          <w:szCs w:val="22"/>
          <w:lang w:eastAsia="en-US"/>
        </w:rPr>
      </w:pPr>
      <w:r>
        <w:rPr>
          <w:noProof/>
        </w:rPr>
        <w:t>5C.4.1 Unsigned Integers Stored as Bit Strings</w:t>
      </w:r>
      <w:r>
        <w:rPr>
          <w:noProof/>
        </w:rPr>
        <w:tab/>
      </w:r>
      <w:r>
        <w:rPr>
          <w:noProof/>
        </w:rPr>
        <w:fldChar w:fldCharType="begin"/>
      </w:r>
      <w:r>
        <w:rPr>
          <w:noProof/>
        </w:rPr>
        <w:instrText xml:space="preserve"> PAGEREF _Toc6498106 \h </w:instrText>
      </w:r>
      <w:r>
        <w:rPr>
          <w:noProof/>
        </w:rPr>
      </w:r>
      <w:r>
        <w:rPr>
          <w:noProof/>
        </w:rPr>
        <w:fldChar w:fldCharType="separate"/>
      </w:r>
      <w:r>
        <w:rPr>
          <w:noProof/>
        </w:rPr>
        <w:t>53</w:t>
      </w:r>
      <w:r>
        <w:rPr>
          <w:noProof/>
        </w:rPr>
        <w:fldChar w:fldCharType="end"/>
      </w:r>
    </w:p>
    <w:p w14:paraId="5D806981" w14:textId="77777777" w:rsidR="00141EDC" w:rsidRDefault="00141EDC">
      <w:pPr>
        <w:pStyle w:val="TOC3"/>
        <w:rPr>
          <w:rFonts w:asciiTheme="minorHAnsi" w:hAnsiTheme="minorHAnsi"/>
          <w:noProof/>
          <w:sz w:val="22"/>
          <w:szCs w:val="22"/>
          <w:lang w:eastAsia="en-US"/>
        </w:rPr>
      </w:pPr>
      <w:r>
        <w:rPr>
          <w:noProof/>
        </w:rPr>
        <w:t>5C.4.2 Signed Integers Stored as Bit Strings</w:t>
      </w:r>
      <w:r>
        <w:rPr>
          <w:noProof/>
        </w:rPr>
        <w:tab/>
      </w:r>
      <w:r>
        <w:rPr>
          <w:noProof/>
        </w:rPr>
        <w:fldChar w:fldCharType="begin"/>
      </w:r>
      <w:r>
        <w:rPr>
          <w:noProof/>
        </w:rPr>
        <w:instrText xml:space="preserve"> PAGEREF _Toc6498107 \h </w:instrText>
      </w:r>
      <w:r>
        <w:rPr>
          <w:noProof/>
        </w:rPr>
      </w:r>
      <w:r>
        <w:rPr>
          <w:noProof/>
        </w:rPr>
        <w:fldChar w:fldCharType="separate"/>
      </w:r>
      <w:r>
        <w:rPr>
          <w:noProof/>
        </w:rPr>
        <w:t>53</w:t>
      </w:r>
      <w:r>
        <w:rPr>
          <w:noProof/>
        </w:rPr>
        <w:fldChar w:fldCharType="end"/>
      </w:r>
    </w:p>
    <w:p w14:paraId="225C60BE" w14:textId="77777777" w:rsidR="00141EDC" w:rsidRDefault="00141EDC">
      <w:pPr>
        <w:pStyle w:val="TOC1"/>
        <w:rPr>
          <w:rFonts w:asciiTheme="minorHAnsi" w:hAnsiTheme="minorHAnsi"/>
          <w:noProof/>
          <w:sz w:val="22"/>
          <w:szCs w:val="22"/>
          <w:lang w:eastAsia="en-US"/>
        </w:rPr>
      </w:pPr>
      <w:r>
        <w:rPr>
          <w:noProof/>
        </w:rPr>
        <w:t>6 Naming</w:t>
      </w:r>
      <w:r>
        <w:rPr>
          <w:noProof/>
        </w:rPr>
        <w:tab/>
      </w:r>
      <w:r>
        <w:rPr>
          <w:noProof/>
        </w:rPr>
        <w:fldChar w:fldCharType="begin"/>
      </w:r>
      <w:r>
        <w:rPr>
          <w:noProof/>
        </w:rPr>
        <w:instrText xml:space="preserve"> PAGEREF _Toc6498108 \h </w:instrText>
      </w:r>
      <w:r>
        <w:rPr>
          <w:noProof/>
        </w:rPr>
      </w:r>
      <w:r>
        <w:rPr>
          <w:noProof/>
        </w:rPr>
        <w:fldChar w:fldCharType="separate"/>
      </w:r>
      <w:r>
        <w:rPr>
          <w:noProof/>
        </w:rPr>
        <w:t>55</w:t>
      </w:r>
      <w:r>
        <w:rPr>
          <w:noProof/>
        </w:rPr>
        <w:fldChar w:fldCharType="end"/>
      </w:r>
    </w:p>
    <w:p w14:paraId="4CF81B8F" w14:textId="77777777" w:rsidR="00141EDC" w:rsidRDefault="00141EDC">
      <w:pPr>
        <w:pStyle w:val="TOC1"/>
        <w:rPr>
          <w:rFonts w:asciiTheme="minorHAnsi" w:hAnsiTheme="minorHAnsi"/>
          <w:noProof/>
          <w:sz w:val="22"/>
          <w:szCs w:val="22"/>
          <w:lang w:eastAsia="en-US"/>
        </w:rPr>
      </w:pPr>
      <w:r>
        <w:rPr>
          <w:noProof/>
        </w:rPr>
        <w:t>6A Character Sets</w:t>
      </w:r>
      <w:r>
        <w:rPr>
          <w:noProof/>
        </w:rPr>
        <w:tab/>
      </w:r>
      <w:r>
        <w:rPr>
          <w:noProof/>
        </w:rPr>
        <w:fldChar w:fldCharType="begin"/>
      </w:r>
      <w:r>
        <w:rPr>
          <w:noProof/>
        </w:rPr>
        <w:instrText xml:space="preserve"> PAGEREF _Toc6498109 \h </w:instrText>
      </w:r>
      <w:r>
        <w:rPr>
          <w:noProof/>
        </w:rPr>
      </w:r>
      <w:r>
        <w:rPr>
          <w:noProof/>
        </w:rPr>
        <w:fldChar w:fldCharType="separate"/>
      </w:r>
      <w:r>
        <w:rPr>
          <w:noProof/>
        </w:rPr>
        <w:t>55</w:t>
      </w:r>
      <w:r>
        <w:rPr>
          <w:noProof/>
        </w:rPr>
        <w:fldChar w:fldCharType="end"/>
      </w:r>
    </w:p>
    <w:p w14:paraId="6546222D" w14:textId="77777777" w:rsidR="00141EDC" w:rsidRDefault="00141EDC">
      <w:pPr>
        <w:pStyle w:val="TOC2"/>
        <w:rPr>
          <w:rFonts w:asciiTheme="minorHAnsi" w:hAnsiTheme="minorHAnsi"/>
          <w:noProof/>
          <w:sz w:val="22"/>
          <w:szCs w:val="22"/>
          <w:lang w:eastAsia="en-US"/>
        </w:rPr>
      </w:pPr>
      <w:r>
        <w:rPr>
          <w:noProof/>
        </w:rPr>
        <w:t>6A.1 ASCII Character Set (also known as IsBasicLatin)</w:t>
      </w:r>
      <w:r>
        <w:rPr>
          <w:noProof/>
        </w:rPr>
        <w:tab/>
      </w:r>
      <w:r>
        <w:rPr>
          <w:noProof/>
        </w:rPr>
        <w:fldChar w:fldCharType="begin"/>
      </w:r>
      <w:r>
        <w:rPr>
          <w:noProof/>
        </w:rPr>
        <w:instrText xml:space="preserve"> PAGEREF _Toc6498110 \h </w:instrText>
      </w:r>
      <w:r>
        <w:rPr>
          <w:noProof/>
        </w:rPr>
      </w:r>
      <w:r>
        <w:rPr>
          <w:noProof/>
        </w:rPr>
        <w:fldChar w:fldCharType="separate"/>
      </w:r>
      <w:r>
        <w:rPr>
          <w:noProof/>
        </w:rPr>
        <w:t>55</w:t>
      </w:r>
      <w:r>
        <w:rPr>
          <w:noProof/>
        </w:rPr>
        <w:fldChar w:fldCharType="end"/>
      </w:r>
    </w:p>
    <w:p w14:paraId="4E9A0166" w14:textId="77777777" w:rsidR="00141EDC" w:rsidRDefault="00141EDC">
      <w:pPr>
        <w:pStyle w:val="TOC2"/>
        <w:rPr>
          <w:rFonts w:asciiTheme="minorHAnsi" w:hAnsiTheme="minorHAnsi"/>
          <w:noProof/>
          <w:sz w:val="22"/>
          <w:szCs w:val="22"/>
          <w:lang w:eastAsia="en-US"/>
        </w:rPr>
      </w:pPr>
      <w:r>
        <w:rPr>
          <w:noProof/>
        </w:rPr>
        <w:t>6A.2 ASCII Alphanumeric Character Set</w:t>
      </w:r>
      <w:r>
        <w:rPr>
          <w:noProof/>
        </w:rPr>
        <w:tab/>
      </w:r>
      <w:r>
        <w:rPr>
          <w:noProof/>
        </w:rPr>
        <w:fldChar w:fldCharType="begin"/>
      </w:r>
      <w:r>
        <w:rPr>
          <w:noProof/>
        </w:rPr>
        <w:instrText xml:space="preserve"> PAGEREF _Toc6498111 \h </w:instrText>
      </w:r>
      <w:r>
        <w:rPr>
          <w:noProof/>
        </w:rPr>
      </w:r>
      <w:r>
        <w:rPr>
          <w:noProof/>
        </w:rPr>
        <w:fldChar w:fldCharType="separate"/>
      </w:r>
      <w:r>
        <w:rPr>
          <w:noProof/>
        </w:rPr>
        <w:t>57</w:t>
      </w:r>
      <w:r>
        <w:rPr>
          <w:noProof/>
        </w:rPr>
        <w:fldChar w:fldCharType="end"/>
      </w:r>
    </w:p>
    <w:p w14:paraId="053472DC" w14:textId="77777777" w:rsidR="00141EDC" w:rsidRDefault="00141EDC">
      <w:pPr>
        <w:pStyle w:val="TOC2"/>
        <w:rPr>
          <w:rFonts w:asciiTheme="minorHAnsi" w:hAnsiTheme="minorHAnsi"/>
          <w:noProof/>
          <w:sz w:val="22"/>
          <w:szCs w:val="22"/>
          <w:lang w:eastAsia="en-US"/>
        </w:rPr>
      </w:pPr>
      <w:r>
        <w:rPr>
          <w:noProof/>
        </w:rPr>
        <w:t>6A.3 ASCII Printable Character Set</w:t>
      </w:r>
      <w:r>
        <w:rPr>
          <w:noProof/>
        </w:rPr>
        <w:tab/>
      </w:r>
      <w:r>
        <w:rPr>
          <w:noProof/>
        </w:rPr>
        <w:fldChar w:fldCharType="begin"/>
      </w:r>
      <w:r>
        <w:rPr>
          <w:noProof/>
        </w:rPr>
        <w:instrText xml:space="preserve"> PAGEREF _Toc6498112 \h </w:instrText>
      </w:r>
      <w:r>
        <w:rPr>
          <w:noProof/>
        </w:rPr>
      </w:r>
      <w:r>
        <w:rPr>
          <w:noProof/>
        </w:rPr>
        <w:fldChar w:fldCharType="separate"/>
      </w:r>
      <w:r>
        <w:rPr>
          <w:noProof/>
        </w:rPr>
        <w:t>58</w:t>
      </w:r>
      <w:r>
        <w:rPr>
          <w:noProof/>
        </w:rPr>
        <w:fldChar w:fldCharType="end"/>
      </w:r>
    </w:p>
    <w:p w14:paraId="48271C5E" w14:textId="77777777" w:rsidR="00141EDC" w:rsidRDefault="00141EDC">
      <w:pPr>
        <w:pStyle w:val="TOC2"/>
        <w:rPr>
          <w:rFonts w:asciiTheme="minorHAnsi" w:hAnsiTheme="minorHAnsi"/>
          <w:noProof/>
          <w:sz w:val="22"/>
          <w:szCs w:val="22"/>
          <w:lang w:eastAsia="en-US"/>
        </w:rPr>
      </w:pPr>
      <w:r>
        <w:rPr>
          <w:noProof/>
        </w:rPr>
        <w:t>6A.4 UTF-8</w:t>
      </w:r>
      <w:r>
        <w:rPr>
          <w:noProof/>
        </w:rPr>
        <w:tab/>
      </w:r>
      <w:r>
        <w:rPr>
          <w:noProof/>
        </w:rPr>
        <w:fldChar w:fldCharType="begin"/>
      </w:r>
      <w:r>
        <w:rPr>
          <w:noProof/>
        </w:rPr>
        <w:instrText xml:space="preserve"> PAGEREF _Toc6498113 \h </w:instrText>
      </w:r>
      <w:r>
        <w:rPr>
          <w:noProof/>
        </w:rPr>
      </w:r>
      <w:r>
        <w:rPr>
          <w:noProof/>
        </w:rPr>
        <w:fldChar w:fldCharType="separate"/>
      </w:r>
      <w:r>
        <w:rPr>
          <w:noProof/>
        </w:rPr>
        <w:t>58</w:t>
      </w:r>
      <w:r>
        <w:rPr>
          <w:noProof/>
        </w:rPr>
        <w:fldChar w:fldCharType="end"/>
      </w:r>
    </w:p>
    <w:p w14:paraId="1F780FB4" w14:textId="77777777" w:rsidR="00141EDC" w:rsidRDefault="00141EDC">
      <w:pPr>
        <w:pStyle w:val="TOC1"/>
        <w:rPr>
          <w:rFonts w:asciiTheme="minorHAnsi" w:hAnsiTheme="minorHAnsi"/>
          <w:noProof/>
          <w:sz w:val="22"/>
          <w:szCs w:val="22"/>
          <w:lang w:eastAsia="en-US"/>
        </w:rPr>
      </w:pPr>
      <w:r>
        <w:rPr>
          <w:noProof/>
        </w:rPr>
        <w:t>6B Namespace</w:t>
      </w:r>
      <w:r>
        <w:rPr>
          <w:noProof/>
        </w:rPr>
        <w:tab/>
      </w:r>
      <w:r>
        <w:rPr>
          <w:noProof/>
        </w:rPr>
        <w:fldChar w:fldCharType="begin"/>
      </w:r>
      <w:r>
        <w:rPr>
          <w:noProof/>
        </w:rPr>
        <w:instrText xml:space="preserve"> PAGEREF _Toc6498114 \h </w:instrText>
      </w:r>
      <w:r>
        <w:rPr>
          <w:noProof/>
        </w:rPr>
      </w:r>
      <w:r>
        <w:rPr>
          <w:noProof/>
        </w:rPr>
        <w:fldChar w:fldCharType="separate"/>
      </w:r>
      <w:r>
        <w:rPr>
          <w:noProof/>
        </w:rPr>
        <w:t>58</w:t>
      </w:r>
      <w:r>
        <w:rPr>
          <w:noProof/>
        </w:rPr>
        <w:fldChar w:fldCharType="end"/>
      </w:r>
    </w:p>
    <w:p w14:paraId="5BFF1FCA" w14:textId="77777777" w:rsidR="00141EDC" w:rsidRDefault="00141EDC">
      <w:pPr>
        <w:pStyle w:val="TOC2"/>
        <w:rPr>
          <w:rFonts w:asciiTheme="minorHAnsi" w:hAnsiTheme="minorHAnsi"/>
          <w:noProof/>
          <w:sz w:val="22"/>
          <w:szCs w:val="22"/>
          <w:lang w:eastAsia="en-US"/>
        </w:rPr>
      </w:pPr>
      <w:r>
        <w:rPr>
          <w:noProof/>
        </w:rPr>
        <w:t>6B.1 Namespace Creation and Use</w:t>
      </w:r>
      <w:r>
        <w:rPr>
          <w:noProof/>
        </w:rPr>
        <w:tab/>
      </w:r>
      <w:r>
        <w:rPr>
          <w:noProof/>
        </w:rPr>
        <w:fldChar w:fldCharType="begin"/>
      </w:r>
      <w:r>
        <w:rPr>
          <w:noProof/>
        </w:rPr>
        <w:instrText xml:space="preserve"> PAGEREF _Toc6498115 \h </w:instrText>
      </w:r>
      <w:r>
        <w:rPr>
          <w:noProof/>
        </w:rPr>
      </w:r>
      <w:r>
        <w:rPr>
          <w:noProof/>
        </w:rPr>
        <w:fldChar w:fldCharType="separate"/>
      </w:r>
      <w:r>
        <w:rPr>
          <w:noProof/>
        </w:rPr>
        <w:t>58</w:t>
      </w:r>
      <w:r>
        <w:rPr>
          <w:noProof/>
        </w:rPr>
        <w:fldChar w:fldCharType="end"/>
      </w:r>
    </w:p>
    <w:p w14:paraId="65737973" w14:textId="77777777" w:rsidR="00141EDC" w:rsidRDefault="00141EDC">
      <w:pPr>
        <w:pStyle w:val="TOC2"/>
        <w:rPr>
          <w:rFonts w:asciiTheme="minorHAnsi" w:hAnsiTheme="minorHAnsi"/>
          <w:noProof/>
          <w:sz w:val="22"/>
          <w:szCs w:val="22"/>
          <w:lang w:eastAsia="en-US"/>
        </w:rPr>
      </w:pPr>
      <w:r>
        <w:rPr>
          <w:noProof/>
        </w:rPr>
        <w:lastRenderedPageBreak/>
        <w:t>6B.2 Formation of Namespace IDs:</w:t>
      </w:r>
      <w:r>
        <w:rPr>
          <w:noProof/>
        </w:rPr>
        <w:tab/>
      </w:r>
      <w:r>
        <w:rPr>
          <w:noProof/>
        </w:rPr>
        <w:fldChar w:fldCharType="begin"/>
      </w:r>
      <w:r>
        <w:rPr>
          <w:noProof/>
        </w:rPr>
        <w:instrText xml:space="preserve"> PAGEREF _Toc6498116 \h </w:instrText>
      </w:r>
      <w:r>
        <w:rPr>
          <w:noProof/>
        </w:rPr>
      </w:r>
      <w:r>
        <w:rPr>
          <w:noProof/>
        </w:rPr>
        <w:fldChar w:fldCharType="separate"/>
      </w:r>
      <w:r>
        <w:rPr>
          <w:noProof/>
        </w:rPr>
        <w:t>59</w:t>
      </w:r>
      <w:r>
        <w:rPr>
          <w:noProof/>
        </w:rPr>
        <w:fldChar w:fldCharType="end"/>
      </w:r>
    </w:p>
    <w:p w14:paraId="1A070E4A" w14:textId="77777777" w:rsidR="00141EDC" w:rsidRDefault="00141EDC">
      <w:pPr>
        <w:pStyle w:val="TOC2"/>
        <w:rPr>
          <w:rFonts w:asciiTheme="minorHAnsi" w:hAnsiTheme="minorHAnsi"/>
          <w:noProof/>
          <w:sz w:val="22"/>
          <w:szCs w:val="22"/>
          <w:lang w:eastAsia="en-US"/>
        </w:rPr>
      </w:pPr>
      <w:r>
        <w:rPr>
          <w:noProof/>
        </w:rPr>
        <w:t>6B.3 Formation of Namespace URIs:</w:t>
      </w:r>
      <w:r>
        <w:rPr>
          <w:noProof/>
        </w:rPr>
        <w:tab/>
      </w:r>
      <w:r>
        <w:rPr>
          <w:noProof/>
        </w:rPr>
        <w:fldChar w:fldCharType="begin"/>
      </w:r>
      <w:r>
        <w:rPr>
          <w:noProof/>
        </w:rPr>
        <w:instrText xml:space="preserve"> PAGEREF _Toc6498117 \h </w:instrText>
      </w:r>
      <w:r>
        <w:rPr>
          <w:noProof/>
        </w:rPr>
      </w:r>
      <w:r>
        <w:rPr>
          <w:noProof/>
        </w:rPr>
        <w:fldChar w:fldCharType="separate"/>
      </w:r>
      <w:r>
        <w:rPr>
          <w:noProof/>
        </w:rPr>
        <w:t>59</w:t>
      </w:r>
      <w:r>
        <w:rPr>
          <w:noProof/>
        </w:rPr>
        <w:fldChar w:fldCharType="end"/>
      </w:r>
    </w:p>
    <w:p w14:paraId="1BBBFABC" w14:textId="77777777" w:rsidR="00141EDC" w:rsidRDefault="00141EDC">
      <w:pPr>
        <w:pStyle w:val="TOC1"/>
        <w:rPr>
          <w:rFonts w:asciiTheme="minorHAnsi" w:hAnsiTheme="minorHAnsi"/>
          <w:noProof/>
          <w:sz w:val="22"/>
          <w:szCs w:val="22"/>
          <w:lang w:eastAsia="en-US"/>
        </w:rPr>
      </w:pPr>
      <w:r>
        <w:rPr>
          <w:noProof/>
        </w:rPr>
        <w:t>6C File and Directory Naming</w:t>
      </w:r>
      <w:r>
        <w:rPr>
          <w:noProof/>
        </w:rPr>
        <w:tab/>
      </w:r>
      <w:r>
        <w:rPr>
          <w:noProof/>
        </w:rPr>
        <w:fldChar w:fldCharType="begin"/>
      </w:r>
      <w:r>
        <w:rPr>
          <w:noProof/>
        </w:rPr>
        <w:instrText xml:space="preserve"> PAGEREF _Toc6498118 \h </w:instrText>
      </w:r>
      <w:r>
        <w:rPr>
          <w:noProof/>
        </w:rPr>
      </w:r>
      <w:r>
        <w:rPr>
          <w:noProof/>
        </w:rPr>
        <w:fldChar w:fldCharType="separate"/>
      </w:r>
      <w:r>
        <w:rPr>
          <w:noProof/>
        </w:rPr>
        <w:t>60</w:t>
      </w:r>
      <w:r>
        <w:rPr>
          <w:noProof/>
        </w:rPr>
        <w:fldChar w:fldCharType="end"/>
      </w:r>
    </w:p>
    <w:p w14:paraId="158ECD93" w14:textId="77777777" w:rsidR="00141EDC" w:rsidRDefault="00141EDC">
      <w:pPr>
        <w:pStyle w:val="TOC2"/>
        <w:rPr>
          <w:rFonts w:asciiTheme="minorHAnsi" w:hAnsiTheme="minorHAnsi"/>
          <w:noProof/>
          <w:sz w:val="22"/>
          <w:szCs w:val="22"/>
          <w:lang w:eastAsia="en-US"/>
        </w:rPr>
      </w:pPr>
      <w:r>
        <w:rPr>
          <w:noProof/>
        </w:rPr>
        <w:t>6C.1 File Names</w:t>
      </w:r>
      <w:r>
        <w:rPr>
          <w:noProof/>
        </w:rPr>
        <w:tab/>
      </w:r>
      <w:r>
        <w:rPr>
          <w:noProof/>
        </w:rPr>
        <w:fldChar w:fldCharType="begin"/>
      </w:r>
      <w:r>
        <w:rPr>
          <w:noProof/>
        </w:rPr>
        <w:instrText xml:space="preserve"> PAGEREF _Toc6498119 \h </w:instrText>
      </w:r>
      <w:r>
        <w:rPr>
          <w:noProof/>
        </w:rPr>
      </w:r>
      <w:r>
        <w:rPr>
          <w:noProof/>
        </w:rPr>
        <w:fldChar w:fldCharType="separate"/>
      </w:r>
      <w:r>
        <w:rPr>
          <w:noProof/>
        </w:rPr>
        <w:t>61</w:t>
      </w:r>
      <w:r>
        <w:rPr>
          <w:noProof/>
        </w:rPr>
        <w:fldChar w:fldCharType="end"/>
      </w:r>
    </w:p>
    <w:p w14:paraId="22713AA0" w14:textId="77777777" w:rsidR="00141EDC" w:rsidRDefault="00141EDC">
      <w:pPr>
        <w:pStyle w:val="TOC3"/>
        <w:rPr>
          <w:rFonts w:asciiTheme="minorHAnsi" w:hAnsiTheme="minorHAnsi"/>
          <w:noProof/>
          <w:sz w:val="22"/>
          <w:szCs w:val="22"/>
          <w:lang w:eastAsia="en-US"/>
        </w:rPr>
      </w:pPr>
      <w:r>
        <w:rPr>
          <w:noProof/>
        </w:rPr>
        <w:t>6C.1.1 Rules</w:t>
      </w:r>
      <w:r>
        <w:rPr>
          <w:noProof/>
        </w:rPr>
        <w:tab/>
      </w:r>
      <w:r>
        <w:rPr>
          <w:noProof/>
        </w:rPr>
        <w:fldChar w:fldCharType="begin"/>
      </w:r>
      <w:r>
        <w:rPr>
          <w:noProof/>
        </w:rPr>
        <w:instrText xml:space="preserve"> PAGEREF _Toc6498120 \h </w:instrText>
      </w:r>
      <w:r>
        <w:rPr>
          <w:noProof/>
        </w:rPr>
      </w:r>
      <w:r>
        <w:rPr>
          <w:noProof/>
        </w:rPr>
        <w:fldChar w:fldCharType="separate"/>
      </w:r>
      <w:r>
        <w:rPr>
          <w:noProof/>
        </w:rPr>
        <w:t>61</w:t>
      </w:r>
      <w:r>
        <w:rPr>
          <w:noProof/>
        </w:rPr>
        <w:fldChar w:fldCharType="end"/>
      </w:r>
    </w:p>
    <w:p w14:paraId="6CE2C4C5" w14:textId="77777777" w:rsidR="00141EDC" w:rsidRDefault="00141EDC">
      <w:pPr>
        <w:pStyle w:val="TOC3"/>
        <w:rPr>
          <w:rFonts w:asciiTheme="minorHAnsi" w:hAnsiTheme="minorHAnsi"/>
          <w:noProof/>
          <w:sz w:val="22"/>
          <w:szCs w:val="22"/>
          <w:lang w:eastAsia="en-US"/>
        </w:rPr>
      </w:pPr>
      <w:r>
        <w:rPr>
          <w:noProof/>
        </w:rPr>
        <w:t>6C.1.2 Prohibited File Names</w:t>
      </w:r>
      <w:r>
        <w:rPr>
          <w:noProof/>
        </w:rPr>
        <w:tab/>
      </w:r>
      <w:r>
        <w:rPr>
          <w:noProof/>
        </w:rPr>
        <w:fldChar w:fldCharType="begin"/>
      </w:r>
      <w:r>
        <w:rPr>
          <w:noProof/>
        </w:rPr>
        <w:instrText xml:space="preserve"> PAGEREF _Toc6498121 \h </w:instrText>
      </w:r>
      <w:r>
        <w:rPr>
          <w:noProof/>
        </w:rPr>
      </w:r>
      <w:r>
        <w:rPr>
          <w:noProof/>
        </w:rPr>
        <w:fldChar w:fldCharType="separate"/>
      </w:r>
      <w:r>
        <w:rPr>
          <w:noProof/>
        </w:rPr>
        <w:t>61</w:t>
      </w:r>
      <w:r>
        <w:rPr>
          <w:noProof/>
        </w:rPr>
        <w:fldChar w:fldCharType="end"/>
      </w:r>
    </w:p>
    <w:p w14:paraId="52A39FB1" w14:textId="77777777" w:rsidR="00141EDC" w:rsidRDefault="00141EDC">
      <w:pPr>
        <w:pStyle w:val="TOC3"/>
        <w:rPr>
          <w:rFonts w:asciiTheme="minorHAnsi" w:hAnsiTheme="minorHAnsi"/>
          <w:noProof/>
          <w:sz w:val="22"/>
          <w:szCs w:val="22"/>
          <w:lang w:eastAsia="en-US"/>
        </w:rPr>
      </w:pPr>
      <w:r>
        <w:rPr>
          <w:noProof/>
        </w:rPr>
        <w:t>6C.1.3 Reserved File Names</w:t>
      </w:r>
      <w:r>
        <w:rPr>
          <w:noProof/>
        </w:rPr>
        <w:tab/>
      </w:r>
      <w:r>
        <w:rPr>
          <w:noProof/>
        </w:rPr>
        <w:fldChar w:fldCharType="begin"/>
      </w:r>
      <w:r>
        <w:rPr>
          <w:noProof/>
        </w:rPr>
        <w:instrText xml:space="preserve"> PAGEREF _Toc6498122 \h </w:instrText>
      </w:r>
      <w:r>
        <w:rPr>
          <w:noProof/>
        </w:rPr>
      </w:r>
      <w:r>
        <w:rPr>
          <w:noProof/>
        </w:rPr>
        <w:fldChar w:fldCharType="separate"/>
      </w:r>
      <w:r>
        <w:rPr>
          <w:noProof/>
        </w:rPr>
        <w:t>61</w:t>
      </w:r>
      <w:r>
        <w:rPr>
          <w:noProof/>
        </w:rPr>
        <w:fldChar w:fldCharType="end"/>
      </w:r>
    </w:p>
    <w:p w14:paraId="6A323951" w14:textId="77777777" w:rsidR="00141EDC" w:rsidRDefault="00141EDC">
      <w:pPr>
        <w:pStyle w:val="TOC3"/>
        <w:rPr>
          <w:rFonts w:asciiTheme="minorHAnsi" w:hAnsiTheme="minorHAnsi"/>
          <w:noProof/>
          <w:sz w:val="22"/>
          <w:szCs w:val="22"/>
          <w:lang w:eastAsia="en-US"/>
        </w:rPr>
      </w:pPr>
      <w:r>
        <w:rPr>
          <w:noProof/>
        </w:rPr>
        <w:t>6C.1.4 Prohibited Base Names</w:t>
      </w:r>
      <w:r>
        <w:rPr>
          <w:noProof/>
        </w:rPr>
        <w:tab/>
      </w:r>
      <w:r>
        <w:rPr>
          <w:noProof/>
        </w:rPr>
        <w:fldChar w:fldCharType="begin"/>
      </w:r>
      <w:r>
        <w:rPr>
          <w:noProof/>
        </w:rPr>
        <w:instrText xml:space="preserve"> PAGEREF _Toc6498123 \h </w:instrText>
      </w:r>
      <w:r>
        <w:rPr>
          <w:noProof/>
        </w:rPr>
      </w:r>
      <w:r>
        <w:rPr>
          <w:noProof/>
        </w:rPr>
        <w:fldChar w:fldCharType="separate"/>
      </w:r>
      <w:r>
        <w:rPr>
          <w:noProof/>
        </w:rPr>
        <w:t>62</w:t>
      </w:r>
      <w:r>
        <w:rPr>
          <w:noProof/>
        </w:rPr>
        <w:fldChar w:fldCharType="end"/>
      </w:r>
    </w:p>
    <w:p w14:paraId="23CDC779" w14:textId="77777777" w:rsidR="00141EDC" w:rsidRDefault="00141EDC">
      <w:pPr>
        <w:pStyle w:val="TOC3"/>
        <w:rPr>
          <w:rFonts w:asciiTheme="minorHAnsi" w:hAnsiTheme="minorHAnsi"/>
          <w:noProof/>
          <w:sz w:val="22"/>
          <w:szCs w:val="22"/>
          <w:lang w:eastAsia="en-US"/>
        </w:rPr>
      </w:pPr>
      <w:r>
        <w:rPr>
          <w:noProof/>
        </w:rPr>
        <w:t>6C.1.5 Reserved Base Name Components</w:t>
      </w:r>
      <w:r>
        <w:rPr>
          <w:noProof/>
        </w:rPr>
        <w:tab/>
      </w:r>
      <w:r>
        <w:rPr>
          <w:noProof/>
        </w:rPr>
        <w:fldChar w:fldCharType="begin"/>
      </w:r>
      <w:r>
        <w:rPr>
          <w:noProof/>
        </w:rPr>
        <w:instrText xml:space="preserve"> PAGEREF _Toc6498124 \h </w:instrText>
      </w:r>
      <w:r>
        <w:rPr>
          <w:noProof/>
        </w:rPr>
      </w:r>
      <w:r>
        <w:rPr>
          <w:noProof/>
        </w:rPr>
        <w:fldChar w:fldCharType="separate"/>
      </w:r>
      <w:r>
        <w:rPr>
          <w:noProof/>
        </w:rPr>
        <w:t>62</w:t>
      </w:r>
      <w:r>
        <w:rPr>
          <w:noProof/>
        </w:rPr>
        <w:fldChar w:fldCharType="end"/>
      </w:r>
    </w:p>
    <w:p w14:paraId="286A27C7" w14:textId="77777777" w:rsidR="00141EDC" w:rsidRDefault="00141EDC">
      <w:pPr>
        <w:pStyle w:val="TOC3"/>
        <w:rPr>
          <w:rFonts w:asciiTheme="minorHAnsi" w:hAnsiTheme="minorHAnsi"/>
          <w:noProof/>
          <w:sz w:val="22"/>
          <w:szCs w:val="22"/>
          <w:lang w:eastAsia="en-US"/>
        </w:rPr>
      </w:pPr>
      <w:r>
        <w:rPr>
          <w:noProof/>
        </w:rPr>
        <w:t>6C.1.6 Reserved File Name Extensions</w:t>
      </w:r>
      <w:r>
        <w:rPr>
          <w:noProof/>
        </w:rPr>
        <w:tab/>
      </w:r>
      <w:r>
        <w:rPr>
          <w:noProof/>
        </w:rPr>
        <w:fldChar w:fldCharType="begin"/>
      </w:r>
      <w:r>
        <w:rPr>
          <w:noProof/>
        </w:rPr>
        <w:instrText xml:space="preserve"> PAGEREF _Toc6498125 \h </w:instrText>
      </w:r>
      <w:r>
        <w:rPr>
          <w:noProof/>
        </w:rPr>
      </w:r>
      <w:r>
        <w:rPr>
          <w:noProof/>
        </w:rPr>
        <w:fldChar w:fldCharType="separate"/>
      </w:r>
      <w:r>
        <w:rPr>
          <w:noProof/>
        </w:rPr>
        <w:t>62</w:t>
      </w:r>
      <w:r>
        <w:rPr>
          <w:noProof/>
        </w:rPr>
        <w:fldChar w:fldCharType="end"/>
      </w:r>
    </w:p>
    <w:p w14:paraId="0B84C753" w14:textId="77777777" w:rsidR="00141EDC" w:rsidRDefault="00141EDC">
      <w:pPr>
        <w:pStyle w:val="TOC2"/>
        <w:rPr>
          <w:rFonts w:asciiTheme="minorHAnsi" w:hAnsiTheme="minorHAnsi"/>
          <w:noProof/>
          <w:sz w:val="22"/>
          <w:szCs w:val="22"/>
          <w:lang w:eastAsia="en-US"/>
        </w:rPr>
      </w:pPr>
      <w:r>
        <w:rPr>
          <w:noProof/>
        </w:rPr>
        <w:t>6C.2 Directories</w:t>
      </w:r>
      <w:r>
        <w:rPr>
          <w:noProof/>
        </w:rPr>
        <w:tab/>
      </w:r>
      <w:r>
        <w:rPr>
          <w:noProof/>
        </w:rPr>
        <w:fldChar w:fldCharType="begin"/>
      </w:r>
      <w:r>
        <w:rPr>
          <w:noProof/>
        </w:rPr>
        <w:instrText xml:space="preserve"> PAGEREF _Toc6498126 \h </w:instrText>
      </w:r>
      <w:r>
        <w:rPr>
          <w:noProof/>
        </w:rPr>
      </w:r>
      <w:r>
        <w:rPr>
          <w:noProof/>
        </w:rPr>
        <w:fldChar w:fldCharType="separate"/>
      </w:r>
      <w:r>
        <w:rPr>
          <w:noProof/>
        </w:rPr>
        <w:t>64</w:t>
      </w:r>
      <w:r>
        <w:rPr>
          <w:noProof/>
        </w:rPr>
        <w:fldChar w:fldCharType="end"/>
      </w:r>
    </w:p>
    <w:p w14:paraId="7FDF804F" w14:textId="77777777" w:rsidR="00141EDC" w:rsidRDefault="00141EDC">
      <w:pPr>
        <w:pStyle w:val="TOC3"/>
        <w:rPr>
          <w:rFonts w:asciiTheme="minorHAnsi" w:hAnsiTheme="minorHAnsi"/>
          <w:noProof/>
          <w:sz w:val="22"/>
          <w:szCs w:val="22"/>
          <w:lang w:eastAsia="en-US"/>
        </w:rPr>
      </w:pPr>
      <w:r>
        <w:rPr>
          <w:noProof/>
        </w:rPr>
        <w:t>6C.2.1 Rules</w:t>
      </w:r>
      <w:r>
        <w:rPr>
          <w:noProof/>
        </w:rPr>
        <w:tab/>
      </w:r>
      <w:r>
        <w:rPr>
          <w:noProof/>
        </w:rPr>
        <w:fldChar w:fldCharType="begin"/>
      </w:r>
      <w:r>
        <w:rPr>
          <w:noProof/>
        </w:rPr>
        <w:instrText xml:space="preserve"> PAGEREF _Toc6498127 \h </w:instrText>
      </w:r>
      <w:r>
        <w:rPr>
          <w:noProof/>
        </w:rPr>
      </w:r>
      <w:r>
        <w:rPr>
          <w:noProof/>
        </w:rPr>
        <w:fldChar w:fldCharType="separate"/>
      </w:r>
      <w:r>
        <w:rPr>
          <w:noProof/>
        </w:rPr>
        <w:t>64</w:t>
      </w:r>
      <w:r>
        <w:rPr>
          <w:noProof/>
        </w:rPr>
        <w:fldChar w:fldCharType="end"/>
      </w:r>
    </w:p>
    <w:p w14:paraId="3C4A49A4" w14:textId="77777777" w:rsidR="00141EDC" w:rsidRDefault="00141EDC">
      <w:pPr>
        <w:pStyle w:val="TOC3"/>
        <w:rPr>
          <w:rFonts w:asciiTheme="minorHAnsi" w:hAnsiTheme="minorHAnsi"/>
          <w:noProof/>
          <w:sz w:val="22"/>
          <w:szCs w:val="22"/>
          <w:lang w:eastAsia="en-US"/>
        </w:rPr>
      </w:pPr>
      <w:r>
        <w:rPr>
          <w:noProof/>
        </w:rPr>
        <w:t>6C.2.2 Reserved Directory Names</w:t>
      </w:r>
      <w:r>
        <w:rPr>
          <w:noProof/>
        </w:rPr>
        <w:tab/>
      </w:r>
      <w:r>
        <w:rPr>
          <w:noProof/>
        </w:rPr>
        <w:fldChar w:fldCharType="begin"/>
      </w:r>
      <w:r>
        <w:rPr>
          <w:noProof/>
        </w:rPr>
        <w:instrText xml:space="preserve"> PAGEREF _Toc6498128 \h </w:instrText>
      </w:r>
      <w:r>
        <w:rPr>
          <w:noProof/>
        </w:rPr>
      </w:r>
      <w:r>
        <w:rPr>
          <w:noProof/>
        </w:rPr>
        <w:fldChar w:fldCharType="separate"/>
      </w:r>
      <w:r>
        <w:rPr>
          <w:noProof/>
        </w:rPr>
        <w:t>64</w:t>
      </w:r>
      <w:r>
        <w:rPr>
          <w:noProof/>
        </w:rPr>
        <w:fldChar w:fldCharType="end"/>
      </w:r>
    </w:p>
    <w:p w14:paraId="08F7E4A2" w14:textId="77777777" w:rsidR="00141EDC" w:rsidRDefault="00141EDC">
      <w:pPr>
        <w:pStyle w:val="TOC3"/>
        <w:rPr>
          <w:rFonts w:asciiTheme="minorHAnsi" w:hAnsiTheme="minorHAnsi"/>
          <w:noProof/>
          <w:sz w:val="22"/>
          <w:szCs w:val="22"/>
          <w:lang w:eastAsia="en-US"/>
        </w:rPr>
      </w:pPr>
      <w:r>
        <w:rPr>
          <w:noProof/>
        </w:rPr>
        <w:t>6C.2.3 Prohibited Directory Names</w:t>
      </w:r>
      <w:r>
        <w:rPr>
          <w:noProof/>
        </w:rPr>
        <w:tab/>
      </w:r>
      <w:r>
        <w:rPr>
          <w:noProof/>
        </w:rPr>
        <w:fldChar w:fldCharType="begin"/>
      </w:r>
      <w:r>
        <w:rPr>
          <w:noProof/>
        </w:rPr>
        <w:instrText xml:space="preserve"> PAGEREF _Toc6498129 \h </w:instrText>
      </w:r>
      <w:r>
        <w:rPr>
          <w:noProof/>
        </w:rPr>
      </w:r>
      <w:r>
        <w:rPr>
          <w:noProof/>
        </w:rPr>
        <w:fldChar w:fldCharType="separate"/>
      </w:r>
      <w:r>
        <w:rPr>
          <w:noProof/>
        </w:rPr>
        <w:t>64</w:t>
      </w:r>
      <w:r>
        <w:rPr>
          <w:noProof/>
        </w:rPr>
        <w:fldChar w:fldCharType="end"/>
      </w:r>
    </w:p>
    <w:p w14:paraId="290ADC57" w14:textId="77777777" w:rsidR="00141EDC" w:rsidRDefault="00141EDC">
      <w:pPr>
        <w:pStyle w:val="TOC3"/>
        <w:rPr>
          <w:rFonts w:asciiTheme="minorHAnsi" w:hAnsiTheme="minorHAnsi"/>
          <w:noProof/>
          <w:sz w:val="22"/>
          <w:szCs w:val="22"/>
          <w:lang w:eastAsia="en-US"/>
        </w:rPr>
      </w:pPr>
      <w:r>
        <w:rPr>
          <w:noProof/>
        </w:rPr>
        <w:t>6C.2.4 Directory Path Names</w:t>
      </w:r>
      <w:r>
        <w:rPr>
          <w:noProof/>
        </w:rPr>
        <w:tab/>
      </w:r>
      <w:r>
        <w:rPr>
          <w:noProof/>
        </w:rPr>
        <w:fldChar w:fldCharType="begin"/>
      </w:r>
      <w:r>
        <w:rPr>
          <w:noProof/>
        </w:rPr>
        <w:instrText xml:space="preserve"> PAGEREF _Toc6498130 \h </w:instrText>
      </w:r>
      <w:r>
        <w:rPr>
          <w:noProof/>
        </w:rPr>
      </w:r>
      <w:r>
        <w:rPr>
          <w:noProof/>
        </w:rPr>
        <w:fldChar w:fldCharType="separate"/>
      </w:r>
      <w:r>
        <w:rPr>
          <w:noProof/>
        </w:rPr>
        <w:t>65</w:t>
      </w:r>
      <w:r>
        <w:rPr>
          <w:noProof/>
        </w:rPr>
        <w:fldChar w:fldCharType="end"/>
      </w:r>
    </w:p>
    <w:p w14:paraId="20B3C601" w14:textId="77777777" w:rsidR="00141EDC" w:rsidRDefault="00141EDC">
      <w:pPr>
        <w:pStyle w:val="TOC1"/>
        <w:rPr>
          <w:rFonts w:asciiTheme="minorHAnsi" w:hAnsiTheme="minorHAnsi"/>
          <w:noProof/>
          <w:sz w:val="22"/>
          <w:szCs w:val="22"/>
          <w:lang w:eastAsia="en-US"/>
        </w:rPr>
      </w:pPr>
      <w:r>
        <w:rPr>
          <w:noProof/>
        </w:rPr>
        <w:t>6D Identifiers</w:t>
      </w:r>
      <w:r>
        <w:rPr>
          <w:noProof/>
        </w:rPr>
        <w:tab/>
      </w:r>
      <w:r>
        <w:rPr>
          <w:noProof/>
        </w:rPr>
        <w:fldChar w:fldCharType="begin"/>
      </w:r>
      <w:r>
        <w:rPr>
          <w:noProof/>
        </w:rPr>
        <w:instrText xml:space="preserve"> PAGEREF _Toc6498131 \h </w:instrText>
      </w:r>
      <w:r>
        <w:rPr>
          <w:noProof/>
        </w:rPr>
      </w:r>
      <w:r>
        <w:rPr>
          <w:noProof/>
        </w:rPr>
        <w:fldChar w:fldCharType="separate"/>
      </w:r>
      <w:r>
        <w:rPr>
          <w:noProof/>
        </w:rPr>
        <w:t>65</w:t>
      </w:r>
      <w:r>
        <w:rPr>
          <w:noProof/>
        </w:rPr>
        <w:fldChar w:fldCharType="end"/>
      </w:r>
    </w:p>
    <w:p w14:paraId="2BBFEA62" w14:textId="77777777" w:rsidR="00141EDC" w:rsidRDefault="00141EDC">
      <w:pPr>
        <w:pStyle w:val="TOC2"/>
        <w:rPr>
          <w:rFonts w:asciiTheme="minorHAnsi" w:hAnsiTheme="minorHAnsi"/>
          <w:noProof/>
          <w:sz w:val="22"/>
          <w:szCs w:val="22"/>
          <w:lang w:eastAsia="en-US"/>
        </w:rPr>
      </w:pPr>
      <w:r>
        <w:rPr>
          <w:noProof/>
        </w:rPr>
        <w:t>6D.1 Local Identifier</w:t>
      </w:r>
      <w:r>
        <w:rPr>
          <w:noProof/>
        </w:rPr>
        <w:tab/>
      </w:r>
      <w:r>
        <w:rPr>
          <w:noProof/>
        </w:rPr>
        <w:fldChar w:fldCharType="begin"/>
      </w:r>
      <w:r>
        <w:rPr>
          <w:noProof/>
        </w:rPr>
        <w:instrText xml:space="preserve"> PAGEREF _Toc6498132 \h </w:instrText>
      </w:r>
      <w:r>
        <w:rPr>
          <w:noProof/>
        </w:rPr>
      </w:r>
      <w:r>
        <w:rPr>
          <w:noProof/>
        </w:rPr>
        <w:fldChar w:fldCharType="separate"/>
      </w:r>
      <w:r>
        <w:rPr>
          <w:noProof/>
        </w:rPr>
        <w:t>65</w:t>
      </w:r>
      <w:r>
        <w:rPr>
          <w:noProof/>
        </w:rPr>
        <w:fldChar w:fldCharType="end"/>
      </w:r>
    </w:p>
    <w:p w14:paraId="7C8F7928" w14:textId="77777777" w:rsidR="00141EDC" w:rsidRDefault="00141EDC">
      <w:pPr>
        <w:pStyle w:val="TOC2"/>
        <w:rPr>
          <w:rFonts w:asciiTheme="minorHAnsi" w:hAnsiTheme="minorHAnsi"/>
          <w:noProof/>
          <w:sz w:val="22"/>
          <w:szCs w:val="22"/>
          <w:lang w:eastAsia="en-US"/>
        </w:rPr>
      </w:pPr>
      <w:r>
        <w:rPr>
          <w:noProof/>
        </w:rPr>
        <w:t>6D.2 Logical Identifier</w:t>
      </w:r>
      <w:r>
        <w:rPr>
          <w:noProof/>
        </w:rPr>
        <w:tab/>
      </w:r>
      <w:r>
        <w:rPr>
          <w:noProof/>
        </w:rPr>
        <w:fldChar w:fldCharType="begin"/>
      </w:r>
      <w:r>
        <w:rPr>
          <w:noProof/>
        </w:rPr>
        <w:instrText xml:space="preserve"> PAGEREF _Toc6498133 \h </w:instrText>
      </w:r>
      <w:r>
        <w:rPr>
          <w:noProof/>
        </w:rPr>
      </w:r>
      <w:r>
        <w:rPr>
          <w:noProof/>
        </w:rPr>
        <w:fldChar w:fldCharType="separate"/>
      </w:r>
      <w:r>
        <w:rPr>
          <w:noProof/>
        </w:rPr>
        <w:t>65</w:t>
      </w:r>
      <w:r>
        <w:rPr>
          <w:noProof/>
        </w:rPr>
        <w:fldChar w:fldCharType="end"/>
      </w:r>
    </w:p>
    <w:p w14:paraId="2727DF48" w14:textId="77777777" w:rsidR="00141EDC" w:rsidRDefault="00141EDC">
      <w:pPr>
        <w:pStyle w:val="TOC2"/>
        <w:rPr>
          <w:rFonts w:asciiTheme="minorHAnsi" w:hAnsiTheme="minorHAnsi"/>
          <w:noProof/>
          <w:sz w:val="22"/>
          <w:szCs w:val="22"/>
          <w:lang w:eastAsia="en-US"/>
        </w:rPr>
      </w:pPr>
      <w:r>
        <w:rPr>
          <w:noProof/>
        </w:rPr>
        <w:t>6D.3 Versioning</w:t>
      </w:r>
      <w:r>
        <w:rPr>
          <w:noProof/>
        </w:rPr>
        <w:tab/>
      </w:r>
      <w:r>
        <w:rPr>
          <w:noProof/>
        </w:rPr>
        <w:fldChar w:fldCharType="begin"/>
      </w:r>
      <w:r>
        <w:rPr>
          <w:noProof/>
        </w:rPr>
        <w:instrText xml:space="preserve"> PAGEREF _Toc6498134 \h </w:instrText>
      </w:r>
      <w:r>
        <w:rPr>
          <w:noProof/>
        </w:rPr>
      </w:r>
      <w:r>
        <w:rPr>
          <w:noProof/>
        </w:rPr>
        <w:fldChar w:fldCharType="separate"/>
      </w:r>
      <w:r>
        <w:rPr>
          <w:noProof/>
        </w:rPr>
        <w:t>66</w:t>
      </w:r>
      <w:r>
        <w:rPr>
          <w:noProof/>
        </w:rPr>
        <w:fldChar w:fldCharType="end"/>
      </w:r>
    </w:p>
    <w:p w14:paraId="3FAD886D" w14:textId="77777777" w:rsidR="00141EDC" w:rsidRDefault="00141EDC">
      <w:pPr>
        <w:pStyle w:val="TOC3"/>
        <w:rPr>
          <w:rFonts w:asciiTheme="minorHAnsi" w:hAnsiTheme="minorHAnsi"/>
          <w:noProof/>
          <w:sz w:val="22"/>
          <w:szCs w:val="22"/>
          <w:lang w:eastAsia="en-US"/>
        </w:rPr>
      </w:pPr>
      <w:r>
        <w:rPr>
          <w:noProof/>
        </w:rPr>
        <w:t>6D.3.1 Bundle, Collection, and Product Versioning</w:t>
      </w:r>
      <w:r>
        <w:rPr>
          <w:noProof/>
        </w:rPr>
        <w:tab/>
      </w:r>
      <w:r>
        <w:rPr>
          <w:noProof/>
        </w:rPr>
        <w:fldChar w:fldCharType="begin"/>
      </w:r>
      <w:r>
        <w:rPr>
          <w:noProof/>
        </w:rPr>
        <w:instrText xml:space="preserve"> PAGEREF _Toc6498135 \h </w:instrText>
      </w:r>
      <w:r>
        <w:rPr>
          <w:noProof/>
        </w:rPr>
      </w:r>
      <w:r>
        <w:rPr>
          <w:noProof/>
        </w:rPr>
        <w:fldChar w:fldCharType="separate"/>
      </w:r>
      <w:r>
        <w:rPr>
          <w:noProof/>
        </w:rPr>
        <w:t>66</w:t>
      </w:r>
      <w:r>
        <w:rPr>
          <w:noProof/>
        </w:rPr>
        <w:fldChar w:fldCharType="end"/>
      </w:r>
    </w:p>
    <w:p w14:paraId="7F578B12" w14:textId="77777777" w:rsidR="00141EDC" w:rsidRDefault="00141EDC">
      <w:pPr>
        <w:pStyle w:val="TOC3"/>
        <w:rPr>
          <w:rFonts w:asciiTheme="minorHAnsi" w:hAnsiTheme="minorHAnsi"/>
          <w:noProof/>
          <w:sz w:val="22"/>
          <w:szCs w:val="22"/>
          <w:lang w:eastAsia="en-US"/>
        </w:rPr>
      </w:pPr>
      <w:r>
        <w:rPr>
          <w:noProof/>
        </w:rPr>
        <w:t>6D.3.2 System, Namespace, Data Dictionary, and Document Versioning</w:t>
      </w:r>
      <w:r>
        <w:rPr>
          <w:noProof/>
        </w:rPr>
        <w:tab/>
      </w:r>
      <w:r>
        <w:rPr>
          <w:noProof/>
        </w:rPr>
        <w:fldChar w:fldCharType="begin"/>
      </w:r>
      <w:r>
        <w:rPr>
          <w:noProof/>
        </w:rPr>
        <w:instrText xml:space="preserve"> PAGEREF _Toc6498136 \h </w:instrText>
      </w:r>
      <w:r>
        <w:rPr>
          <w:noProof/>
        </w:rPr>
      </w:r>
      <w:r>
        <w:rPr>
          <w:noProof/>
        </w:rPr>
        <w:fldChar w:fldCharType="separate"/>
      </w:r>
      <w:r>
        <w:rPr>
          <w:noProof/>
        </w:rPr>
        <w:t>67</w:t>
      </w:r>
      <w:r>
        <w:rPr>
          <w:noProof/>
        </w:rPr>
        <w:fldChar w:fldCharType="end"/>
      </w:r>
    </w:p>
    <w:p w14:paraId="5C7F2AB2" w14:textId="77777777" w:rsidR="00141EDC" w:rsidRDefault="00141EDC">
      <w:pPr>
        <w:pStyle w:val="TOC1"/>
        <w:rPr>
          <w:rFonts w:asciiTheme="minorHAnsi" w:hAnsiTheme="minorHAnsi"/>
          <w:noProof/>
          <w:sz w:val="22"/>
          <w:szCs w:val="22"/>
          <w:lang w:eastAsia="en-US"/>
        </w:rPr>
      </w:pPr>
      <w:r>
        <w:rPr>
          <w:noProof/>
        </w:rPr>
        <w:t>6E Classes, Attributes, and Attribute Values</w:t>
      </w:r>
      <w:r>
        <w:rPr>
          <w:noProof/>
        </w:rPr>
        <w:tab/>
      </w:r>
      <w:r>
        <w:rPr>
          <w:noProof/>
        </w:rPr>
        <w:fldChar w:fldCharType="begin"/>
      </w:r>
      <w:r>
        <w:rPr>
          <w:noProof/>
        </w:rPr>
        <w:instrText xml:space="preserve"> PAGEREF _Toc6498137 \h </w:instrText>
      </w:r>
      <w:r>
        <w:rPr>
          <w:noProof/>
        </w:rPr>
      </w:r>
      <w:r>
        <w:rPr>
          <w:noProof/>
        </w:rPr>
        <w:fldChar w:fldCharType="separate"/>
      </w:r>
      <w:r>
        <w:rPr>
          <w:noProof/>
        </w:rPr>
        <w:t>68</w:t>
      </w:r>
      <w:r>
        <w:rPr>
          <w:noProof/>
        </w:rPr>
        <w:fldChar w:fldCharType="end"/>
      </w:r>
    </w:p>
    <w:p w14:paraId="1595E3EE" w14:textId="77777777" w:rsidR="00141EDC" w:rsidRDefault="00141EDC">
      <w:pPr>
        <w:pStyle w:val="TOC2"/>
        <w:rPr>
          <w:rFonts w:asciiTheme="minorHAnsi" w:hAnsiTheme="minorHAnsi"/>
          <w:noProof/>
          <w:sz w:val="22"/>
          <w:szCs w:val="22"/>
          <w:lang w:eastAsia="en-US"/>
        </w:rPr>
      </w:pPr>
      <w:r>
        <w:rPr>
          <w:noProof/>
        </w:rPr>
        <w:t>6E.1 Classes</w:t>
      </w:r>
      <w:r>
        <w:rPr>
          <w:noProof/>
        </w:rPr>
        <w:tab/>
      </w:r>
      <w:r>
        <w:rPr>
          <w:noProof/>
        </w:rPr>
        <w:fldChar w:fldCharType="begin"/>
      </w:r>
      <w:r>
        <w:rPr>
          <w:noProof/>
        </w:rPr>
        <w:instrText xml:space="preserve"> PAGEREF _Toc6498138 \h </w:instrText>
      </w:r>
      <w:r>
        <w:rPr>
          <w:noProof/>
        </w:rPr>
      </w:r>
      <w:r>
        <w:rPr>
          <w:noProof/>
        </w:rPr>
        <w:fldChar w:fldCharType="separate"/>
      </w:r>
      <w:r>
        <w:rPr>
          <w:noProof/>
        </w:rPr>
        <w:t>68</w:t>
      </w:r>
      <w:r>
        <w:rPr>
          <w:noProof/>
        </w:rPr>
        <w:fldChar w:fldCharType="end"/>
      </w:r>
    </w:p>
    <w:p w14:paraId="3255DF34" w14:textId="77777777" w:rsidR="00141EDC" w:rsidRDefault="00141EDC">
      <w:pPr>
        <w:pStyle w:val="TOC2"/>
        <w:rPr>
          <w:rFonts w:asciiTheme="minorHAnsi" w:hAnsiTheme="minorHAnsi"/>
          <w:noProof/>
          <w:sz w:val="22"/>
          <w:szCs w:val="22"/>
          <w:lang w:eastAsia="en-US"/>
        </w:rPr>
      </w:pPr>
      <w:r>
        <w:rPr>
          <w:noProof/>
        </w:rPr>
        <w:t>6E.2 Attributes</w:t>
      </w:r>
      <w:r>
        <w:rPr>
          <w:noProof/>
        </w:rPr>
        <w:tab/>
      </w:r>
      <w:r>
        <w:rPr>
          <w:noProof/>
        </w:rPr>
        <w:fldChar w:fldCharType="begin"/>
      </w:r>
      <w:r>
        <w:rPr>
          <w:noProof/>
        </w:rPr>
        <w:instrText xml:space="preserve"> PAGEREF _Toc6498139 \h </w:instrText>
      </w:r>
      <w:r>
        <w:rPr>
          <w:noProof/>
        </w:rPr>
      </w:r>
      <w:r>
        <w:rPr>
          <w:noProof/>
        </w:rPr>
        <w:fldChar w:fldCharType="separate"/>
      </w:r>
      <w:r>
        <w:rPr>
          <w:noProof/>
        </w:rPr>
        <w:t>68</w:t>
      </w:r>
      <w:r>
        <w:rPr>
          <w:noProof/>
        </w:rPr>
        <w:fldChar w:fldCharType="end"/>
      </w:r>
    </w:p>
    <w:p w14:paraId="23609B25" w14:textId="77777777" w:rsidR="00141EDC" w:rsidRDefault="00141EDC">
      <w:pPr>
        <w:pStyle w:val="TOC2"/>
        <w:rPr>
          <w:rFonts w:asciiTheme="minorHAnsi" w:hAnsiTheme="minorHAnsi"/>
          <w:noProof/>
          <w:sz w:val="22"/>
          <w:szCs w:val="22"/>
          <w:lang w:eastAsia="en-US"/>
        </w:rPr>
      </w:pPr>
      <w:r>
        <w:rPr>
          <w:noProof/>
        </w:rPr>
        <w:t>6E.3 Attribute Values</w:t>
      </w:r>
      <w:r>
        <w:rPr>
          <w:noProof/>
        </w:rPr>
        <w:tab/>
      </w:r>
      <w:r>
        <w:rPr>
          <w:noProof/>
        </w:rPr>
        <w:fldChar w:fldCharType="begin"/>
      </w:r>
      <w:r>
        <w:rPr>
          <w:noProof/>
        </w:rPr>
        <w:instrText xml:space="preserve"> PAGEREF _Toc6498140 \h </w:instrText>
      </w:r>
      <w:r>
        <w:rPr>
          <w:noProof/>
        </w:rPr>
      </w:r>
      <w:r>
        <w:rPr>
          <w:noProof/>
        </w:rPr>
        <w:fldChar w:fldCharType="separate"/>
      </w:r>
      <w:r>
        <w:rPr>
          <w:noProof/>
        </w:rPr>
        <w:t>69</w:t>
      </w:r>
      <w:r>
        <w:rPr>
          <w:noProof/>
        </w:rPr>
        <w:fldChar w:fldCharType="end"/>
      </w:r>
    </w:p>
    <w:p w14:paraId="4C2C9855" w14:textId="77777777" w:rsidR="00141EDC" w:rsidRDefault="00141EDC">
      <w:pPr>
        <w:pStyle w:val="TOC3"/>
        <w:rPr>
          <w:rFonts w:asciiTheme="minorHAnsi" w:hAnsiTheme="minorHAnsi"/>
          <w:noProof/>
          <w:sz w:val="22"/>
          <w:szCs w:val="22"/>
          <w:lang w:eastAsia="en-US"/>
        </w:rPr>
      </w:pPr>
      <w:r>
        <w:rPr>
          <w:noProof/>
        </w:rPr>
        <w:t>6E.3.1 Enumerated Attribute Values</w:t>
      </w:r>
      <w:r>
        <w:rPr>
          <w:noProof/>
        </w:rPr>
        <w:tab/>
      </w:r>
      <w:r>
        <w:rPr>
          <w:noProof/>
        </w:rPr>
        <w:fldChar w:fldCharType="begin"/>
      </w:r>
      <w:r>
        <w:rPr>
          <w:noProof/>
        </w:rPr>
        <w:instrText xml:space="preserve"> PAGEREF _Toc6498141 \h </w:instrText>
      </w:r>
      <w:r>
        <w:rPr>
          <w:noProof/>
        </w:rPr>
      </w:r>
      <w:r>
        <w:rPr>
          <w:noProof/>
        </w:rPr>
        <w:fldChar w:fldCharType="separate"/>
      </w:r>
      <w:r>
        <w:rPr>
          <w:noProof/>
        </w:rPr>
        <w:t>69</w:t>
      </w:r>
      <w:r>
        <w:rPr>
          <w:noProof/>
        </w:rPr>
        <w:fldChar w:fldCharType="end"/>
      </w:r>
    </w:p>
    <w:p w14:paraId="65DCD011" w14:textId="77777777" w:rsidR="00141EDC" w:rsidRDefault="00141EDC">
      <w:pPr>
        <w:pStyle w:val="TOC3"/>
        <w:rPr>
          <w:rFonts w:asciiTheme="minorHAnsi" w:hAnsiTheme="minorHAnsi"/>
          <w:noProof/>
          <w:sz w:val="22"/>
          <w:szCs w:val="22"/>
          <w:lang w:eastAsia="en-US"/>
        </w:rPr>
      </w:pPr>
      <w:r>
        <w:rPr>
          <w:noProof/>
        </w:rPr>
        <w:t>6E.3.2 Attribute Value Units</w:t>
      </w:r>
      <w:r>
        <w:rPr>
          <w:noProof/>
        </w:rPr>
        <w:tab/>
      </w:r>
      <w:r>
        <w:rPr>
          <w:noProof/>
        </w:rPr>
        <w:fldChar w:fldCharType="begin"/>
      </w:r>
      <w:r>
        <w:rPr>
          <w:noProof/>
        </w:rPr>
        <w:instrText xml:space="preserve"> PAGEREF _Toc6498142 \h </w:instrText>
      </w:r>
      <w:r>
        <w:rPr>
          <w:noProof/>
        </w:rPr>
      </w:r>
      <w:r>
        <w:rPr>
          <w:noProof/>
        </w:rPr>
        <w:fldChar w:fldCharType="separate"/>
      </w:r>
      <w:r>
        <w:rPr>
          <w:noProof/>
        </w:rPr>
        <w:t>69</w:t>
      </w:r>
      <w:r>
        <w:rPr>
          <w:noProof/>
        </w:rPr>
        <w:fldChar w:fldCharType="end"/>
      </w:r>
    </w:p>
    <w:p w14:paraId="6326F830" w14:textId="77777777" w:rsidR="00141EDC" w:rsidRDefault="00141EDC">
      <w:pPr>
        <w:pStyle w:val="TOC3"/>
        <w:rPr>
          <w:rFonts w:asciiTheme="minorHAnsi" w:hAnsiTheme="minorHAnsi"/>
          <w:noProof/>
          <w:sz w:val="22"/>
          <w:szCs w:val="22"/>
          <w:lang w:eastAsia="en-US"/>
        </w:rPr>
      </w:pPr>
      <w:r>
        <w:rPr>
          <w:noProof/>
        </w:rPr>
        <w:t>6E.3.3 Attribute Value Limits</w:t>
      </w:r>
      <w:r>
        <w:rPr>
          <w:noProof/>
        </w:rPr>
        <w:tab/>
      </w:r>
      <w:r>
        <w:rPr>
          <w:noProof/>
        </w:rPr>
        <w:fldChar w:fldCharType="begin"/>
      </w:r>
      <w:r>
        <w:rPr>
          <w:noProof/>
        </w:rPr>
        <w:instrText xml:space="preserve"> PAGEREF _Toc6498143 \h </w:instrText>
      </w:r>
      <w:r>
        <w:rPr>
          <w:noProof/>
        </w:rPr>
      </w:r>
      <w:r>
        <w:rPr>
          <w:noProof/>
        </w:rPr>
        <w:fldChar w:fldCharType="separate"/>
      </w:r>
      <w:r>
        <w:rPr>
          <w:noProof/>
        </w:rPr>
        <w:t>69</w:t>
      </w:r>
      <w:r>
        <w:rPr>
          <w:noProof/>
        </w:rPr>
        <w:fldChar w:fldCharType="end"/>
      </w:r>
    </w:p>
    <w:p w14:paraId="690C255F" w14:textId="77777777" w:rsidR="00141EDC" w:rsidRDefault="00141EDC">
      <w:pPr>
        <w:pStyle w:val="TOC1"/>
        <w:rPr>
          <w:rFonts w:asciiTheme="minorHAnsi" w:hAnsiTheme="minorHAnsi"/>
          <w:noProof/>
          <w:sz w:val="22"/>
          <w:szCs w:val="22"/>
          <w:lang w:eastAsia="en-US"/>
        </w:rPr>
      </w:pPr>
      <w:r>
        <w:rPr>
          <w:noProof/>
        </w:rPr>
        <w:t>7 Units</w:t>
      </w:r>
      <w:r>
        <w:rPr>
          <w:noProof/>
        </w:rPr>
        <w:tab/>
      </w:r>
      <w:r>
        <w:rPr>
          <w:noProof/>
        </w:rPr>
        <w:fldChar w:fldCharType="begin"/>
      </w:r>
      <w:r>
        <w:rPr>
          <w:noProof/>
        </w:rPr>
        <w:instrText xml:space="preserve"> PAGEREF _Toc6498144 \h </w:instrText>
      </w:r>
      <w:r>
        <w:rPr>
          <w:noProof/>
        </w:rPr>
      </w:r>
      <w:r>
        <w:rPr>
          <w:noProof/>
        </w:rPr>
        <w:fldChar w:fldCharType="separate"/>
      </w:r>
      <w:r>
        <w:rPr>
          <w:noProof/>
        </w:rPr>
        <w:t>71</w:t>
      </w:r>
      <w:r>
        <w:rPr>
          <w:noProof/>
        </w:rPr>
        <w:fldChar w:fldCharType="end"/>
      </w:r>
    </w:p>
    <w:p w14:paraId="1202A8D9" w14:textId="77777777" w:rsidR="00141EDC" w:rsidRDefault="00141EDC">
      <w:pPr>
        <w:pStyle w:val="TOC1"/>
        <w:rPr>
          <w:rFonts w:asciiTheme="minorHAnsi" w:hAnsiTheme="minorHAnsi"/>
          <w:noProof/>
          <w:sz w:val="22"/>
          <w:szCs w:val="22"/>
          <w:lang w:eastAsia="en-US"/>
        </w:rPr>
      </w:pPr>
      <w:r>
        <w:rPr>
          <w:noProof/>
        </w:rPr>
        <w:t>7A Types of Measurement</w:t>
      </w:r>
      <w:r>
        <w:rPr>
          <w:noProof/>
        </w:rPr>
        <w:tab/>
      </w:r>
      <w:r>
        <w:rPr>
          <w:noProof/>
        </w:rPr>
        <w:fldChar w:fldCharType="begin"/>
      </w:r>
      <w:r>
        <w:rPr>
          <w:noProof/>
        </w:rPr>
        <w:instrText xml:space="preserve"> PAGEREF _Toc6498145 \h </w:instrText>
      </w:r>
      <w:r>
        <w:rPr>
          <w:noProof/>
        </w:rPr>
      </w:r>
      <w:r>
        <w:rPr>
          <w:noProof/>
        </w:rPr>
        <w:fldChar w:fldCharType="separate"/>
      </w:r>
      <w:r>
        <w:rPr>
          <w:noProof/>
        </w:rPr>
        <w:t>71</w:t>
      </w:r>
      <w:r>
        <w:rPr>
          <w:noProof/>
        </w:rPr>
        <w:fldChar w:fldCharType="end"/>
      </w:r>
    </w:p>
    <w:p w14:paraId="0B143F90" w14:textId="77777777" w:rsidR="00141EDC" w:rsidRDefault="00141EDC">
      <w:pPr>
        <w:pStyle w:val="TOC1"/>
        <w:rPr>
          <w:rFonts w:asciiTheme="minorHAnsi" w:hAnsiTheme="minorHAnsi"/>
          <w:noProof/>
          <w:sz w:val="22"/>
          <w:szCs w:val="22"/>
          <w:lang w:eastAsia="en-US"/>
        </w:rPr>
      </w:pPr>
      <w:r>
        <w:rPr>
          <w:noProof/>
        </w:rPr>
        <w:t>7B Specific Units</w:t>
      </w:r>
      <w:r>
        <w:rPr>
          <w:noProof/>
        </w:rPr>
        <w:tab/>
      </w:r>
      <w:r>
        <w:rPr>
          <w:noProof/>
        </w:rPr>
        <w:fldChar w:fldCharType="begin"/>
      </w:r>
      <w:r>
        <w:rPr>
          <w:noProof/>
        </w:rPr>
        <w:instrText xml:space="preserve"> PAGEREF _Toc6498146 \h </w:instrText>
      </w:r>
      <w:r>
        <w:rPr>
          <w:noProof/>
        </w:rPr>
      </w:r>
      <w:r>
        <w:rPr>
          <w:noProof/>
        </w:rPr>
        <w:fldChar w:fldCharType="separate"/>
      </w:r>
      <w:r>
        <w:rPr>
          <w:noProof/>
        </w:rPr>
        <w:t>72</w:t>
      </w:r>
      <w:r>
        <w:rPr>
          <w:noProof/>
        </w:rPr>
        <w:fldChar w:fldCharType="end"/>
      </w:r>
    </w:p>
    <w:p w14:paraId="22D729AB" w14:textId="77777777" w:rsidR="00141EDC" w:rsidRDefault="00141EDC">
      <w:pPr>
        <w:pStyle w:val="TOC1"/>
        <w:rPr>
          <w:rFonts w:asciiTheme="minorHAnsi" w:hAnsiTheme="minorHAnsi"/>
          <w:noProof/>
          <w:sz w:val="22"/>
          <w:szCs w:val="22"/>
          <w:lang w:eastAsia="en-US"/>
        </w:rPr>
      </w:pPr>
      <w:r>
        <w:rPr>
          <w:noProof/>
        </w:rPr>
        <w:t>7C Prefixes</w:t>
      </w:r>
      <w:r>
        <w:rPr>
          <w:noProof/>
        </w:rPr>
        <w:tab/>
      </w:r>
      <w:r>
        <w:rPr>
          <w:noProof/>
        </w:rPr>
        <w:fldChar w:fldCharType="begin"/>
      </w:r>
      <w:r>
        <w:rPr>
          <w:noProof/>
        </w:rPr>
        <w:instrText xml:space="preserve"> PAGEREF _Toc6498147 \h </w:instrText>
      </w:r>
      <w:r>
        <w:rPr>
          <w:noProof/>
        </w:rPr>
      </w:r>
      <w:r>
        <w:rPr>
          <w:noProof/>
        </w:rPr>
        <w:fldChar w:fldCharType="separate"/>
      </w:r>
      <w:r>
        <w:rPr>
          <w:noProof/>
        </w:rPr>
        <w:t>72</w:t>
      </w:r>
      <w:r>
        <w:rPr>
          <w:noProof/>
        </w:rPr>
        <w:fldChar w:fldCharType="end"/>
      </w:r>
    </w:p>
    <w:p w14:paraId="33663AFF" w14:textId="77777777" w:rsidR="00141EDC" w:rsidRDefault="00141EDC">
      <w:pPr>
        <w:pStyle w:val="TOC1"/>
        <w:rPr>
          <w:rFonts w:asciiTheme="minorHAnsi" w:hAnsiTheme="minorHAnsi"/>
          <w:noProof/>
          <w:sz w:val="22"/>
          <w:szCs w:val="22"/>
          <w:lang w:eastAsia="en-US"/>
        </w:rPr>
      </w:pPr>
      <w:r>
        <w:rPr>
          <w:noProof/>
        </w:rPr>
        <w:t>7D Derived Units</w:t>
      </w:r>
      <w:r>
        <w:rPr>
          <w:noProof/>
        </w:rPr>
        <w:tab/>
      </w:r>
      <w:r>
        <w:rPr>
          <w:noProof/>
        </w:rPr>
        <w:fldChar w:fldCharType="begin"/>
      </w:r>
      <w:r>
        <w:rPr>
          <w:noProof/>
        </w:rPr>
        <w:instrText xml:space="preserve"> PAGEREF _Toc6498148 \h </w:instrText>
      </w:r>
      <w:r>
        <w:rPr>
          <w:noProof/>
        </w:rPr>
      </w:r>
      <w:r>
        <w:rPr>
          <w:noProof/>
        </w:rPr>
        <w:fldChar w:fldCharType="separate"/>
      </w:r>
      <w:r>
        <w:rPr>
          <w:noProof/>
        </w:rPr>
        <w:t>72</w:t>
      </w:r>
      <w:r>
        <w:rPr>
          <w:noProof/>
        </w:rPr>
        <w:fldChar w:fldCharType="end"/>
      </w:r>
    </w:p>
    <w:p w14:paraId="73F2131D" w14:textId="77777777" w:rsidR="00141EDC" w:rsidRDefault="00141EDC">
      <w:pPr>
        <w:pStyle w:val="TOC1"/>
        <w:rPr>
          <w:rFonts w:asciiTheme="minorHAnsi" w:hAnsiTheme="minorHAnsi"/>
          <w:noProof/>
          <w:sz w:val="22"/>
          <w:szCs w:val="22"/>
          <w:lang w:eastAsia="en-US"/>
        </w:rPr>
      </w:pPr>
      <w:r>
        <w:rPr>
          <w:noProof/>
        </w:rPr>
        <w:lastRenderedPageBreak/>
        <w:t>7E Expressions</w:t>
      </w:r>
      <w:r>
        <w:rPr>
          <w:noProof/>
        </w:rPr>
        <w:tab/>
      </w:r>
      <w:r>
        <w:rPr>
          <w:noProof/>
        </w:rPr>
        <w:fldChar w:fldCharType="begin"/>
      </w:r>
      <w:r>
        <w:rPr>
          <w:noProof/>
        </w:rPr>
        <w:instrText xml:space="preserve"> PAGEREF _Toc6498149 \h </w:instrText>
      </w:r>
      <w:r>
        <w:rPr>
          <w:noProof/>
        </w:rPr>
      </w:r>
      <w:r>
        <w:rPr>
          <w:noProof/>
        </w:rPr>
        <w:fldChar w:fldCharType="separate"/>
      </w:r>
      <w:r>
        <w:rPr>
          <w:noProof/>
        </w:rPr>
        <w:t>73</w:t>
      </w:r>
      <w:r>
        <w:rPr>
          <w:noProof/>
        </w:rPr>
        <w:fldChar w:fldCharType="end"/>
      </w:r>
    </w:p>
    <w:p w14:paraId="28D42E81" w14:textId="77777777" w:rsidR="00141EDC" w:rsidRDefault="00141EDC">
      <w:pPr>
        <w:pStyle w:val="TOC1"/>
        <w:rPr>
          <w:rFonts w:asciiTheme="minorHAnsi" w:hAnsiTheme="minorHAnsi"/>
          <w:noProof/>
          <w:sz w:val="22"/>
          <w:szCs w:val="22"/>
          <w:lang w:eastAsia="en-US"/>
        </w:rPr>
      </w:pPr>
      <w:r>
        <w:rPr>
          <w:noProof/>
        </w:rPr>
        <w:t>8 Content</w:t>
      </w:r>
      <w:r>
        <w:rPr>
          <w:noProof/>
        </w:rPr>
        <w:tab/>
      </w:r>
      <w:r>
        <w:rPr>
          <w:noProof/>
        </w:rPr>
        <w:fldChar w:fldCharType="begin"/>
      </w:r>
      <w:r>
        <w:rPr>
          <w:noProof/>
        </w:rPr>
        <w:instrText xml:space="preserve"> PAGEREF _Toc6498150 \h </w:instrText>
      </w:r>
      <w:r>
        <w:rPr>
          <w:noProof/>
        </w:rPr>
      </w:r>
      <w:r>
        <w:rPr>
          <w:noProof/>
        </w:rPr>
        <w:fldChar w:fldCharType="separate"/>
      </w:r>
      <w:r>
        <w:rPr>
          <w:noProof/>
        </w:rPr>
        <w:t>74</w:t>
      </w:r>
      <w:r>
        <w:rPr>
          <w:noProof/>
        </w:rPr>
        <w:fldChar w:fldCharType="end"/>
      </w:r>
    </w:p>
    <w:p w14:paraId="6F08E526" w14:textId="77777777" w:rsidR="00141EDC" w:rsidRDefault="00141EDC">
      <w:pPr>
        <w:pStyle w:val="TOC1"/>
        <w:rPr>
          <w:rFonts w:asciiTheme="minorHAnsi" w:hAnsiTheme="minorHAnsi"/>
          <w:noProof/>
          <w:sz w:val="22"/>
          <w:szCs w:val="22"/>
          <w:lang w:eastAsia="en-US"/>
        </w:rPr>
      </w:pPr>
      <w:r>
        <w:rPr>
          <w:noProof/>
        </w:rPr>
        <w:t>8A Documentation Requirements</w:t>
      </w:r>
      <w:r>
        <w:rPr>
          <w:noProof/>
        </w:rPr>
        <w:tab/>
      </w:r>
      <w:r>
        <w:rPr>
          <w:noProof/>
        </w:rPr>
        <w:fldChar w:fldCharType="begin"/>
      </w:r>
      <w:r>
        <w:rPr>
          <w:noProof/>
        </w:rPr>
        <w:instrText xml:space="preserve"> PAGEREF _Toc6498151 \h </w:instrText>
      </w:r>
      <w:r>
        <w:rPr>
          <w:noProof/>
        </w:rPr>
      </w:r>
      <w:r>
        <w:rPr>
          <w:noProof/>
        </w:rPr>
        <w:fldChar w:fldCharType="separate"/>
      </w:r>
      <w:r>
        <w:rPr>
          <w:noProof/>
        </w:rPr>
        <w:t>74</w:t>
      </w:r>
      <w:r>
        <w:rPr>
          <w:noProof/>
        </w:rPr>
        <w:fldChar w:fldCharType="end"/>
      </w:r>
    </w:p>
    <w:p w14:paraId="434BDE49" w14:textId="77777777" w:rsidR="00141EDC" w:rsidRDefault="00141EDC">
      <w:pPr>
        <w:pStyle w:val="TOC2"/>
        <w:rPr>
          <w:rFonts w:asciiTheme="minorHAnsi" w:hAnsiTheme="minorHAnsi"/>
          <w:noProof/>
          <w:sz w:val="22"/>
          <w:szCs w:val="22"/>
          <w:lang w:eastAsia="en-US"/>
        </w:rPr>
      </w:pPr>
      <w:r>
        <w:rPr>
          <w:noProof/>
        </w:rPr>
        <w:t>8A.1 Labels</w:t>
      </w:r>
      <w:r>
        <w:rPr>
          <w:noProof/>
        </w:rPr>
        <w:tab/>
      </w:r>
      <w:r>
        <w:rPr>
          <w:noProof/>
        </w:rPr>
        <w:fldChar w:fldCharType="begin"/>
      </w:r>
      <w:r>
        <w:rPr>
          <w:noProof/>
        </w:rPr>
        <w:instrText xml:space="preserve"> PAGEREF _Toc6498152 \h </w:instrText>
      </w:r>
      <w:r>
        <w:rPr>
          <w:noProof/>
        </w:rPr>
      </w:r>
      <w:r>
        <w:rPr>
          <w:noProof/>
        </w:rPr>
        <w:fldChar w:fldCharType="separate"/>
      </w:r>
      <w:r>
        <w:rPr>
          <w:noProof/>
        </w:rPr>
        <w:t>74</w:t>
      </w:r>
      <w:r>
        <w:rPr>
          <w:noProof/>
        </w:rPr>
        <w:fldChar w:fldCharType="end"/>
      </w:r>
    </w:p>
    <w:p w14:paraId="509B7D8C" w14:textId="77777777" w:rsidR="00141EDC" w:rsidRDefault="00141EDC">
      <w:pPr>
        <w:pStyle w:val="TOC2"/>
        <w:rPr>
          <w:rFonts w:asciiTheme="minorHAnsi" w:hAnsiTheme="minorHAnsi"/>
          <w:noProof/>
          <w:sz w:val="22"/>
          <w:szCs w:val="22"/>
          <w:lang w:eastAsia="en-US"/>
        </w:rPr>
      </w:pPr>
      <w:r>
        <w:rPr>
          <w:noProof/>
        </w:rPr>
        <w:t>8A.2 Internal Documentation</w:t>
      </w:r>
      <w:r>
        <w:rPr>
          <w:noProof/>
        </w:rPr>
        <w:tab/>
      </w:r>
      <w:r>
        <w:rPr>
          <w:noProof/>
        </w:rPr>
        <w:fldChar w:fldCharType="begin"/>
      </w:r>
      <w:r>
        <w:rPr>
          <w:noProof/>
        </w:rPr>
        <w:instrText xml:space="preserve"> PAGEREF _Toc6498153 \h </w:instrText>
      </w:r>
      <w:r>
        <w:rPr>
          <w:noProof/>
        </w:rPr>
      </w:r>
      <w:r>
        <w:rPr>
          <w:noProof/>
        </w:rPr>
        <w:fldChar w:fldCharType="separate"/>
      </w:r>
      <w:r>
        <w:rPr>
          <w:noProof/>
        </w:rPr>
        <w:t>74</w:t>
      </w:r>
      <w:r>
        <w:rPr>
          <w:noProof/>
        </w:rPr>
        <w:fldChar w:fldCharType="end"/>
      </w:r>
    </w:p>
    <w:p w14:paraId="782C3454" w14:textId="77777777" w:rsidR="00141EDC" w:rsidRDefault="00141EDC">
      <w:pPr>
        <w:pStyle w:val="TOC3"/>
        <w:rPr>
          <w:rFonts w:asciiTheme="minorHAnsi" w:hAnsiTheme="minorHAnsi"/>
          <w:noProof/>
          <w:sz w:val="22"/>
          <w:szCs w:val="22"/>
          <w:lang w:eastAsia="en-US"/>
        </w:rPr>
      </w:pPr>
      <w:r>
        <w:rPr>
          <w:noProof/>
        </w:rPr>
        <w:t>8A.2.1 Document Collections</w:t>
      </w:r>
      <w:r>
        <w:rPr>
          <w:noProof/>
        </w:rPr>
        <w:tab/>
      </w:r>
      <w:r>
        <w:rPr>
          <w:noProof/>
        </w:rPr>
        <w:fldChar w:fldCharType="begin"/>
      </w:r>
      <w:r>
        <w:rPr>
          <w:noProof/>
        </w:rPr>
        <w:instrText xml:space="preserve"> PAGEREF _Toc6498154 \h </w:instrText>
      </w:r>
      <w:r>
        <w:rPr>
          <w:noProof/>
        </w:rPr>
      </w:r>
      <w:r>
        <w:rPr>
          <w:noProof/>
        </w:rPr>
        <w:fldChar w:fldCharType="separate"/>
      </w:r>
      <w:r>
        <w:rPr>
          <w:noProof/>
        </w:rPr>
        <w:t>75</w:t>
      </w:r>
      <w:r>
        <w:rPr>
          <w:noProof/>
        </w:rPr>
        <w:fldChar w:fldCharType="end"/>
      </w:r>
    </w:p>
    <w:p w14:paraId="52E07DDD" w14:textId="77777777" w:rsidR="00141EDC" w:rsidRDefault="00141EDC">
      <w:pPr>
        <w:pStyle w:val="TOC3"/>
        <w:rPr>
          <w:rFonts w:asciiTheme="minorHAnsi" w:hAnsiTheme="minorHAnsi"/>
          <w:noProof/>
          <w:sz w:val="22"/>
          <w:szCs w:val="22"/>
          <w:lang w:eastAsia="en-US"/>
        </w:rPr>
      </w:pPr>
      <w:r>
        <w:rPr>
          <w:noProof/>
        </w:rPr>
        <w:t>8A.2.2 Document Products</w:t>
      </w:r>
      <w:r>
        <w:rPr>
          <w:noProof/>
        </w:rPr>
        <w:tab/>
      </w:r>
      <w:r>
        <w:rPr>
          <w:noProof/>
        </w:rPr>
        <w:fldChar w:fldCharType="begin"/>
      </w:r>
      <w:r>
        <w:rPr>
          <w:noProof/>
        </w:rPr>
        <w:instrText xml:space="preserve"> PAGEREF _Toc6498155 \h </w:instrText>
      </w:r>
      <w:r>
        <w:rPr>
          <w:noProof/>
        </w:rPr>
      </w:r>
      <w:r>
        <w:rPr>
          <w:noProof/>
        </w:rPr>
        <w:fldChar w:fldCharType="separate"/>
      </w:r>
      <w:r>
        <w:rPr>
          <w:noProof/>
        </w:rPr>
        <w:t>75</w:t>
      </w:r>
      <w:r>
        <w:rPr>
          <w:noProof/>
        </w:rPr>
        <w:fldChar w:fldCharType="end"/>
      </w:r>
    </w:p>
    <w:p w14:paraId="0949712A" w14:textId="77777777" w:rsidR="00141EDC" w:rsidRDefault="00141EDC">
      <w:pPr>
        <w:pStyle w:val="TOC2"/>
        <w:rPr>
          <w:rFonts w:asciiTheme="minorHAnsi" w:hAnsiTheme="minorHAnsi"/>
          <w:noProof/>
          <w:sz w:val="22"/>
          <w:szCs w:val="22"/>
          <w:lang w:eastAsia="en-US"/>
        </w:rPr>
      </w:pPr>
      <w:r>
        <w:rPr>
          <w:noProof/>
        </w:rPr>
        <w:t>8A.3 External Documentation</w:t>
      </w:r>
      <w:r>
        <w:rPr>
          <w:noProof/>
        </w:rPr>
        <w:tab/>
      </w:r>
      <w:r>
        <w:rPr>
          <w:noProof/>
        </w:rPr>
        <w:fldChar w:fldCharType="begin"/>
      </w:r>
      <w:r>
        <w:rPr>
          <w:noProof/>
        </w:rPr>
        <w:instrText xml:space="preserve"> PAGEREF _Toc6498156 \h </w:instrText>
      </w:r>
      <w:r>
        <w:rPr>
          <w:noProof/>
        </w:rPr>
      </w:r>
      <w:r>
        <w:rPr>
          <w:noProof/>
        </w:rPr>
        <w:fldChar w:fldCharType="separate"/>
      </w:r>
      <w:r>
        <w:rPr>
          <w:noProof/>
        </w:rPr>
        <w:t>76</w:t>
      </w:r>
      <w:r>
        <w:rPr>
          <w:noProof/>
        </w:rPr>
        <w:fldChar w:fldCharType="end"/>
      </w:r>
    </w:p>
    <w:p w14:paraId="6186FE9F" w14:textId="77777777" w:rsidR="00141EDC" w:rsidRDefault="00141EDC">
      <w:pPr>
        <w:pStyle w:val="TOC1"/>
        <w:rPr>
          <w:rFonts w:asciiTheme="minorHAnsi" w:hAnsiTheme="minorHAnsi"/>
          <w:noProof/>
          <w:sz w:val="22"/>
          <w:szCs w:val="22"/>
          <w:lang w:eastAsia="en-US"/>
        </w:rPr>
      </w:pPr>
      <w:r>
        <w:rPr>
          <w:noProof/>
        </w:rPr>
        <w:t>8B Context Bundle, Collections, and Products</w:t>
      </w:r>
      <w:r>
        <w:rPr>
          <w:noProof/>
        </w:rPr>
        <w:tab/>
      </w:r>
      <w:r>
        <w:rPr>
          <w:noProof/>
        </w:rPr>
        <w:fldChar w:fldCharType="begin"/>
      </w:r>
      <w:r>
        <w:rPr>
          <w:noProof/>
        </w:rPr>
        <w:instrText xml:space="preserve"> PAGEREF _Toc6498157 \h </w:instrText>
      </w:r>
      <w:r>
        <w:rPr>
          <w:noProof/>
        </w:rPr>
      </w:r>
      <w:r>
        <w:rPr>
          <w:noProof/>
        </w:rPr>
        <w:fldChar w:fldCharType="separate"/>
      </w:r>
      <w:r>
        <w:rPr>
          <w:noProof/>
        </w:rPr>
        <w:t>76</w:t>
      </w:r>
      <w:r>
        <w:rPr>
          <w:noProof/>
        </w:rPr>
        <w:fldChar w:fldCharType="end"/>
      </w:r>
    </w:p>
    <w:p w14:paraId="12E2F39B" w14:textId="77777777" w:rsidR="00141EDC" w:rsidRDefault="00141EDC">
      <w:pPr>
        <w:pStyle w:val="TOC2"/>
        <w:rPr>
          <w:rFonts w:asciiTheme="minorHAnsi" w:hAnsiTheme="minorHAnsi"/>
          <w:noProof/>
          <w:sz w:val="22"/>
          <w:szCs w:val="22"/>
          <w:lang w:eastAsia="en-US"/>
        </w:rPr>
      </w:pPr>
      <w:r>
        <w:rPr>
          <w:noProof/>
        </w:rPr>
        <w:t>8B.1 Collections Under the PDS4 Context Bundle</w:t>
      </w:r>
      <w:r>
        <w:rPr>
          <w:noProof/>
        </w:rPr>
        <w:tab/>
      </w:r>
      <w:r>
        <w:rPr>
          <w:noProof/>
        </w:rPr>
        <w:fldChar w:fldCharType="begin"/>
      </w:r>
      <w:r>
        <w:rPr>
          <w:noProof/>
        </w:rPr>
        <w:instrText xml:space="preserve"> PAGEREF _Toc6498158 \h </w:instrText>
      </w:r>
      <w:r>
        <w:rPr>
          <w:noProof/>
        </w:rPr>
      </w:r>
      <w:r>
        <w:rPr>
          <w:noProof/>
        </w:rPr>
        <w:fldChar w:fldCharType="separate"/>
      </w:r>
      <w:r>
        <w:rPr>
          <w:noProof/>
        </w:rPr>
        <w:t>76</w:t>
      </w:r>
      <w:r>
        <w:rPr>
          <w:noProof/>
        </w:rPr>
        <w:fldChar w:fldCharType="end"/>
      </w:r>
    </w:p>
    <w:p w14:paraId="27A82C9E" w14:textId="77777777" w:rsidR="00141EDC" w:rsidRDefault="00141EDC">
      <w:pPr>
        <w:pStyle w:val="TOC2"/>
        <w:rPr>
          <w:rFonts w:asciiTheme="minorHAnsi" w:hAnsiTheme="minorHAnsi"/>
          <w:noProof/>
          <w:sz w:val="22"/>
          <w:szCs w:val="22"/>
          <w:lang w:eastAsia="en-US"/>
        </w:rPr>
      </w:pPr>
      <w:r>
        <w:rPr>
          <w:noProof/>
        </w:rPr>
        <w:t>8B.2 PDS Context Products</w:t>
      </w:r>
      <w:r>
        <w:rPr>
          <w:noProof/>
        </w:rPr>
        <w:tab/>
      </w:r>
      <w:r>
        <w:rPr>
          <w:noProof/>
        </w:rPr>
        <w:fldChar w:fldCharType="begin"/>
      </w:r>
      <w:r>
        <w:rPr>
          <w:noProof/>
        </w:rPr>
        <w:instrText xml:space="preserve"> PAGEREF _Toc6498159 \h </w:instrText>
      </w:r>
      <w:r>
        <w:rPr>
          <w:noProof/>
        </w:rPr>
      </w:r>
      <w:r>
        <w:rPr>
          <w:noProof/>
        </w:rPr>
        <w:fldChar w:fldCharType="separate"/>
      </w:r>
      <w:r>
        <w:rPr>
          <w:noProof/>
        </w:rPr>
        <w:t>76</w:t>
      </w:r>
      <w:r>
        <w:rPr>
          <w:noProof/>
        </w:rPr>
        <w:fldChar w:fldCharType="end"/>
      </w:r>
    </w:p>
    <w:p w14:paraId="79C482C9" w14:textId="77777777" w:rsidR="00141EDC" w:rsidRDefault="00141EDC">
      <w:pPr>
        <w:pStyle w:val="TOC2"/>
        <w:rPr>
          <w:rFonts w:asciiTheme="minorHAnsi" w:hAnsiTheme="minorHAnsi"/>
          <w:noProof/>
          <w:sz w:val="22"/>
          <w:szCs w:val="22"/>
          <w:lang w:eastAsia="en-US"/>
        </w:rPr>
      </w:pPr>
      <w:r>
        <w:rPr>
          <w:noProof/>
        </w:rPr>
        <w:t>8B.3 Context Collections and Products in Science Bundles</w:t>
      </w:r>
      <w:r>
        <w:rPr>
          <w:noProof/>
        </w:rPr>
        <w:tab/>
      </w:r>
      <w:r>
        <w:rPr>
          <w:noProof/>
        </w:rPr>
        <w:fldChar w:fldCharType="begin"/>
      </w:r>
      <w:r>
        <w:rPr>
          <w:noProof/>
        </w:rPr>
        <w:instrText xml:space="preserve"> PAGEREF _Toc6498160 \h </w:instrText>
      </w:r>
      <w:r>
        <w:rPr>
          <w:noProof/>
        </w:rPr>
      </w:r>
      <w:r>
        <w:rPr>
          <w:noProof/>
        </w:rPr>
        <w:fldChar w:fldCharType="separate"/>
      </w:r>
      <w:r>
        <w:rPr>
          <w:noProof/>
        </w:rPr>
        <w:t>77</w:t>
      </w:r>
      <w:r>
        <w:rPr>
          <w:noProof/>
        </w:rPr>
        <w:fldChar w:fldCharType="end"/>
      </w:r>
    </w:p>
    <w:p w14:paraId="02DA4D9D" w14:textId="77777777" w:rsidR="00141EDC" w:rsidRDefault="00141EDC">
      <w:pPr>
        <w:pStyle w:val="TOC1"/>
        <w:rPr>
          <w:rFonts w:asciiTheme="minorHAnsi" w:hAnsiTheme="minorHAnsi"/>
          <w:noProof/>
          <w:sz w:val="22"/>
          <w:szCs w:val="22"/>
          <w:lang w:eastAsia="en-US"/>
        </w:rPr>
      </w:pPr>
      <w:r>
        <w:rPr>
          <w:noProof/>
        </w:rPr>
        <w:t>8C Calibration</w:t>
      </w:r>
      <w:r>
        <w:rPr>
          <w:noProof/>
        </w:rPr>
        <w:tab/>
      </w:r>
      <w:r>
        <w:rPr>
          <w:noProof/>
        </w:rPr>
        <w:fldChar w:fldCharType="begin"/>
      </w:r>
      <w:r>
        <w:rPr>
          <w:noProof/>
        </w:rPr>
        <w:instrText xml:space="preserve"> PAGEREF _Toc6498161 \h </w:instrText>
      </w:r>
      <w:r>
        <w:rPr>
          <w:noProof/>
        </w:rPr>
      </w:r>
      <w:r>
        <w:rPr>
          <w:noProof/>
        </w:rPr>
        <w:fldChar w:fldCharType="separate"/>
      </w:r>
      <w:r>
        <w:rPr>
          <w:noProof/>
        </w:rPr>
        <w:t>77</w:t>
      </w:r>
      <w:r>
        <w:rPr>
          <w:noProof/>
        </w:rPr>
        <w:fldChar w:fldCharType="end"/>
      </w:r>
    </w:p>
    <w:p w14:paraId="0BE0256E" w14:textId="77777777" w:rsidR="00141EDC" w:rsidRDefault="00141EDC">
      <w:pPr>
        <w:pStyle w:val="TOC1"/>
        <w:rPr>
          <w:rFonts w:asciiTheme="minorHAnsi" w:hAnsiTheme="minorHAnsi"/>
          <w:noProof/>
          <w:sz w:val="22"/>
          <w:szCs w:val="22"/>
          <w:lang w:eastAsia="en-US"/>
        </w:rPr>
      </w:pPr>
      <w:r>
        <w:rPr>
          <w:noProof/>
        </w:rPr>
        <w:t>8D Geometry</w:t>
      </w:r>
      <w:r>
        <w:rPr>
          <w:noProof/>
        </w:rPr>
        <w:tab/>
      </w:r>
      <w:r>
        <w:rPr>
          <w:noProof/>
        </w:rPr>
        <w:fldChar w:fldCharType="begin"/>
      </w:r>
      <w:r>
        <w:rPr>
          <w:noProof/>
        </w:rPr>
        <w:instrText xml:space="preserve"> PAGEREF _Toc6498162 \h </w:instrText>
      </w:r>
      <w:r>
        <w:rPr>
          <w:noProof/>
        </w:rPr>
      </w:r>
      <w:r>
        <w:rPr>
          <w:noProof/>
        </w:rPr>
        <w:fldChar w:fldCharType="separate"/>
      </w:r>
      <w:r>
        <w:rPr>
          <w:noProof/>
        </w:rPr>
        <w:t>77</w:t>
      </w:r>
      <w:r>
        <w:rPr>
          <w:noProof/>
        </w:rPr>
        <w:fldChar w:fldCharType="end"/>
      </w:r>
    </w:p>
    <w:p w14:paraId="31089294" w14:textId="77777777" w:rsidR="00141EDC" w:rsidRDefault="00141EDC">
      <w:pPr>
        <w:pStyle w:val="TOC1"/>
        <w:rPr>
          <w:rFonts w:asciiTheme="minorHAnsi" w:hAnsiTheme="minorHAnsi"/>
          <w:noProof/>
          <w:sz w:val="22"/>
          <w:szCs w:val="22"/>
          <w:lang w:eastAsia="en-US"/>
        </w:rPr>
      </w:pPr>
      <w:r>
        <w:rPr>
          <w:noProof/>
        </w:rPr>
        <w:t>9 Special Constraints</w:t>
      </w:r>
      <w:r>
        <w:rPr>
          <w:noProof/>
        </w:rPr>
        <w:tab/>
      </w:r>
      <w:r>
        <w:rPr>
          <w:noProof/>
        </w:rPr>
        <w:fldChar w:fldCharType="begin"/>
      </w:r>
      <w:r>
        <w:rPr>
          <w:noProof/>
        </w:rPr>
        <w:instrText xml:space="preserve"> PAGEREF _Toc6498163 \h </w:instrText>
      </w:r>
      <w:r>
        <w:rPr>
          <w:noProof/>
        </w:rPr>
      </w:r>
      <w:r>
        <w:rPr>
          <w:noProof/>
        </w:rPr>
        <w:fldChar w:fldCharType="separate"/>
      </w:r>
      <w:r>
        <w:rPr>
          <w:noProof/>
        </w:rPr>
        <w:t>79</w:t>
      </w:r>
      <w:r>
        <w:rPr>
          <w:noProof/>
        </w:rPr>
        <w:fldChar w:fldCharType="end"/>
      </w:r>
    </w:p>
    <w:p w14:paraId="30EC0948" w14:textId="77777777" w:rsidR="00141EDC" w:rsidRDefault="00141EDC">
      <w:pPr>
        <w:pStyle w:val="TOC1"/>
        <w:rPr>
          <w:rFonts w:asciiTheme="minorHAnsi" w:hAnsiTheme="minorHAnsi"/>
          <w:noProof/>
          <w:sz w:val="22"/>
          <w:szCs w:val="22"/>
          <w:lang w:eastAsia="en-US"/>
        </w:rPr>
      </w:pPr>
      <w:r>
        <w:rPr>
          <w:noProof/>
        </w:rPr>
        <w:t>9A Header Class</w:t>
      </w:r>
      <w:r>
        <w:rPr>
          <w:noProof/>
        </w:rPr>
        <w:tab/>
      </w:r>
      <w:r>
        <w:rPr>
          <w:noProof/>
        </w:rPr>
        <w:fldChar w:fldCharType="begin"/>
      </w:r>
      <w:r>
        <w:rPr>
          <w:noProof/>
        </w:rPr>
        <w:instrText xml:space="preserve"> PAGEREF _Toc6498164 \h </w:instrText>
      </w:r>
      <w:r>
        <w:rPr>
          <w:noProof/>
        </w:rPr>
      </w:r>
      <w:r>
        <w:rPr>
          <w:noProof/>
        </w:rPr>
        <w:fldChar w:fldCharType="separate"/>
      </w:r>
      <w:r>
        <w:rPr>
          <w:noProof/>
        </w:rPr>
        <w:t>79</w:t>
      </w:r>
      <w:r>
        <w:rPr>
          <w:noProof/>
        </w:rPr>
        <w:fldChar w:fldCharType="end"/>
      </w:r>
    </w:p>
    <w:p w14:paraId="6A2CCB5C" w14:textId="77777777" w:rsidR="00141EDC" w:rsidRDefault="00141EDC">
      <w:pPr>
        <w:pStyle w:val="TOC1"/>
        <w:rPr>
          <w:rFonts w:asciiTheme="minorHAnsi" w:hAnsiTheme="minorHAnsi"/>
          <w:noProof/>
          <w:sz w:val="22"/>
          <w:szCs w:val="22"/>
          <w:lang w:eastAsia="en-US"/>
        </w:rPr>
      </w:pPr>
      <w:r>
        <w:rPr>
          <w:noProof/>
        </w:rPr>
        <w:t>9B Group Fields and Groups</w:t>
      </w:r>
      <w:r>
        <w:rPr>
          <w:noProof/>
        </w:rPr>
        <w:tab/>
      </w:r>
      <w:r>
        <w:rPr>
          <w:noProof/>
        </w:rPr>
        <w:fldChar w:fldCharType="begin"/>
      </w:r>
      <w:r>
        <w:rPr>
          <w:noProof/>
        </w:rPr>
        <w:instrText xml:space="preserve"> PAGEREF _Toc6498165 \h </w:instrText>
      </w:r>
      <w:r>
        <w:rPr>
          <w:noProof/>
        </w:rPr>
      </w:r>
      <w:r>
        <w:rPr>
          <w:noProof/>
        </w:rPr>
        <w:fldChar w:fldCharType="separate"/>
      </w:r>
      <w:r>
        <w:rPr>
          <w:noProof/>
        </w:rPr>
        <w:t>79</w:t>
      </w:r>
      <w:r>
        <w:rPr>
          <w:noProof/>
        </w:rPr>
        <w:fldChar w:fldCharType="end"/>
      </w:r>
    </w:p>
    <w:p w14:paraId="53827375" w14:textId="77777777" w:rsidR="00141EDC" w:rsidRDefault="00141EDC">
      <w:pPr>
        <w:pStyle w:val="TOC1"/>
        <w:rPr>
          <w:rFonts w:asciiTheme="minorHAnsi" w:hAnsiTheme="minorHAnsi"/>
          <w:noProof/>
          <w:sz w:val="22"/>
          <w:szCs w:val="22"/>
          <w:lang w:eastAsia="en-US"/>
        </w:rPr>
      </w:pPr>
      <w:r>
        <w:rPr>
          <w:noProof/>
        </w:rPr>
        <w:t>9C Product_Collection</w:t>
      </w:r>
      <w:r>
        <w:rPr>
          <w:noProof/>
        </w:rPr>
        <w:tab/>
      </w:r>
      <w:r>
        <w:rPr>
          <w:noProof/>
        </w:rPr>
        <w:fldChar w:fldCharType="begin"/>
      </w:r>
      <w:r>
        <w:rPr>
          <w:noProof/>
        </w:rPr>
        <w:instrText xml:space="preserve"> PAGEREF _Toc6498166 \h </w:instrText>
      </w:r>
      <w:r>
        <w:rPr>
          <w:noProof/>
        </w:rPr>
      </w:r>
      <w:r>
        <w:rPr>
          <w:noProof/>
        </w:rPr>
        <w:fldChar w:fldCharType="separate"/>
      </w:r>
      <w:r>
        <w:rPr>
          <w:noProof/>
        </w:rPr>
        <w:t>79</w:t>
      </w:r>
      <w:r>
        <w:rPr>
          <w:noProof/>
        </w:rPr>
        <w:fldChar w:fldCharType="end"/>
      </w:r>
    </w:p>
    <w:p w14:paraId="4E94285E" w14:textId="77777777" w:rsidR="00141EDC" w:rsidRDefault="00141EDC">
      <w:pPr>
        <w:pStyle w:val="TOC2"/>
        <w:rPr>
          <w:rFonts w:asciiTheme="minorHAnsi" w:hAnsiTheme="minorHAnsi"/>
          <w:noProof/>
          <w:sz w:val="22"/>
          <w:szCs w:val="22"/>
          <w:lang w:eastAsia="en-US"/>
        </w:rPr>
      </w:pPr>
      <w:r>
        <w:rPr>
          <w:noProof/>
        </w:rPr>
        <w:t>9C.1 Creating an Inventory Table</w:t>
      </w:r>
      <w:r>
        <w:rPr>
          <w:noProof/>
        </w:rPr>
        <w:tab/>
      </w:r>
      <w:r>
        <w:rPr>
          <w:noProof/>
        </w:rPr>
        <w:fldChar w:fldCharType="begin"/>
      </w:r>
      <w:r>
        <w:rPr>
          <w:noProof/>
        </w:rPr>
        <w:instrText xml:space="preserve"> PAGEREF _Toc6498167 \h </w:instrText>
      </w:r>
      <w:r>
        <w:rPr>
          <w:noProof/>
        </w:rPr>
      </w:r>
      <w:r>
        <w:rPr>
          <w:noProof/>
        </w:rPr>
        <w:fldChar w:fldCharType="separate"/>
      </w:r>
      <w:r>
        <w:rPr>
          <w:noProof/>
        </w:rPr>
        <w:t>79</w:t>
      </w:r>
      <w:r>
        <w:rPr>
          <w:noProof/>
        </w:rPr>
        <w:fldChar w:fldCharType="end"/>
      </w:r>
    </w:p>
    <w:p w14:paraId="24DD8853" w14:textId="77777777" w:rsidR="00141EDC" w:rsidRDefault="00141EDC">
      <w:pPr>
        <w:pStyle w:val="TOC2"/>
        <w:rPr>
          <w:rFonts w:asciiTheme="minorHAnsi" w:hAnsiTheme="minorHAnsi"/>
          <w:noProof/>
          <w:sz w:val="22"/>
          <w:szCs w:val="22"/>
          <w:lang w:eastAsia="en-US"/>
        </w:rPr>
      </w:pPr>
      <w:r>
        <w:rPr>
          <w:noProof/>
        </w:rPr>
        <w:t>9C.2 Generating and Populating a Product_Collection Label</w:t>
      </w:r>
      <w:r>
        <w:rPr>
          <w:noProof/>
        </w:rPr>
        <w:tab/>
      </w:r>
      <w:r>
        <w:rPr>
          <w:noProof/>
        </w:rPr>
        <w:fldChar w:fldCharType="begin"/>
      </w:r>
      <w:r>
        <w:rPr>
          <w:noProof/>
        </w:rPr>
        <w:instrText xml:space="preserve"> PAGEREF _Toc6498168 \h </w:instrText>
      </w:r>
      <w:r>
        <w:rPr>
          <w:noProof/>
        </w:rPr>
      </w:r>
      <w:r>
        <w:rPr>
          <w:noProof/>
        </w:rPr>
        <w:fldChar w:fldCharType="separate"/>
      </w:r>
      <w:r>
        <w:rPr>
          <w:noProof/>
        </w:rPr>
        <w:t>79</w:t>
      </w:r>
      <w:r>
        <w:rPr>
          <w:noProof/>
        </w:rPr>
        <w:fldChar w:fldCharType="end"/>
      </w:r>
    </w:p>
    <w:p w14:paraId="61C39A63" w14:textId="77777777" w:rsidR="00141EDC" w:rsidRDefault="00141EDC">
      <w:pPr>
        <w:pStyle w:val="TOC2"/>
        <w:rPr>
          <w:rFonts w:asciiTheme="minorHAnsi" w:hAnsiTheme="minorHAnsi"/>
          <w:noProof/>
          <w:sz w:val="22"/>
          <w:szCs w:val="22"/>
          <w:lang w:eastAsia="en-US"/>
        </w:rPr>
      </w:pPr>
      <w:r>
        <w:rPr>
          <w:noProof/>
        </w:rPr>
        <w:t>9C.3 Constraints on Collections</w:t>
      </w:r>
      <w:r>
        <w:rPr>
          <w:noProof/>
        </w:rPr>
        <w:tab/>
      </w:r>
      <w:r>
        <w:rPr>
          <w:noProof/>
        </w:rPr>
        <w:fldChar w:fldCharType="begin"/>
      </w:r>
      <w:r>
        <w:rPr>
          <w:noProof/>
        </w:rPr>
        <w:instrText xml:space="preserve"> PAGEREF _Toc6498169 \h </w:instrText>
      </w:r>
      <w:r>
        <w:rPr>
          <w:noProof/>
        </w:rPr>
      </w:r>
      <w:r>
        <w:rPr>
          <w:noProof/>
        </w:rPr>
        <w:fldChar w:fldCharType="separate"/>
      </w:r>
      <w:r>
        <w:rPr>
          <w:noProof/>
        </w:rPr>
        <w:t>80</w:t>
      </w:r>
      <w:r>
        <w:rPr>
          <w:noProof/>
        </w:rPr>
        <w:fldChar w:fldCharType="end"/>
      </w:r>
    </w:p>
    <w:p w14:paraId="2806B7AF" w14:textId="77777777" w:rsidR="00141EDC" w:rsidRDefault="00141EDC">
      <w:pPr>
        <w:pStyle w:val="TOC3"/>
        <w:rPr>
          <w:rFonts w:asciiTheme="minorHAnsi" w:hAnsiTheme="minorHAnsi"/>
          <w:noProof/>
          <w:sz w:val="22"/>
          <w:szCs w:val="22"/>
          <w:lang w:eastAsia="en-US"/>
        </w:rPr>
      </w:pPr>
      <w:r>
        <w:rPr>
          <w:noProof/>
          <w:lang w:eastAsia="en-US"/>
        </w:rPr>
        <w:t>9C.3.1 Mission Science Data Collection - Constraints</w:t>
      </w:r>
      <w:r>
        <w:rPr>
          <w:noProof/>
        </w:rPr>
        <w:tab/>
      </w:r>
      <w:r>
        <w:rPr>
          <w:noProof/>
        </w:rPr>
        <w:fldChar w:fldCharType="begin"/>
      </w:r>
      <w:r>
        <w:rPr>
          <w:noProof/>
        </w:rPr>
        <w:instrText xml:space="preserve"> PAGEREF _Toc6498170 \h </w:instrText>
      </w:r>
      <w:r>
        <w:rPr>
          <w:noProof/>
        </w:rPr>
      </w:r>
      <w:r>
        <w:rPr>
          <w:noProof/>
        </w:rPr>
        <w:fldChar w:fldCharType="separate"/>
      </w:r>
      <w:r>
        <w:rPr>
          <w:noProof/>
        </w:rPr>
        <w:t>80</w:t>
      </w:r>
      <w:r>
        <w:rPr>
          <w:noProof/>
        </w:rPr>
        <w:fldChar w:fldCharType="end"/>
      </w:r>
    </w:p>
    <w:p w14:paraId="24C187BF" w14:textId="77777777" w:rsidR="00141EDC" w:rsidRDefault="00141EDC">
      <w:pPr>
        <w:pStyle w:val="TOC1"/>
        <w:rPr>
          <w:rFonts w:asciiTheme="minorHAnsi" w:hAnsiTheme="minorHAnsi"/>
          <w:noProof/>
          <w:sz w:val="22"/>
          <w:szCs w:val="22"/>
          <w:lang w:eastAsia="en-US"/>
        </w:rPr>
      </w:pPr>
      <w:r>
        <w:rPr>
          <w:noProof/>
        </w:rPr>
        <w:t>9D Product_Bundle</w:t>
      </w:r>
      <w:r>
        <w:rPr>
          <w:noProof/>
        </w:rPr>
        <w:tab/>
      </w:r>
      <w:r>
        <w:rPr>
          <w:noProof/>
        </w:rPr>
        <w:fldChar w:fldCharType="begin"/>
      </w:r>
      <w:r>
        <w:rPr>
          <w:noProof/>
        </w:rPr>
        <w:instrText xml:space="preserve"> PAGEREF _Toc6498171 \h </w:instrText>
      </w:r>
      <w:r>
        <w:rPr>
          <w:noProof/>
        </w:rPr>
      </w:r>
      <w:r>
        <w:rPr>
          <w:noProof/>
        </w:rPr>
        <w:fldChar w:fldCharType="separate"/>
      </w:r>
      <w:r>
        <w:rPr>
          <w:noProof/>
        </w:rPr>
        <w:t>81</w:t>
      </w:r>
      <w:r>
        <w:rPr>
          <w:noProof/>
        </w:rPr>
        <w:fldChar w:fldCharType="end"/>
      </w:r>
    </w:p>
    <w:p w14:paraId="2F8175B1" w14:textId="77777777" w:rsidR="00141EDC" w:rsidRDefault="00141EDC">
      <w:pPr>
        <w:pStyle w:val="TOC2"/>
        <w:rPr>
          <w:rFonts w:asciiTheme="minorHAnsi" w:hAnsiTheme="minorHAnsi"/>
          <w:noProof/>
          <w:sz w:val="22"/>
          <w:szCs w:val="22"/>
          <w:lang w:eastAsia="en-US"/>
        </w:rPr>
      </w:pPr>
      <w:r>
        <w:rPr>
          <w:noProof/>
        </w:rPr>
        <w:t>9D.1 Creating a Product_Bundle</w:t>
      </w:r>
      <w:r>
        <w:rPr>
          <w:noProof/>
        </w:rPr>
        <w:tab/>
      </w:r>
      <w:r>
        <w:rPr>
          <w:noProof/>
        </w:rPr>
        <w:fldChar w:fldCharType="begin"/>
      </w:r>
      <w:r>
        <w:rPr>
          <w:noProof/>
        </w:rPr>
        <w:instrText xml:space="preserve"> PAGEREF _Toc6498172 \h </w:instrText>
      </w:r>
      <w:r>
        <w:rPr>
          <w:noProof/>
        </w:rPr>
      </w:r>
      <w:r>
        <w:rPr>
          <w:noProof/>
        </w:rPr>
        <w:fldChar w:fldCharType="separate"/>
      </w:r>
      <w:r>
        <w:rPr>
          <w:noProof/>
        </w:rPr>
        <w:t>81</w:t>
      </w:r>
      <w:r>
        <w:rPr>
          <w:noProof/>
        </w:rPr>
        <w:fldChar w:fldCharType="end"/>
      </w:r>
    </w:p>
    <w:p w14:paraId="148CCFD6" w14:textId="77777777" w:rsidR="00141EDC" w:rsidRDefault="00141EDC">
      <w:pPr>
        <w:pStyle w:val="TOC2"/>
        <w:rPr>
          <w:rFonts w:asciiTheme="minorHAnsi" w:hAnsiTheme="minorHAnsi"/>
          <w:noProof/>
          <w:sz w:val="22"/>
          <w:szCs w:val="22"/>
          <w:lang w:eastAsia="en-US"/>
        </w:rPr>
      </w:pPr>
      <w:r>
        <w:rPr>
          <w:noProof/>
        </w:rPr>
        <w:t>9D.2 Generating and Populating a Product_Bundle Label</w:t>
      </w:r>
      <w:r>
        <w:rPr>
          <w:noProof/>
        </w:rPr>
        <w:tab/>
      </w:r>
      <w:r>
        <w:rPr>
          <w:noProof/>
        </w:rPr>
        <w:fldChar w:fldCharType="begin"/>
      </w:r>
      <w:r>
        <w:rPr>
          <w:noProof/>
        </w:rPr>
        <w:instrText xml:space="preserve"> PAGEREF _Toc6498173 \h </w:instrText>
      </w:r>
      <w:r>
        <w:rPr>
          <w:noProof/>
        </w:rPr>
      </w:r>
      <w:r>
        <w:rPr>
          <w:noProof/>
        </w:rPr>
        <w:fldChar w:fldCharType="separate"/>
      </w:r>
      <w:r>
        <w:rPr>
          <w:noProof/>
        </w:rPr>
        <w:t>81</w:t>
      </w:r>
      <w:r>
        <w:rPr>
          <w:noProof/>
        </w:rPr>
        <w:fldChar w:fldCharType="end"/>
      </w:r>
    </w:p>
    <w:p w14:paraId="790DF19F" w14:textId="77777777" w:rsidR="00141EDC" w:rsidRDefault="00141EDC">
      <w:pPr>
        <w:pStyle w:val="TOC2"/>
        <w:rPr>
          <w:rFonts w:asciiTheme="minorHAnsi" w:hAnsiTheme="minorHAnsi"/>
          <w:noProof/>
          <w:sz w:val="22"/>
          <w:szCs w:val="22"/>
          <w:lang w:eastAsia="en-US"/>
        </w:rPr>
      </w:pPr>
      <w:r>
        <w:rPr>
          <w:noProof/>
        </w:rPr>
        <w:t>9D.3 Constraints on Bundles</w:t>
      </w:r>
      <w:r>
        <w:rPr>
          <w:noProof/>
        </w:rPr>
        <w:tab/>
      </w:r>
      <w:r>
        <w:rPr>
          <w:noProof/>
        </w:rPr>
        <w:fldChar w:fldCharType="begin"/>
      </w:r>
      <w:r>
        <w:rPr>
          <w:noProof/>
        </w:rPr>
        <w:instrText xml:space="preserve"> PAGEREF _Toc6498174 \h </w:instrText>
      </w:r>
      <w:r>
        <w:rPr>
          <w:noProof/>
        </w:rPr>
      </w:r>
      <w:r>
        <w:rPr>
          <w:noProof/>
        </w:rPr>
        <w:fldChar w:fldCharType="separate"/>
      </w:r>
      <w:r>
        <w:rPr>
          <w:noProof/>
        </w:rPr>
        <w:t>82</w:t>
      </w:r>
      <w:r>
        <w:rPr>
          <w:noProof/>
        </w:rPr>
        <w:fldChar w:fldCharType="end"/>
      </w:r>
    </w:p>
    <w:p w14:paraId="26FB5966" w14:textId="77777777" w:rsidR="00141EDC" w:rsidRDefault="00141EDC">
      <w:pPr>
        <w:pStyle w:val="TOC3"/>
        <w:rPr>
          <w:rFonts w:asciiTheme="minorHAnsi" w:hAnsiTheme="minorHAnsi"/>
          <w:noProof/>
          <w:sz w:val="22"/>
          <w:szCs w:val="22"/>
          <w:lang w:eastAsia="en-US"/>
        </w:rPr>
      </w:pPr>
      <w:r>
        <w:rPr>
          <w:noProof/>
        </w:rPr>
        <w:t>9D.3.1 Mission Science Archive Bundle - Constraints</w:t>
      </w:r>
      <w:r>
        <w:rPr>
          <w:noProof/>
        </w:rPr>
        <w:tab/>
      </w:r>
      <w:r>
        <w:rPr>
          <w:noProof/>
        </w:rPr>
        <w:fldChar w:fldCharType="begin"/>
      </w:r>
      <w:r>
        <w:rPr>
          <w:noProof/>
        </w:rPr>
        <w:instrText xml:space="preserve"> PAGEREF _Toc6498175 \h </w:instrText>
      </w:r>
      <w:r>
        <w:rPr>
          <w:noProof/>
        </w:rPr>
      </w:r>
      <w:r>
        <w:rPr>
          <w:noProof/>
        </w:rPr>
        <w:fldChar w:fldCharType="separate"/>
      </w:r>
      <w:r>
        <w:rPr>
          <w:noProof/>
        </w:rPr>
        <w:t>82</w:t>
      </w:r>
      <w:r>
        <w:rPr>
          <w:noProof/>
        </w:rPr>
        <w:fldChar w:fldCharType="end"/>
      </w:r>
    </w:p>
    <w:p w14:paraId="13A1629E" w14:textId="77777777" w:rsidR="00141EDC" w:rsidRDefault="00141EDC">
      <w:pPr>
        <w:pStyle w:val="TOC1"/>
        <w:rPr>
          <w:rFonts w:asciiTheme="minorHAnsi" w:hAnsiTheme="minorHAnsi"/>
          <w:noProof/>
          <w:sz w:val="22"/>
          <w:szCs w:val="22"/>
          <w:lang w:eastAsia="en-US"/>
        </w:rPr>
      </w:pPr>
      <w:r>
        <w:rPr>
          <w:noProof/>
        </w:rPr>
        <w:t>9E Product_Native</w:t>
      </w:r>
      <w:r>
        <w:rPr>
          <w:noProof/>
        </w:rPr>
        <w:tab/>
      </w:r>
      <w:r>
        <w:rPr>
          <w:noProof/>
        </w:rPr>
        <w:fldChar w:fldCharType="begin"/>
      </w:r>
      <w:r>
        <w:rPr>
          <w:noProof/>
        </w:rPr>
        <w:instrText xml:space="preserve"> PAGEREF _Toc6498176 \h </w:instrText>
      </w:r>
      <w:r>
        <w:rPr>
          <w:noProof/>
        </w:rPr>
      </w:r>
      <w:r>
        <w:rPr>
          <w:noProof/>
        </w:rPr>
        <w:fldChar w:fldCharType="separate"/>
      </w:r>
      <w:r>
        <w:rPr>
          <w:noProof/>
        </w:rPr>
        <w:t>82</w:t>
      </w:r>
      <w:r>
        <w:rPr>
          <w:noProof/>
        </w:rPr>
        <w:fldChar w:fldCharType="end"/>
      </w:r>
    </w:p>
    <w:p w14:paraId="31510298" w14:textId="77777777" w:rsidR="00141EDC" w:rsidRDefault="00141EDC">
      <w:pPr>
        <w:pStyle w:val="TOC1"/>
        <w:rPr>
          <w:rFonts w:asciiTheme="minorHAnsi" w:hAnsiTheme="minorHAnsi"/>
          <w:noProof/>
          <w:sz w:val="22"/>
          <w:szCs w:val="22"/>
          <w:lang w:eastAsia="en-US"/>
        </w:rPr>
      </w:pPr>
      <w:r>
        <w:rPr>
          <w:noProof/>
        </w:rPr>
        <w:t>9F Class Selection</w:t>
      </w:r>
      <w:r>
        <w:rPr>
          <w:noProof/>
        </w:rPr>
        <w:tab/>
      </w:r>
      <w:r>
        <w:rPr>
          <w:noProof/>
        </w:rPr>
        <w:fldChar w:fldCharType="begin"/>
      </w:r>
      <w:r>
        <w:rPr>
          <w:noProof/>
        </w:rPr>
        <w:instrText xml:space="preserve"> PAGEREF _Toc6498177 \h </w:instrText>
      </w:r>
      <w:r>
        <w:rPr>
          <w:noProof/>
        </w:rPr>
      </w:r>
      <w:r>
        <w:rPr>
          <w:noProof/>
        </w:rPr>
        <w:fldChar w:fldCharType="separate"/>
      </w:r>
      <w:r>
        <w:rPr>
          <w:noProof/>
        </w:rPr>
        <w:t>83</w:t>
      </w:r>
      <w:r>
        <w:rPr>
          <w:noProof/>
        </w:rPr>
        <w:fldChar w:fldCharType="end"/>
      </w:r>
    </w:p>
    <w:p w14:paraId="0BDD47BB" w14:textId="77777777" w:rsidR="00141EDC" w:rsidRDefault="00141EDC">
      <w:pPr>
        <w:pStyle w:val="TOC1"/>
        <w:rPr>
          <w:rFonts w:asciiTheme="minorHAnsi" w:hAnsiTheme="minorHAnsi"/>
          <w:noProof/>
          <w:sz w:val="22"/>
          <w:szCs w:val="22"/>
          <w:lang w:eastAsia="en-US"/>
        </w:rPr>
      </w:pPr>
      <w:r>
        <w:rPr>
          <w:noProof/>
        </w:rPr>
        <w:t>9G Product_Metadata_Supplemental</w:t>
      </w:r>
      <w:r>
        <w:rPr>
          <w:noProof/>
        </w:rPr>
        <w:tab/>
      </w:r>
      <w:r>
        <w:rPr>
          <w:noProof/>
        </w:rPr>
        <w:fldChar w:fldCharType="begin"/>
      </w:r>
      <w:r>
        <w:rPr>
          <w:noProof/>
        </w:rPr>
        <w:instrText xml:space="preserve"> PAGEREF _Toc6498178 \h </w:instrText>
      </w:r>
      <w:r>
        <w:rPr>
          <w:noProof/>
        </w:rPr>
      </w:r>
      <w:r>
        <w:rPr>
          <w:noProof/>
        </w:rPr>
        <w:fldChar w:fldCharType="separate"/>
      </w:r>
      <w:r>
        <w:rPr>
          <w:noProof/>
        </w:rPr>
        <w:t>83</w:t>
      </w:r>
      <w:r>
        <w:rPr>
          <w:noProof/>
        </w:rPr>
        <w:fldChar w:fldCharType="end"/>
      </w:r>
    </w:p>
    <w:p w14:paraId="4315817D" w14:textId="77777777" w:rsidR="00141EDC" w:rsidRDefault="00141EDC">
      <w:pPr>
        <w:pStyle w:val="TOC1"/>
        <w:rPr>
          <w:rFonts w:asciiTheme="minorHAnsi" w:hAnsiTheme="minorHAnsi"/>
          <w:noProof/>
          <w:sz w:val="22"/>
          <w:szCs w:val="22"/>
          <w:lang w:eastAsia="en-US"/>
        </w:rPr>
      </w:pPr>
      <w:r>
        <w:rPr>
          <w:noProof/>
        </w:rPr>
        <w:t>9H Composite Structure</w:t>
      </w:r>
      <w:r>
        <w:rPr>
          <w:noProof/>
        </w:rPr>
        <w:tab/>
      </w:r>
      <w:r>
        <w:rPr>
          <w:noProof/>
        </w:rPr>
        <w:fldChar w:fldCharType="begin"/>
      </w:r>
      <w:r>
        <w:rPr>
          <w:noProof/>
        </w:rPr>
        <w:instrText xml:space="preserve"> PAGEREF _Toc6498179 \h </w:instrText>
      </w:r>
      <w:r>
        <w:rPr>
          <w:noProof/>
        </w:rPr>
      </w:r>
      <w:r>
        <w:rPr>
          <w:noProof/>
        </w:rPr>
        <w:fldChar w:fldCharType="separate"/>
      </w:r>
      <w:r>
        <w:rPr>
          <w:noProof/>
        </w:rPr>
        <w:t>84</w:t>
      </w:r>
      <w:r>
        <w:rPr>
          <w:noProof/>
        </w:rPr>
        <w:fldChar w:fldCharType="end"/>
      </w:r>
    </w:p>
    <w:p w14:paraId="2B1566DD" w14:textId="77777777" w:rsidR="00141EDC" w:rsidRDefault="00141EDC">
      <w:pPr>
        <w:pStyle w:val="TOC1"/>
        <w:rPr>
          <w:rFonts w:asciiTheme="minorHAnsi" w:hAnsiTheme="minorHAnsi"/>
          <w:noProof/>
          <w:sz w:val="22"/>
          <w:szCs w:val="22"/>
          <w:lang w:eastAsia="en-US"/>
        </w:rPr>
      </w:pPr>
      <w:r>
        <w:rPr>
          <w:noProof/>
        </w:rPr>
        <w:t>10 General Policies</w:t>
      </w:r>
      <w:r>
        <w:rPr>
          <w:noProof/>
        </w:rPr>
        <w:tab/>
      </w:r>
      <w:r>
        <w:rPr>
          <w:noProof/>
        </w:rPr>
        <w:fldChar w:fldCharType="begin"/>
      </w:r>
      <w:r>
        <w:rPr>
          <w:noProof/>
        </w:rPr>
        <w:instrText xml:space="preserve"> PAGEREF _Toc6498180 \h </w:instrText>
      </w:r>
      <w:r>
        <w:rPr>
          <w:noProof/>
        </w:rPr>
      </w:r>
      <w:r>
        <w:rPr>
          <w:noProof/>
        </w:rPr>
        <w:fldChar w:fldCharType="separate"/>
      </w:r>
      <w:r>
        <w:rPr>
          <w:noProof/>
        </w:rPr>
        <w:t>85</w:t>
      </w:r>
      <w:r>
        <w:rPr>
          <w:noProof/>
        </w:rPr>
        <w:fldChar w:fldCharType="end"/>
      </w:r>
    </w:p>
    <w:p w14:paraId="6F17E694" w14:textId="77777777" w:rsidR="00141EDC" w:rsidRDefault="00141EDC">
      <w:pPr>
        <w:pStyle w:val="TOC1"/>
        <w:rPr>
          <w:rFonts w:asciiTheme="minorHAnsi" w:hAnsiTheme="minorHAnsi"/>
          <w:noProof/>
          <w:sz w:val="22"/>
          <w:szCs w:val="22"/>
          <w:lang w:eastAsia="en-US"/>
        </w:rPr>
      </w:pPr>
      <w:r>
        <w:rPr>
          <w:noProof/>
        </w:rPr>
        <w:t>Change Log</w:t>
      </w:r>
      <w:r>
        <w:rPr>
          <w:noProof/>
        </w:rPr>
        <w:tab/>
      </w:r>
      <w:r>
        <w:rPr>
          <w:noProof/>
        </w:rPr>
        <w:fldChar w:fldCharType="begin"/>
      </w:r>
      <w:r>
        <w:rPr>
          <w:noProof/>
        </w:rPr>
        <w:instrText xml:space="preserve"> PAGEREF _Toc6498181 \h </w:instrText>
      </w:r>
      <w:r>
        <w:rPr>
          <w:noProof/>
        </w:rPr>
      </w:r>
      <w:r>
        <w:rPr>
          <w:noProof/>
        </w:rPr>
        <w:fldChar w:fldCharType="separate"/>
      </w:r>
      <w:r>
        <w:rPr>
          <w:noProof/>
        </w:rPr>
        <w:t>86</w:t>
      </w:r>
      <w:r>
        <w:rPr>
          <w:noProof/>
        </w:rPr>
        <w:fldChar w:fldCharType="end"/>
      </w:r>
    </w:p>
    <w:p w14:paraId="02F5A1BF" w14:textId="77777777" w:rsidR="00141EDC" w:rsidRDefault="00141EDC">
      <w:pPr>
        <w:pStyle w:val="TOC2"/>
        <w:rPr>
          <w:rFonts w:asciiTheme="minorHAnsi" w:hAnsiTheme="minorHAnsi"/>
          <w:noProof/>
          <w:sz w:val="22"/>
          <w:szCs w:val="22"/>
          <w:lang w:eastAsia="en-US"/>
        </w:rPr>
      </w:pPr>
      <w:r>
        <w:rPr>
          <w:noProof/>
        </w:rPr>
        <w:lastRenderedPageBreak/>
        <w:t>Version 1.0.0</w:t>
      </w:r>
      <w:r>
        <w:rPr>
          <w:noProof/>
        </w:rPr>
        <w:tab/>
      </w:r>
      <w:r>
        <w:rPr>
          <w:noProof/>
        </w:rPr>
        <w:fldChar w:fldCharType="begin"/>
      </w:r>
      <w:r>
        <w:rPr>
          <w:noProof/>
        </w:rPr>
        <w:instrText xml:space="preserve"> PAGEREF _Toc6498182 \h </w:instrText>
      </w:r>
      <w:r>
        <w:rPr>
          <w:noProof/>
        </w:rPr>
      </w:r>
      <w:r>
        <w:rPr>
          <w:noProof/>
        </w:rPr>
        <w:fldChar w:fldCharType="separate"/>
      </w:r>
      <w:r>
        <w:rPr>
          <w:noProof/>
        </w:rPr>
        <w:t>86</w:t>
      </w:r>
      <w:r>
        <w:rPr>
          <w:noProof/>
        </w:rPr>
        <w:fldChar w:fldCharType="end"/>
      </w:r>
    </w:p>
    <w:p w14:paraId="244AD81B" w14:textId="77777777" w:rsidR="00141EDC" w:rsidRDefault="00141EDC">
      <w:pPr>
        <w:pStyle w:val="TOC2"/>
        <w:rPr>
          <w:rFonts w:asciiTheme="minorHAnsi" w:hAnsiTheme="minorHAnsi"/>
          <w:noProof/>
          <w:sz w:val="22"/>
          <w:szCs w:val="22"/>
          <w:lang w:eastAsia="en-US"/>
        </w:rPr>
      </w:pPr>
      <w:r>
        <w:rPr>
          <w:noProof/>
        </w:rPr>
        <w:t>Version 1.2.0</w:t>
      </w:r>
      <w:r>
        <w:rPr>
          <w:noProof/>
        </w:rPr>
        <w:tab/>
      </w:r>
      <w:r>
        <w:rPr>
          <w:noProof/>
        </w:rPr>
        <w:fldChar w:fldCharType="begin"/>
      </w:r>
      <w:r>
        <w:rPr>
          <w:noProof/>
        </w:rPr>
        <w:instrText xml:space="preserve"> PAGEREF _Toc6498183 \h </w:instrText>
      </w:r>
      <w:r>
        <w:rPr>
          <w:noProof/>
        </w:rPr>
      </w:r>
      <w:r>
        <w:rPr>
          <w:noProof/>
        </w:rPr>
        <w:fldChar w:fldCharType="separate"/>
      </w:r>
      <w:r>
        <w:rPr>
          <w:noProof/>
        </w:rPr>
        <w:t>86</w:t>
      </w:r>
      <w:r>
        <w:rPr>
          <w:noProof/>
        </w:rPr>
        <w:fldChar w:fldCharType="end"/>
      </w:r>
    </w:p>
    <w:p w14:paraId="665154BB" w14:textId="77777777" w:rsidR="00141EDC" w:rsidRDefault="00141EDC">
      <w:pPr>
        <w:pStyle w:val="TOC2"/>
        <w:rPr>
          <w:rFonts w:asciiTheme="minorHAnsi" w:hAnsiTheme="minorHAnsi"/>
          <w:noProof/>
          <w:sz w:val="22"/>
          <w:szCs w:val="22"/>
          <w:lang w:eastAsia="en-US"/>
        </w:rPr>
      </w:pPr>
      <w:r>
        <w:rPr>
          <w:noProof/>
        </w:rPr>
        <w:t>Version 1.3.0</w:t>
      </w:r>
      <w:r>
        <w:rPr>
          <w:noProof/>
        </w:rPr>
        <w:tab/>
      </w:r>
      <w:r>
        <w:rPr>
          <w:noProof/>
        </w:rPr>
        <w:fldChar w:fldCharType="begin"/>
      </w:r>
      <w:r>
        <w:rPr>
          <w:noProof/>
        </w:rPr>
        <w:instrText xml:space="preserve"> PAGEREF _Toc6498184 \h </w:instrText>
      </w:r>
      <w:r>
        <w:rPr>
          <w:noProof/>
        </w:rPr>
      </w:r>
      <w:r>
        <w:rPr>
          <w:noProof/>
        </w:rPr>
        <w:fldChar w:fldCharType="separate"/>
      </w:r>
      <w:r>
        <w:rPr>
          <w:noProof/>
        </w:rPr>
        <w:t>91</w:t>
      </w:r>
      <w:r>
        <w:rPr>
          <w:noProof/>
        </w:rPr>
        <w:fldChar w:fldCharType="end"/>
      </w:r>
    </w:p>
    <w:p w14:paraId="592C815E" w14:textId="77777777" w:rsidR="00141EDC" w:rsidRDefault="00141EDC">
      <w:pPr>
        <w:pStyle w:val="TOC2"/>
        <w:rPr>
          <w:rFonts w:asciiTheme="minorHAnsi" w:hAnsiTheme="minorHAnsi"/>
          <w:noProof/>
          <w:sz w:val="22"/>
          <w:szCs w:val="22"/>
          <w:lang w:eastAsia="en-US"/>
        </w:rPr>
      </w:pPr>
      <w:r>
        <w:rPr>
          <w:noProof/>
        </w:rPr>
        <w:t>Version 1.4.0</w:t>
      </w:r>
      <w:r>
        <w:rPr>
          <w:noProof/>
        </w:rPr>
        <w:tab/>
      </w:r>
      <w:r>
        <w:rPr>
          <w:noProof/>
        </w:rPr>
        <w:fldChar w:fldCharType="begin"/>
      </w:r>
      <w:r>
        <w:rPr>
          <w:noProof/>
        </w:rPr>
        <w:instrText xml:space="preserve"> PAGEREF _Toc6498185 \h </w:instrText>
      </w:r>
      <w:r>
        <w:rPr>
          <w:noProof/>
        </w:rPr>
      </w:r>
      <w:r>
        <w:rPr>
          <w:noProof/>
        </w:rPr>
        <w:fldChar w:fldCharType="separate"/>
      </w:r>
      <w:r>
        <w:rPr>
          <w:noProof/>
        </w:rPr>
        <w:t>91</w:t>
      </w:r>
      <w:r>
        <w:rPr>
          <w:noProof/>
        </w:rPr>
        <w:fldChar w:fldCharType="end"/>
      </w:r>
    </w:p>
    <w:p w14:paraId="1B6BE185" w14:textId="77777777" w:rsidR="00141EDC" w:rsidRDefault="00141EDC">
      <w:pPr>
        <w:pStyle w:val="TOC2"/>
        <w:rPr>
          <w:rFonts w:asciiTheme="minorHAnsi" w:hAnsiTheme="minorHAnsi"/>
          <w:noProof/>
          <w:sz w:val="22"/>
          <w:szCs w:val="22"/>
          <w:lang w:eastAsia="en-US"/>
        </w:rPr>
      </w:pPr>
      <w:r>
        <w:rPr>
          <w:noProof/>
        </w:rPr>
        <w:t>Version 1.7.0</w:t>
      </w:r>
      <w:r>
        <w:rPr>
          <w:noProof/>
        </w:rPr>
        <w:tab/>
      </w:r>
      <w:r>
        <w:rPr>
          <w:noProof/>
        </w:rPr>
        <w:fldChar w:fldCharType="begin"/>
      </w:r>
      <w:r>
        <w:rPr>
          <w:noProof/>
        </w:rPr>
        <w:instrText xml:space="preserve"> PAGEREF _Toc6498186 \h </w:instrText>
      </w:r>
      <w:r>
        <w:rPr>
          <w:noProof/>
        </w:rPr>
      </w:r>
      <w:r>
        <w:rPr>
          <w:noProof/>
        </w:rPr>
        <w:fldChar w:fldCharType="separate"/>
      </w:r>
      <w:r>
        <w:rPr>
          <w:noProof/>
        </w:rPr>
        <w:t>94</w:t>
      </w:r>
      <w:r>
        <w:rPr>
          <w:noProof/>
        </w:rPr>
        <w:fldChar w:fldCharType="end"/>
      </w:r>
    </w:p>
    <w:p w14:paraId="14B77426" w14:textId="77777777" w:rsidR="00141EDC" w:rsidRDefault="00141EDC">
      <w:pPr>
        <w:pStyle w:val="TOC2"/>
        <w:rPr>
          <w:rFonts w:asciiTheme="minorHAnsi" w:hAnsiTheme="minorHAnsi"/>
          <w:noProof/>
          <w:sz w:val="22"/>
          <w:szCs w:val="22"/>
          <w:lang w:eastAsia="en-US"/>
        </w:rPr>
      </w:pPr>
      <w:r>
        <w:rPr>
          <w:noProof/>
        </w:rPr>
        <w:t>Version 1.8.0</w:t>
      </w:r>
      <w:r>
        <w:rPr>
          <w:noProof/>
        </w:rPr>
        <w:tab/>
      </w:r>
      <w:r>
        <w:rPr>
          <w:noProof/>
        </w:rPr>
        <w:fldChar w:fldCharType="begin"/>
      </w:r>
      <w:r>
        <w:rPr>
          <w:noProof/>
        </w:rPr>
        <w:instrText xml:space="preserve"> PAGEREF _Toc6498187 \h </w:instrText>
      </w:r>
      <w:r>
        <w:rPr>
          <w:noProof/>
        </w:rPr>
      </w:r>
      <w:r>
        <w:rPr>
          <w:noProof/>
        </w:rPr>
        <w:fldChar w:fldCharType="separate"/>
      </w:r>
      <w:r>
        <w:rPr>
          <w:noProof/>
        </w:rPr>
        <w:t>98</w:t>
      </w:r>
      <w:r>
        <w:rPr>
          <w:noProof/>
        </w:rPr>
        <w:fldChar w:fldCharType="end"/>
      </w:r>
    </w:p>
    <w:p w14:paraId="5CEF9E8F" w14:textId="77777777" w:rsidR="00141EDC" w:rsidRDefault="00141EDC">
      <w:pPr>
        <w:pStyle w:val="TOC2"/>
        <w:rPr>
          <w:rFonts w:asciiTheme="minorHAnsi" w:hAnsiTheme="minorHAnsi"/>
          <w:noProof/>
          <w:sz w:val="22"/>
          <w:szCs w:val="22"/>
          <w:lang w:eastAsia="en-US"/>
        </w:rPr>
      </w:pPr>
      <w:r>
        <w:rPr>
          <w:noProof/>
        </w:rPr>
        <w:t>Version 1.9.0</w:t>
      </w:r>
      <w:r>
        <w:rPr>
          <w:noProof/>
        </w:rPr>
        <w:tab/>
      </w:r>
      <w:r>
        <w:rPr>
          <w:noProof/>
        </w:rPr>
        <w:fldChar w:fldCharType="begin"/>
      </w:r>
      <w:r>
        <w:rPr>
          <w:noProof/>
        </w:rPr>
        <w:instrText xml:space="preserve"> PAGEREF _Toc6498188 \h </w:instrText>
      </w:r>
      <w:r>
        <w:rPr>
          <w:noProof/>
        </w:rPr>
      </w:r>
      <w:r>
        <w:rPr>
          <w:noProof/>
        </w:rPr>
        <w:fldChar w:fldCharType="separate"/>
      </w:r>
      <w:r>
        <w:rPr>
          <w:noProof/>
        </w:rPr>
        <w:t>98</w:t>
      </w:r>
      <w:r>
        <w:rPr>
          <w:noProof/>
        </w:rPr>
        <w:fldChar w:fldCharType="end"/>
      </w:r>
    </w:p>
    <w:p w14:paraId="6FA2BC19" w14:textId="77777777" w:rsidR="00141EDC" w:rsidRDefault="00141EDC">
      <w:pPr>
        <w:pStyle w:val="TOC2"/>
        <w:rPr>
          <w:rFonts w:asciiTheme="minorHAnsi" w:hAnsiTheme="minorHAnsi"/>
          <w:noProof/>
          <w:sz w:val="22"/>
          <w:szCs w:val="22"/>
          <w:lang w:eastAsia="en-US"/>
        </w:rPr>
      </w:pPr>
      <w:r>
        <w:rPr>
          <w:noProof/>
        </w:rPr>
        <w:t>Version 1.10.0</w:t>
      </w:r>
      <w:r>
        <w:rPr>
          <w:noProof/>
        </w:rPr>
        <w:tab/>
      </w:r>
      <w:r>
        <w:rPr>
          <w:noProof/>
        </w:rPr>
        <w:fldChar w:fldCharType="begin"/>
      </w:r>
      <w:r>
        <w:rPr>
          <w:noProof/>
        </w:rPr>
        <w:instrText xml:space="preserve"> PAGEREF _Toc6498189 \h </w:instrText>
      </w:r>
      <w:r>
        <w:rPr>
          <w:noProof/>
        </w:rPr>
      </w:r>
      <w:r>
        <w:rPr>
          <w:noProof/>
        </w:rPr>
        <w:fldChar w:fldCharType="separate"/>
      </w:r>
      <w:r>
        <w:rPr>
          <w:noProof/>
        </w:rPr>
        <w:t>99</w:t>
      </w:r>
      <w:r>
        <w:rPr>
          <w:noProof/>
        </w:rPr>
        <w:fldChar w:fldCharType="end"/>
      </w:r>
    </w:p>
    <w:p w14:paraId="5116F75A" w14:textId="77777777" w:rsidR="00141EDC" w:rsidRDefault="00141EDC">
      <w:pPr>
        <w:pStyle w:val="TOC2"/>
        <w:rPr>
          <w:rFonts w:asciiTheme="minorHAnsi" w:hAnsiTheme="minorHAnsi"/>
          <w:noProof/>
          <w:sz w:val="22"/>
          <w:szCs w:val="22"/>
          <w:lang w:eastAsia="en-US"/>
        </w:rPr>
      </w:pPr>
      <w:r>
        <w:rPr>
          <w:noProof/>
        </w:rPr>
        <w:t>Version 1.10.1</w:t>
      </w:r>
      <w:r>
        <w:rPr>
          <w:noProof/>
        </w:rPr>
        <w:tab/>
      </w:r>
      <w:r>
        <w:rPr>
          <w:noProof/>
        </w:rPr>
        <w:fldChar w:fldCharType="begin"/>
      </w:r>
      <w:r>
        <w:rPr>
          <w:noProof/>
        </w:rPr>
        <w:instrText xml:space="preserve"> PAGEREF _Toc6498190 \h </w:instrText>
      </w:r>
      <w:r>
        <w:rPr>
          <w:noProof/>
        </w:rPr>
      </w:r>
      <w:r>
        <w:rPr>
          <w:noProof/>
        </w:rPr>
        <w:fldChar w:fldCharType="separate"/>
      </w:r>
      <w:r>
        <w:rPr>
          <w:noProof/>
        </w:rPr>
        <w:t>99</w:t>
      </w:r>
      <w:r>
        <w:rPr>
          <w:noProof/>
        </w:rPr>
        <w:fldChar w:fldCharType="end"/>
      </w:r>
    </w:p>
    <w:p w14:paraId="791C23AA" w14:textId="77777777" w:rsidR="00141EDC" w:rsidRDefault="00141EDC">
      <w:pPr>
        <w:pStyle w:val="TOC2"/>
        <w:rPr>
          <w:rFonts w:asciiTheme="minorHAnsi" w:hAnsiTheme="minorHAnsi"/>
          <w:noProof/>
          <w:sz w:val="22"/>
          <w:szCs w:val="22"/>
          <w:lang w:eastAsia="en-US"/>
        </w:rPr>
      </w:pPr>
      <w:r>
        <w:rPr>
          <w:noProof/>
        </w:rPr>
        <w:t>Version 1.11.0</w:t>
      </w:r>
      <w:r>
        <w:rPr>
          <w:noProof/>
        </w:rPr>
        <w:tab/>
      </w:r>
      <w:r>
        <w:rPr>
          <w:noProof/>
        </w:rPr>
        <w:fldChar w:fldCharType="begin"/>
      </w:r>
      <w:r>
        <w:rPr>
          <w:noProof/>
        </w:rPr>
        <w:instrText xml:space="preserve"> PAGEREF _Toc6498191 \h </w:instrText>
      </w:r>
      <w:r>
        <w:rPr>
          <w:noProof/>
        </w:rPr>
      </w:r>
      <w:r>
        <w:rPr>
          <w:noProof/>
        </w:rPr>
        <w:fldChar w:fldCharType="separate"/>
      </w:r>
      <w:r>
        <w:rPr>
          <w:noProof/>
        </w:rPr>
        <w:t>99</w:t>
      </w:r>
      <w:r>
        <w:rPr>
          <w:noProof/>
        </w:rPr>
        <w:fldChar w:fldCharType="end"/>
      </w:r>
    </w:p>
    <w:p w14:paraId="47912725" w14:textId="77777777" w:rsidR="00141EDC" w:rsidRDefault="00141EDC">
      <w:pPr>
        <w:pStyle w:val="TOC2"/>
        <w:rPr>
          <w:rFonts w:asciiTheme="minorHAnsi" w:hAnsiTheme="minorHAnsi"/>
          <w:noProof/>
          <w:sz w:val="22"/>
          <w:szCs w:val="22"/>
          <w:lang w:eastAsia="en-US"/>
        </w:rPr>
      </w:pPr>
      <w:r>
        <w:rPr>
          <w:noProof/>
        </w:rPr>
        <w:t>Version 1.12.0</w:t>
      </w:r>
      <w:r>
        <w:rPr>
          <w:noProof/>
        </w:rPr>
        <w:tab/>
      </w:r>
      <w:r>
        <w:rPr>
          <w:noProof/>
        </w:rPr>
        <w:fldChar w:fldCharType="begin"/>
      </w:r>
      <w:r>
        <w:rPr>
          <w:noProof/>
        </w:rPr>
        <w:instrText xml:space="preserve"> PAGEREF _Toc6498192 \h </w:instrText>
      </w:r>
      <w:r>
        <w:rPr>
          <w:noProof/>
        </w:rPr>
      </w:r>
      <w:r>
        <w:rPr>
          <w:noProof/>
        </w:rPr>
        <w:fldChar w:fldCharType="separate"/>
      </w:r>
      <w:r>
        <w:rPr>
          <w:noProof/>
        </w:rPr>
        <w:t>100</w:t>
      </w:r>
      <w:r>
        <w:rPr>
          <w:noProof/>
        </w:rPr>
        <w:fldChar w:fldCharType="end"/>
      </w:r>
    </w:p>
    <w:p w14:paraId="2483286B" w14:textId="40D7B217" w:rsidR="00895916" w:rsidRPr="00895916" w:rsidRDefault="00D23B36" w:rsidP="002951B6">
      <w:pPr>
        <w:pStyle w:val="TOC1"/>
        <w:sectPr w:rsidR="00895916" w:rsidRPr="00895916">
          <w:pgSz w:w="12240" w:h="15840"/>
          <w:pgMar w:top="1440" w:right="1440" w:bottom="1440" w:left="1440" w:header="720" w:footer="720" w:gutter="0"/>
          <w:cols w:space="720"/>
        </w:sectPr>
      </w:pPr>
      <w:r>
        <w:fldChar w:fldCharType="end"/>
      </w:r>
    </w:p>
    <w:p w14:paraId="16C7D30A" w14:textId="77777777" w:rsidR="00CA0902" w:rsidRDefault="00CA0902" w:rsidP="00DC6FEA">
      <w:pPr>
        <w:pStyle w:val="Heading1"/>
      </w:pPr>
      <w:bookmarkStart w:id="5" w:name="_Toc256923076"/>
      <w:bookmarkStart w:id="6" w:name="_Toc257461166"/>
      <w:bookmarkStart w:id="7" w:name="_Toc257461282"/>
      <w:bookmarkStart w:id="8" w:name="_Toc425881771"/>
      <w:bookmarkStart w:id="9" w:name="_Toc6498053"/>
      <w:r>
        <w:lastRenderedPageBreak/>
        <w:t>1 Introduction</w:t>
      </w:r>
      <w:bookmarkEnd w:id="5"/>
      <w:bookmarkEnd w:id="6"/>
      <w:bookmarkEnd w:id="7"/>
      <w:bookmarkEnd w:id="8"/>
      <w:bookmarkEnd w:id="9"/>
    </w:p>
    <w:p w14:paraId="61299955" w14:textId="558914DA" w:rsidR="00F160EE" w:rsidRPr="009B6A37" w:rsidRDefault="00D94AA3" w:rsidP="002951B6">
      <w:r w:rsidRPr="009B6A37">
        <w:t>Version 4 of t</w:t>
      </w:r>
      <w:r w:rsidR="00D61704" w:rsidRPr="00254284">
        <w:t xml:space="preserve">he </w:t>
      </w:r>
      <w:r w:rsidR="004F0686" w:rsidRPr="00D3463B">
        <w:t>Planetary Data System (PDS)</w:t>
      </w:r>
      <w:r w:rsidR="00D97840" w:rsidRPr="005125EB">
        <w:t xml:space="preserve"> is now available</w:t>
      </w:r>
      <w:r w:rsidR="0093726F" w:rsidRPr="00E852AD">
        <w:t>.</w:t>
      </w:r>
      <w:r w:rsidRPr="00DD495F">
        <w:t xml:space="preserve"> </w:t>
      </w:r>
      <w:r w:rsidR="0093726F" w:rsidRPr="00A06C5A">
        <w:t xml:space="preserve"> D</w:t>
      </w:r>
      <w:r w:rsidRPr="00A06C5A">
        <w:t>ata</w:t>
      </w:r>
      <w:r w:rsidR="0093726F" w:rsidRPr="00A06C5A">
        <w:t xml:space="preserve"> from new missions</w:t>
      </w:r>
      <w:r w:rsidRPr="00A06C5A">
        <w:t xml:space="preserve"> are being</w:t>
      </w:r>
      <w:r w:rsidR="00D420ED" w:rsidRPr="00A06C5A">
        <w:t xml:space="preserve"> designed for ingestion </w:t>
      </w:r>
      <w:r w:rsidR="0093726F" w:rsidRPr="00A06C5A">
        <w:t xml:space="preserve">into </w:t>
      </w:r>
      <w:r w:rsidR="00D420ED" w:rsidRPr="00A06C5A">
        <w:t xml:space="preserve">PDS4’ and </w:t>
      </w:r>
      <w:r w:rsidR="00982992" w:rsidRPr="00A06C5A">
        <w:t xml:space="preserve">earlier PDS3 </w:t>
      </w:r>
      <w:r w:rsidR="00D420ED" w:rsidRPr="00A06C5A">
        <w:t>data sets are being migrated</w:t>
      </w:r>
      <w:r w:rsidRPr="00A06C5A">
        <w:t xml:space="preserve"> to the new </w:t>
      </w:r>
      <w:r w:rsidR="00982992" w:rsidRPr="00A06C5A">
        <w:t xml:space="preserve">PDS4 </w:t>
      </w:r>
      <w:r w:rsidRPr="00A06C5A">
        <w:t>system</w:t>
      </w:r>
      <w:r w:rsidR="00513ABC" w:rsidRPr="0025260D">
        <w:rPr>
          <w:vertAlign w:val="superscript"/>
        </w:rPr>
        <w:footnoteReference w:id="1"/>
      </w:r>
      <w:r w:rsidRPr="009B6A37">
        <w:t xml:space="preserve">.  </w:t>
      </w:r>
    </w:p>
    <w:p w14:paraId="6B71E8AC" w14:textId="77777777" w:rsidR="00F160EE" w:rsidRPr="00A06C5A" w:rsidRDefault="00D94AA3" w:rsidP="002951B6">
      <w:r w:rsidRPr="00D3463B">
        <w:t xml:space="preserve">The PDS4 Information Model </w:t>
      </w:r>
      <w:r w:rsidR="004319BE" w:rsidRPr="005125EB">
        <w:t xml:space="preserve">(IM) </w:t>
      </w:r>
      <w:r w:rsidRPr="00E852AD">
        <w:t xml:space="preserve">is the fundamental reference </w:t>
      </w:r>
      <w:r w:rsidR="004319BE" w:rsidRPr="00DD495F">
        <w:t>for</w:t>
      </w:r>
      <w:r w:rsidRPr="00A06C5A">
        <w:t xml:space="preserve"> </w:t>
      </w:r>
      <w:r w:rsidR="004319BE" w:rsidRPr="00A06C5A">
        <w:t xml:space="preserve">PDS4 </w:t>
      </w:r>
      <w:r w:rsidRPr="00A06C5A">
        <w:t>structure</w:t>
      </w:r>
      <w:r w:rsidR="004319BE" w:rsidRPr="00A06C5A">
        <w:t xml:space="preserve">; its requirements can be validated automatically using eXtensible Markup Language (XML) schemas.  </w:t>
      </w:r>
    </w:p>
    <w:p w14:paraId="413C6274" w14:textId="77777777" w:rsidR="00F160EE" w:rsidRPr="00A06C5A" w:rsidRDefault="004319BE" w:rsidP="002951B6">
      <w:r w:rsidRPr="00A06C5A">
        <w:t xml:space="preserve">The </w:t>
      </w:r>
      <w:r w:rsidR="00513ABC" w:rsidRPr="00A06C5A">
        <w:t xml:space="preserve">PDS4 </w:t>
      </w:r>
      <w:r w:rsidRPr="00A06C5A">
        <w:t>Data Dictionary Data Base (DDDB) is the fundamental reference for definitions o</w:t>
      </w:r>
      <w:r w:rsidR="00513ABC" w:rsidRPr="00A06C5A">
        <w:t>f classes and attributes</w:t>
      </w:r>
      <w:r w:rsidRPr="00A06C5A">
        <w:t>.</w:t>
      </w:r>
      <w:r w:rsidR="00513ABC" w:rsidRPr="00A06C5A">
        <w:t xml:space="preserve">  </w:t>
      </w:r>
    </w:p>
    <w:p w14:paraId="5BEC78C7" w14:textId="77777777" w:rsidR="004319BE" w:rsidRPr="00DD495F" w:rsidRDefault="00513ABC" w:rsidP="002951B6">
      <w:r w:rsidRPr="00A06C5A">
        <w:t xml:space="preserve">The </w:t>
      </w:r>
      <w:r w:rsidRPr="002951B6">
        <w:t>PDS4</w:t>
      </w:r>
      <w:r w:rsidRPr="009B6A37">
        <w:t xml:space="preserve"> </w:t>
      </w:r>
      <w:r w:rsidRPr="002951B6">
        <w:t xml:space="preserve">Concepts </w:t>
      </w:r>
      <w:r w:rsidR="00DC4559" w:rsidRPr="009B6A37">
        <w:t>d</w:t>
      </w:r>
      <w:r w:rsidRPr="009B6A37">
        <w:t xml:space="preserve">ocument provides an overview of the philosophy </w:t>
      </w:r>
      <w:r w:rsidR="007D7493" w:rsidRPr="00254284">
        <w:t>behind and organization of PDS4</w:t>
      </w:r>
      <w:r w:rsidR="008278CE" w:rsidRPr="00D3463B">
        <w:t>.  I</w:t>
      </w:r>
      <w:r w:rsidR="007D7493" w:rsidRPr="005125EB">
        <w:t>t includes a glo</w:t>
      </w:r>
      <w:r w:rsidR="007D7493" w:rsidRPr="00E852AD">
        <w:t>ssary of terms as used within PDS4.</w:t>
      </w:r>
    </w:p>
    <w:p w14:paraId="1AA9E384" w14:textId="77777777" w:rsidR="00526965" w:rsidRDefault="00C91A9E">
      <w:pPr>
        <w:pStyle w:val="Heading2"/>
      </w:pPr>
      <w:bookmarkStart w:id="10" w:name="_Toc256923077"/>
      <w:bookmarkStart w:id="11" w:name="_Toc257461167"/>
      <w:bookmarkStart w:id="12" w:name="_Toc257461283"/>
      <w:bookmarkStart w:id="13" w:name="_Toc425881772"/>
      <w:bookmarkStart w:id="14" w:name="_Toc6498054"/>
      <w:r>
        <w:t xml:space="preserve">1.1 </w:t>
      </w:r>
      <w:r w:rsidR="00D61704" w:rsidRPr="004C01DD">
        <w:t>Purpose</w:t>
      </w:r>
      <w:bookmarkEnd w:id="10"/>
      <w:bookmarkEnd w:id="11"/>
      <w:bookmarkEnd w:id="12"/>
      <w:bookmarkEnd w:id="13"/>
      <w:bookmarkEnd w:id="14"/>
    </w:p>
    <w:p w14:paraId="00F559D6" w14:textId="77777777" w:rsidR="00513ABC" w:rsidRDefault="004319BE" w:rsidP="002951B6">
      <w:r>
        <w:t xml:space="preserve">The PDS4 </w:t>
      </w:r>
      <w:r w:rsidRPr="004319BE">
        <w:rPr>
          <w:i/>
        </w:rPr>
        <w:t>Standards Reference</w:t>
      </w:r>
      <w:r>
        <w:t xml:space="preserve"> (</w:t>
      </w:r>
      <w:r w:rsidRPr="004319BE">
        <w:rPr>
          <w:i/>
        </w:rPr>
        <w:t>SR</w:t>
      </w:r>
      <w:r>
        <w:t xml:space="preserve">) is </w:t>
      </w:r>
      <w:r w:rsidR="00F05AA6">
        <w:t>a</w:t>
      </w:r>
      <w:r>
        <w:t xml:space="preserve"> compilation of policies, rules, and other </w:t>
      </w:r>
      <w:r w:rsidR="007D7493">
        <w:t xml:space="preserve">PDS4 </w:t>
      </w:r>
      <w:r>
        <w:t>constraints</w:t>
      </w:r>
      <w:r w:rsidR="00D97840">
        <w:t xml:space="preserve"> that are not </w:t>
      </w:r>
      <w:r w:rsidR="0016345D">
        <w:t xml:space="preserve">given explicitly </w:t>
      </w:r>
      <w:r>
        <w:t xml:space="preserve">in the IM and DDDB. </w:t>
      </w:r>
      <w:r w:rsidR="008278CE">
        <w:t xml:space="preserve"> </w:t>
      </w:r>
      <w:r w:rsidR="0016345D">
        <w:t xml:space="preserve">The combination of the IM, DDDB, and SR gives the set of </w:t>
      </w:r>
      <w:r w:rsidR="00EC2BBC">
        <w:t xml:space="preserve">common </w:t>
      </w:r>
      <w:r w:rsidR="0016345D">
        <w:t xml:space="preserve">requirements </w:t>
      </w:r>
      <w:r w:rsidR="008278CE">
        <w:t xml:space="preserve">that apply across </w:t>
      </w:r>
      <w:r w:rsidR="0016345D">
        <w:t>PDS.</w:t>
      </w:r>
      <w:r w:rsidR="008278CE">
        <w:t xml:space="preserve"> </w:t>
      </w:r>
      <w:r w:rsidR="0016345D">
        <w:t xml:space="preserve"> </w:t>
      </w:r>
      <w:r w:rsidR="00DC4559">
        <w:t xml:space="preserve">Each </w:t>
      </w:r>
      <w:r w:rsidR="008278CE">
        <w:t>PDS</w:t>
      </w:r>
      <w:r w:rsidR="0016345D">
        <w:t xml:space="preserve"> discipline node </w:t>
      </w:r>
      <w:r w:rsidR="008278CE">
        <w:t xml:space="preserve">(DN) </w:t>
      </w:r>
      <w:r w:rsidR="0016345D">
        <w:t xml:space="preserve">may </w:t>
      </w:r>
      <w:r w:rsidR="00BA4426">
        <w:t>establish additional</w:t>
      </w:r>
      <w:r w:rsidR="009A021C">
        <w:t xml:space="preserve"> requirements</w:t>
      </w:r>
      <w:r w:rsidR="0016345D">
        <w:t xml:space="preserve"> </w:t>
      </w:r>
      <w:r w:rsidR="00BA4426">
        <w:t>that</w:t>
      </w:r>
      <w:r w:rsidR="00EC2BBC">
        <w:t xml:space="preserve"> further constrain </w:t>
      </w:r>
      <w:r w:rsidR="00C21CE0">
        <w:t xml:space="preserve">— </w:t>
      </w:r>
      <w:r w:rsidR="00BA4426">
        <w:t>but do not conflict with</w:t>
      </w:r>
      <w:r w:rsidR="00C21CE0">
        <w:t xml:space="preserve"> —</w:t>
      </w:r>
      <w:r w:rsidR="00BA4426">
        <w:t xml:space="preserve"> </w:t>
      </w:r>
      <w:r w:rsidR="00EC2BBC">
        <w:t>the common</w:t>
      </w:r>
      <w:r w:rsidR="00BA4426">
        <w:t xml:space="preserve"> requirements and apply only to data </w:t>
      </w:r>
      <w:r w:rsidR="009621AD">
        <w:t xml:space="preserve">ingested through </w:t>
      </w:r>
      <w:r w:rsidR="00BA4426">
        <w:t>that node.</w:t>
      </w:r>
    </w:p>
    <w:p w14:paraId="68DDAB4C" w14:textId="77777777" w:rsidR="00526965" w:rsidRDefault="00C91A9E">
      <w:pPr>
        <w:pStyle w:val="Heading2"/>
      </w:pPr>
      <w:bookmarkStart w:id="15" w:name="_Toc256923078"/>
      <w:bookmarkStart w:id="16" w:name="_Toc257461168"/>
      <w:bookmarkStart w:id="17" w:name="_Toc257461284"/>
      <w:bookmarkStart w:id="18" w:name="_Toc425881773"/>
      <w:bookmarkStart w:id="19" w:name="_Toc6498055"/>
      <w:r>
        <w:t xml:space="preserve">1.2 </w:t>
      </w:r>
      <w:r w:rsidR="00D61704" w:rsidRPr="004C01DD">
        <w:t>Scope</w:t>
      </w:r>
      <w:bookmarkEnd w:id="15"/>
      <w:bookmarkEnd w:id="16"/>
      <w:bookmarkEnd w:id="17"/>
      <w:bookmarkEnd w:id="18"/>
      <w:bookmarkEnd w:id="19"/>
    </w:p>
    <w:p w14:paraId="20E7FB0F" w14:textId="77777777" w:rsidR="00513ABC" w:rsidRDefault="00D420ED" w:rsidP="002951B6">
      <w:r>
        <w:t xml:space="preserve">The PDS4 </w:t>
      </w:r>
      <w:r w:rsidRPr="00D420ED">
        <w:rPr>
          <w:i/>
        </w:rPr>
        <w:t>SR</w:t>
      </w:r>
      <w:r w:rsidR="00D61704" w:rsidRPr="004C01DD">
        <w:t xml:space="preserve"> </w:t>
      </w:r>
      <w:r w:rsidR="00513ABC">
        <w:t>applies to PDS Version 4 and its holdings.  External standards, adopted by PDS, are included by reference.</w:t>
      </w:r>
      <w:r w:rsidR="007D7493">
        <w:t xml:space="preserve">  Examples and recommended best practices can be found in the PDS4 </w:t>
      </w:r>
      <w:r w:rsidR="007D7493" w:rsidRPr="007D7493">
        <w:rPr>
          <w:i/>
        </w:rPr>
        <w:t>Data Provider’s Handbook</w:t>
      </w:r>
      <w:r w:rsidR="007D7493">
        <w:t xml:space="preserve"> (</w:t>
      </w:r>
      <w:r w:rsidR="007D7493" w:rsidRPr="007D7493">
        <w:rPr>
          <w:i/>
        </w:rPr>
        <w:t>DPH</w:t>
      </w:r>
      <w:r w:rsidR="007D7493">
        <w:t>) and references therein.</w:t>
      </w:r>
    </w:p>
    <w:p w14:paraId="0B448180" w14:textId="77777777" w:rsidR="00526965" w:rsidRDefault="00C91A9E">
      <w:pPr>
        <w:pStyle w:val="Heading2"/>
      </w:pPr>
      <w:bookmarkStart w:id="20" w:name="_Toc256923079"/>
      <w:bookmarkStart w:id="21" w:name="_Toc257461169"/>
      <w:bookmarkStart w:id="22" w:name="_Toc257461285"/>
      <w:bookmarkStart w:id="23" w:name="_Toc425881774"/>
      <w:bookmarkStart w:id="24" w:name="_Toc6498056"/>
      <w:r>
        <w:t xml:space="preserve">1.3 </w:t>
      </w:r>
      <w:r w:rsidR="00D61704" w:rsidRPr="004C01DD">
        <w:t>Audience</w:t>
      </w:r>
      <w:bookmarkEnd w:id="20"/>
      <w:bookmarkEnd w:id="21"/>
      <w:bookmarkEnd w:id="22"/>
      <w:bookmarkEnd w:id="23"/>
      <w:bookmarkEnd w:id="24"/>
    </w:p>
    <w:p w14:paraId="5C8F4A5A" w14:textId="77777777" w:rsidR="00D61704" w:rsidRDefault="00D420ED" w:rsidP="002951B6">
      <w:r>
        <w:t xml:space="preserve">The PDS4 </w:t>
      </w:r>
      <w:r w:rsidRPr="00D420ED">
        <w:rPr>
          <w:i/>
        </w:rPr>
        <w:t>SR</w:t>
      </w:r>
      <w:r>
        <w:t xml:space="preserve"> </w:t>
      </w:r>
      <w:r w:rsidR="00D61704" w:rsidRPr="004C01DD">
        <w:t>is intended primarily to serve the community of scientists and engineers responsible for preparing planetary science data for submission to PDS</w:t>
      </w:r>
      <w:r>
        <w:t>4</w:t>
      </w:r>
      <w:r w:rsidR="00D61704" w:rsidRPr="004C01DD">
        <w:t xml:space="preserve">. </w:t>
      </w:r>
      <w:r>
        <w:t xml:space="preserve"> </w:t>
      </w:r>
      <w:r w:rsidR="003A14DB">
        <w:t>Such submissions</w:t>
      </w:r>
      <w:r w:rsidR="003A14DB" w:rsidRPr="004C01DD">
        <w:t xml:space="preserve"> </w:t>
      </w:r>
      <w:r w:rsidR="00D61704" w:rsidRPr="004C01DD">
        <w:t xml:space="preserve">include restored data from the era prior to PDS or from earlier versions of PDS, mission data from active and future planetary missions, and data from </w:t>
      </w:r>
      <w:r w:rsidR="009621AD">
        <w:t>Earth</w:t>
      </w:r>
      <w:r w:rsidR="00D61704" w:rsidRPr="004C01DD">
        <w:t>-based sites</w:t>
      </w:r>
      <w:r w:rsidR="003A14DB">
        <w:t>, including laboratories and independent research efforts</w:t>
      </w:r>
      <w:r w:rsidR="00D61704" w:rsidRPr="004C01DD">
        <w:t xml:space="preserve">. </w:t>
      </w:r>
      <w:r w:rsidR="004A13B3">
        <w:t xml:space="preserve"> </w:t>
      </w:r>
      <w:r w:rsidR="00D61704" w:rsidRPr="004C01DD">
        <w:t>The audience includes personnel at PDS discipline and data nodes, principal investigators</w:t>
      </w:r>
      <w:r w:rsidR="003A14DB">
        <w:t xml:space="preserve"> and their staffs</w:t>
      </w:r>
      <w:r w:rsidR="00D61704" w:rsidRPr="004C01DD">
        <w:t>, and ground data system engineers. Th</w:t>
      </w:r>
      <w:r w:rsidR="003A14DB">
        <w:t>e</w:t>
      </w:r>
      <w:r w:rsidR="00D61704" w:rsidRPr="004C01DD">
        <w:t xml:space="preserve"> document </w:t>
      </w:r>
      <w:r w:rsidR="000F7B69">
        <w:t>will be most useful to</w:t>
      </w:r>
      <w:r w:rsidR="00D61704" w:rsidRPr="004C01DD">
        <w:t xml:space="preserve"> people </w:t>
      </w:r>
      <w:r w:rsidR="000F7B69">
        <w:t xml:space="preserve">who have experience with PDS </w:t>
      </w:r>
      <w:r w:rsidR="00D61704" w:rsidRPr="004C01DD">
        <w:t>archiving</w:t>
      </w:r>
      <w:r w:rsidR="007D7493">
        <w:t xml:space="preserve">; those new to PDS may find the </w:t>
      </w:r>
      <w:r w:rsidR="007D7493" w:rsidRPr="00DC4559">
        <w:rPr>
          <w:i/>
        </w:rPr>
        <w:t>PDS4</w:t>
      </w:r>
      <w:r w:rsidR="007D7493">
        <w:t xml:space="preserve"> </w:t>
      </w:r>
      <w:r w:rsidR="007D7493" w:rsidRPr="007D7493">
        <w:rPr>
          <w:i/>
        </w:rPr>
        <w:t xml:space="preserve">Concepts </w:t>
      </w:r>
      <w:r w:rsidR="00DC4559">
        <w:t>d</w:t>
      </w:r>
      <w:r w:rsidR="007D7493" w:rsidRPr="00DC4559">
        <w:t>ocument</w:t>
      </w:r>
      <w:r w:rsidR="007D7493">
        <w:t xml:space="preserve"> </w:t>
      </w:r>
      <w:r w:rsidR="008B5DDE">
        <w:t xml:space="preserve">to be </w:t>
      </w:r>
      <w:r w:rsidR="000F7B69">
        <w:t>a better place to start.</w:t>
      </w:r>
    </w:p>
    <w:p w14:paraId="65096869" w14:textId="518D4C7E" w:rsidR="0052617D" w:rsidRPr="004C01DD" w:rsidRDefault="0052617D" w:rsidP="002951B6">
      <w:r w:rsidRPr="0052617D">
        <w:t xml:space="preserve">While instructions and examples in this document are given in the context of data prepared for archiving in the NASA Planetary Data System, the PDS4 Standards are available for use by other </w:t>
      </w:r>
      <w:r w:rsidRPr="0052617D">
        <w:lastRenderedPageBreak/>
        <w:t>national and international space agencies, and indeed the PDS welcomes such usage. Other agencies using the PDS4 Standards have complete governance over their own data repositories, name spaces, and mission and discipline data dictionaries. Readers are encouraged to contact their archiving authority for details.</w:t>
      </w:r>
    </w:p>
    <w:p w14:paraId="0BC44CFA" w14:textId="77777777" w:rsidR="00526965" w:rsidRDefault="00C91A9E">
      <w:pPr>
        <w:pStyle w:val="Heading2"/>
      </w:pPr>
      <w:bookmarkStart w:id="25" w:name="_Toc256923080"/>
      <w:bookmarkStart w:id="26" w:name="_Toc257461170"/>
      <w:bookmarkStart w:id="27" w:name="_Toc257461286"/>
      <w:bookmarkStart w:id="28" w:name="_Toc425881775"/>
      <w:bookmarkStart w:id="29" w:name="_Toc6498057"/>
      <w:r>
        <w:t xml:space="preserve">1.4 </w:t>
      </w:r>
      <w:r w:rsidR="00D61704" w:rsidRPr="004C01DD">
        <w:t>Document Organization</w:t>
      </w:r>
      <w:bookmarkEnd w:id="25"/>
      <w:bookmarkEnd w:id="26"/>
      <w:bookmarkEnd w:id="27"/>
      <w:bookmarkEnd w:id="28"/>
      <w:bookmarkEnd w:id="29"/>
    </w:p>
    <w:p w14:paraId="4A08C5D5" w14:textId="049AD101" w:rsidR="00D61704" w:rsidRDefault="00D420ED" w:rsidP="002951B6">
      <w:pPr>
        <w:rPr>
          <w:rFonts w:cs="Arial"/>
          <w:color w:val="262626"/>
          <w:szCs w:val="28"/>
        </w:rPr>
      </w:pPr>
      <w:r w:rsidRPr="00795CC5">
        <w:t xml:space="preserve">The PDS4 </w:t>
      </w:r>
      <w:r w:rsidRPr="00795CC5">
        <w:rPr>
          <w:i/>
        </w:rPr>
        <w:t>SR</w:t>
      </w:r>
      <w:r w:rsidR="00D64402">
        <w:t xml:space="preserve"> is divided into parts. The first, Sections 1-7, contains detailed information on the structural aspects of a PDS4 archive: the format of data, labels, and their assembly into ‘packages’ for submission and transfer.  The second, Section 8, is more focused on the nature of </w:t>
      </w:r>
      <w:r w:rsidR="00D64402">
        <w:rPr>
          <w:i/>
        </w:rPr>
        <w:t>what</w:t>
      </w:r>
      <w:r w:rsidR="00D64402">
        <w:t xml:space="preserve"> is stored in PDS4 archives — such as adequacy of calibration and documentation.  The third, Section 9, </w:t>
      </w:r>
      <w:r w:rsidR="009F670C" w:rsidRPr="00B47C21">
        <w:rPr>
          <w:rFonts w:cs="Arial"/>
          <w:color w:val="262626"/>
          <w:szCs w:val="28"/>
        </w:rPr>
        <w:t>documents additional constraints which do not fit easily into the previous two sections. They are usually implemented through Schematron files.</w:t>
      </w:r>
      <w:r w:rsidR="00D26D42">
        <w:rPr>
          <w:rFonts w:cs="Arial"/>
          <w:color w:val="262626"/>
          <w:szCs w:val="28"/>
        </w:rPr>
        <w:t xml:space="preserve">  The fourth, Section 10, provides a link to PDS policy statements with which this and other documents must comply.</w:t>
      </w:r>
    </w:p>
    <w:p w14:paraId="3633393C" w14:textId="77777777" w:rsidR="00526965" w:rsidRDefault="00C91A9E">
      <w:pPr>
        <w:pStyle w:val="Heading2"/>
      </w:pPr>
      <w:bookmarkStart w:id="30" w:name="_Toc256923081"/>
      <w:bookmarkStart w:id="31" w:name="_Toc257461171"/>
      <w:bookmarkStart w:id="32" w:name="_Toc257461287"/>
      <w:bookmarkStart w:id="33" w:name="_Toc425881776"/>
      <w:bookmarkStart w:id="34" w:name="_Toc6498058"/>
      <w:r>
        <w:t xml:space="preserve">1.5 </w:t>
      </w:r>
      <w:r w:rsidR="00D61704" w:rsidRPr="004C01DD">
        <w:t>External Standards</w:t>
      </w:r>
      <w:bookmarkEnd w:id="30"/>
      <w:bookmarkEnd w:id="31"/>
      <w:bookmarkEnd w:id="32"/>
      <w:bookmarkEnd w:id="33"/>
      <w:bookmarkEnd w:id="34"/>
    </w:p>
    <w:p w14:paraId="14B5CD20" w14:textId="77777777" w:rsidR="00D61704" w:rsidRPr="004C01DD" w:rsidRDefault="00D61704" w:rsidP="002951B6">
      <w:r w:rsidRPr="004C01DD">
        <w:t>External standards</w:t>
      </w:r>
      <w:r w:rsidR="000F7B69">
        <w:t>,</w:t>
      </w:r>
      <w:r w:rsidRPr="004C01DD">
        <w:t xml:space="preserve"> which apply to this document</w:t>
      </w:r>
      <w:r w:rsidR="003F4540">
        <w:t xml:space="preserve"> and to PDS4-compliant data</w:t>
      </w:r>
      <w:r w:rsidR="000F7B69">
        <w:t>, include the following</w:t>
      </w:r>
      <w:r w:rsidRPr="004C01DD">
        <w:t xml:space="preserve">: </w:t>
      </w:r>
    </w:p>
    <w:p w14:paraId="78232631" w14:textId="77777777" w:rsidR="00D61704" w:rsidRPr="00927E84" w:rsidRDefault="004F0686" w:rsidP="00D61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u w:val="single"/>
        </w:rPr>
      </w:pPr>
      <w:r w:rsidRPr="00927E84">
        <w:rPr>
          <w:rFonts w:cs="Times"/>
          <w:color w:val="000000"/>
          <w:szCs w:val="23"/>
          <w:u w:val="single"/>
        </w:rPr>
        <w:t>American National Standards Institute (ANSI)</w:t>
      </w:r>
    </w:p>
    <w:p w14:paraId="14B80240" w14:textId="77777777" w:rsidR="00D61704" w:rsidRPr="00927E84" w:rsidRDefault="00D61704" w:rsidP="00F06316">
      <w:pPr>
        <w:pStyle w:val="ListParagraph"/>
        <w:numPr>
          <w:ilvl w:val="0"/>
          <w:numId w:val="3"/>
        </w:numPr>
        <w:tabs>
          <w:tab w:val="left" w:pos="540"/>
        </w:tabs>
        <w:rPr>
          <w:rFonts w:cs="Times"/>
          <w:color w:val="000000"/>
          <w:szCs w:val="23"/>
        </w:rPr>
      </w:pPr>
      <w:r w:rsidRPr="00927E84">
        <w:rPr>
          <w:rFonts w:cs="Times"/>
          <w:color w:val="000000"/>
          <w:szCs w:val="23"/>
        </w:rPr>
        <w:t xml:space="preserve">ANSI INCITS 4-1986 (R2007) </w:t>
      </w:r>
      <w:r w:rsidRPr="00927E84">
        <w:rPr>
          <w:rFonts w:cs="Times"/>
          <w:i/>
          <w:color w:val="000000"/>
          <w:szCs w:val="23"/>
        </w:rPr>
        <w:t>Information Systems - Code</w:t>
      </w:r>
      <w:r w:rsidR="00F06316" w:rsidRPr="00927E84">
        <w:rPr>
          <w:rFonts w:cs="Times"/>
          <w:i/>
          <w:color w:val="000000"/>
          <w:szCs w:val="23"/>
        </w:rPr>
        <w:t>d Character Sets - 7-Bit Ameri</w:t>
      </w:r>
      <w:r w:rsidRPr="00927E84">
        <w:rPr>
          <w:rFonts w:cs="Times"/>
          <w:i/>
          <w:color w:val="000000"/>
          <w:szCs w:val="23"/>
        </w:rPr>
        <w:t>can National Standard Code for Information Interchange (7-Bit ASCII)</w:t>
      </w:r>
    </w:p>
    <w:p w14:paraId="40CCC491" w14:textId="31B6D589" w:rsidR="004267E4" w:rsidRPr="00927E84" w:rsidRDefault="004267E4" w:rsidP="004267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u w:val="single"/>
        </w:rPr>
      </w:pPr>
      <w:r>
        <w:rPr>
          <w:rFonts w:cs="Times"/>
          <w:color w:val="000000"/>
          <w:szCs w:val="23"/>
          <w:u w:val="single"/>
        </w:rPr>
        <w:t>Astrophysics Data System</w:t>
      </w:r>
    </w:p>
    <w:p w14:paraId="0A9DBC74" w14:textId="15C09219" w:rsidR="004267E4" w:rsidRPr="00927E84" w:rsidRDefault="004267E4" w:rsidP="004267E4">
      <w:pPr>
        <w:pStyle w:val="ListParagraph"/>
        <w:numPr>
          <w:ilvl w:val="0"/>
          <w:numId w:val="3"/>
        </w:numPr>
        <w:tabs>
          <w:tab w:val="left" w:pos="540"/>
        </w:tabs>
        <w:rPr>
          <w:rFonts w:cs="Times"/>
          <w:color w:val="000000"/>
          <w:szCs w:val="23"/>
        </w:rPr>
      </w:pPr>
      <w:hyperlink r:id="rId11" w:history="1">
        <w:r w:rsidRPr="0068764C">
          <w:rPr>
            <w:rStyle w:val="Hyperlink"/>
            <w:rFonts w:cs="Times"/>
            <w:color w:val="auto"/>
            <w:szCs w:val="23"/>
          </w:rPr>
          <w:t>https://adsabs.github.io/help/actions/bibcode</w:t>
        </w:r>
      </w:hyperlink>
      <w:r>
        <w:rPr>
          <w:rFonts w:cs="Times"/>
          <w:color w:val="000000"/>
          <w:szCs w:val="23"/>
        </w:rPr>
        <w:t xml:space="preserve"> Information on the ADS BibCode Format</w:t>
      </w:r>
    </w:p>
    <w:p w14:paraId="61027945" w14:textId="77777777" w:rsidR="00D61704" w:rsidRPr="002951B6" w:rsidRDefault="004F0686" w:rsidP="002951B6">
      <w:pPr>
        <w:rPr>
          <w:u w:val="single"/>
        </w:rPr>
      </w:pPr>
      <w:r w:rsidRPr="002951B6">
        <w:rPr>
          <w:u w:val="single"/>
        </w:rPr>
        <w:t>Consultative Committee for Space Data Systems (CCSDS)</w:t>
      </w:r>
    </w:p>
    <w:p w14:paraId="2BB3E7EB" w14:textId="77777777" w:rsidR="00D61704" w:rsidRPr="00927E84" w:rsidRDefault="00D61704" w:rsidP="00F06316">
      <w:pPr>
        <w:pStyle w:val="ListParagraph"/>
        <w:numPr>
          <w:ilvl w:val="0"/>
          <w:numId w:val="3"/>
        </w:numPr>
        <w:tabs>
          <w:tab w:val="left" w:pos="540"/>
        </w:tabs>
        <w:rPr>
          <w:rFonts w:cs="Times"/>
          <w:color w:val="000000"/>
          <w:szCs w:val="23"/>
        </w:rPr>
      </w:pPr>
      <w:r w:rsidRPr="00927E84">
        <w:rPr>
          <w:rFonts w:cs="Times"/>
          <w:color w:val="000000"/>
          <w:szCs w:val="23"/>
        </w:rPr>
        <w:t xml:space="preserve">CCSDS 641.0-B-2 </w:t>
      </w:r>
      <w:r w:rsidRPr="00927E84">
        <w:rPr>
          <w:rFonts w:cs="Times"/>
          <w:i/>
          <w:color w:val="000000"/>
          <w:szCs w:val="23"/>
        </w:rPr>
        <w:t>Parameter Value Language Specification (CCSD0006 and CCSD0008)</w:t>
      </w:r>
      <w:r w:rsidRPr="00927E84">
        <w:rPr>
          <w:rFonts w:cs="Times"/>
          <w:color w:val="000000"/>
          <w:szCs w:val="23"/>
        </w:rPr>
        <w:t xml:space="preserve"> (also available as ISO 14961:2002)</w:t>
      </w:r>
    </w:p>
    <w:p w14:paraId="144D69CC" w14:textId="77777777" w:rsidR="00D61704" w:rsidRPr="00927E84" w:rsidRDefault="004F0686" w:rsidP="00D61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u w:val="single"/>
        </w:rPr>
      </w:pPr>
      <w:r w:rsidRPr="00927E84">
        <w:rPr>
          <w:rFonts w:cs="Times"/>
          <w:color w:val="000000"/>
          <w:szCs w:val="23"/>
          <w:u w:val="single"/>
        </w:rPr>
        <w:t>Institute of Electrical and Electronics Engineers (IEEE)</w:t>
      </w:r>
    </w:p>
    <w:p w14:paraId="57DB2655" w14:textId="77777777" w:rsidR="00D61704" w:rsidRPr="00927E84" w:rsidRDefault="00D61704" w:rsidP="00F0631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IEEE 754-2008 </w:t>
      </w:r>
      <w:r w:rsidRPr="00927E84">
        <w:rPr>
          <w:rFonts w:cs="Times"/>
          <w:i/>
          <w:color w:val="000000"/>
          <w:szCs w:val="23"/>
        </w:rPr>
        <w:t>Standard for Binary Floating-Point Arithmetic</w:t>
      </w:r>
    </w:p>
    <w:p w14:paraId="5F4CBEB9" w14:textId="6D3F68BD" w:rsidR="00D61704" w:rsidRPr="00927E84" w:rsidRDefault="004F0686" w:rsidP="00D61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u w:val="single"/>
        </w:rPr>
      </w:pPr>
      <w:r w:rsidRPr="00927E84">
        <w:rPr>
          <w:rFonts w:cs="Times"/>
          <w:color w:val="000000"/>
          <w:szCs w:val="23"/>
          <w:u w:val="single"/>
        </w:rPr>
        <w:t>International Standards Organization (ISO)</w:t>
      </w:r>
    </w:p>
    <w:p w14:paraId="3CF9E976" w14:textId="77777777" w:rsidR="00D61704" w:rsidRPr="00927E84" w:rsidRDefault="00D61704" w:rsidP="00F0631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ISO 646:1991 ISO </w:t>
      </w:r>
      <w:r w:rsidRPr="00927E84">
        <w:rPr>
          <w:rFonts w:cs="Times"/>
          <w:i/>
          <w:color w:val="000000"/>
          <w:szCs w:val="23"/>
        </w:rPr>
        <w:t>7-bit coded character set for information interchange</w:t>
      </w:r>
    </w:p>
    <w:p w14:paraId="35E5C7D7" w14:textId="77777777" w:rsidR="00D61704" w:rsidRPr="00927E84" w:rsidRDefault="00D61704" w:rsidP="00F0631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ISO 8601:2004 </w:t>
      </w:r>
      <w:r w:rsidRPr="00927E84">
        <w:rPr>
          <w:rFonts w:cs="Times"/>
          <w:i/>
          <w:color w:val="000000"/>
          <w:szCs w:val="23"/>
        </w:rPr>
        <w:t>Data Element and Interchange Formats – Representations of Dates and Times</w:t>
      </w:r>
    </w:p>
    <w:p w14:paraId="187ECC32" w14:textId="77777777" w:rsidR="00D61704" w:rsidRPr="00927E84" w:rsidRDefault="00D61704" w:rsidP="00F0631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color w:val="000000"/>
          <w:szCs w:val="23"/>
        </w:rPr>
      </w:pPr>
      <w:r w:rsidRPr="00927E84">
        <w:rPr>
          <w:rFonts w:cs="Times"/>
          <w:color w:val="000000"/>
          <w:szCs w:val="23"/>
        </w:rPr>
        <w:t>International</w:t>
      </w:r>
      <w:r w:rsidR="000F7B69" w:rsidRPr="00927E84">
        <w:rPr>
          <w:rFonts w:cs="Times"/>
          <w:color w:val="000000"/>
          <w:szCs w:val="23"/>
        </w:rPr>
        <w:t xml:space="preserve"> </w:t>
      </w:r>
      <w:r w:rsidRPr="00927E84">
        <w:rPr>
          <w:rFonts w:cs="Times"/>
          <w:color w:val="000000"/>
          <w:szCs w:val="23"/>
        </w:rPr>
        <w:t>Standards</w:t>
      </w:r>
      <w:r w:rsidR="000F7B69" w:rsidRPr="00927E84">
        <w:rPr>
          <w:rFonts w:cs="Times"/>
          <w:color w:val="000000"/>
          <w:szCs w:val="23"/>
        </w:rPr>
        <w:t xml:space="preserve"> </w:t>
      </w:r>
      <w:r w:rsidRPr="00927E84">
        <w:rPr>
          <w:rFonts w:cs="Times"/>
          <w:color w:val="000000"/>
          <w:szCs w:val="23"/>
        </w:rPr>
        <w:t>Organization/International</w:t>
      </w:r>
      <w:r w:rsidR="000F7B69" w:rsidRPr="00927E84">
        <w:rPr>
          <w:rFonts w:cs="Times"/>
          <w:color w:val="000000"/>
          <w:szCs w:val="23"/>
        </w:rPr>
        <w:t xml:space="preserve"> </w:t>
      </w:r>
      <w:r w:rsidRPr="00927E84">
        <w:rPr>
          <w:rFonts w:cs="Times"/>
          <w:color w:val="000000"/>
          <w:szCs w:val="23"/>
        </w:rPr>
        <w:t>Electrotechnical</w:t>
      </w:r>
      <w:r w:rsidR="000F7B69" w:rsidRPr="00927E84">
        <w:rPr>
          <w:rFonts w:cs="Times"/>
          <w:color w:val="000000"/>
          <w:szCs w:val="23"/>
        </w:rPr>
        <w:t xml:space="preserve"> </w:t>
      </w:r>
      <w:r w:rsidRPr="00927E84">
        <w:rPr>
          <w:rFonts w:cs="Times"/>
          <w:color w:val="000000"/>
          <w:szCs w:val="23"/>
        </w:rPr>
        <w:t>Commission</w:t>
      </w:r>
      <w:r w:rsidR="00DC4559" w:rsidRPr="00927E84">
        <w:rPr>
          <w:rFonts w:cs="Times"/>
          <w:color w:val="000000"/>
          <w:szCs w:val="23"/>
        </w:rPr>
        <w:t xml:space="preserve"> </w:t>
      </w:r>
      <w:r w:rsidRPr="00927E84">
        <w:rPr>
          <w:rFonts w:cs="Times"/>
          <w:color w:val="000000"/>
          <w:szCs w:val="23"/>
        </w:rPr>
        <w:t xml:space="preserve">(ISO/IEC) 10646:2012 </w:t>
      </w:r>
      <w:r w:rsidRPr="00927E84">
        <w:rPr>
          <w:rFonts w:cs="Times"/>
          <w:i/>
          <w:color w:val="000000"/>
          <w:szCs w:val="23"/>
        </w:rPr>
        <w:t>Information technology – Universal Coded Character Set (UCS)</w:t>
      </w:r>
    </w:p>
    <w:p w14:paraId="7BC06BB2" w14:textId="77777777" w:rsidR="00D61704" w:rsidRPr="00927E84" w:rsidRDefault="00D61704" w:rsidP="00F0631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ISO/IEC 11179-3:2003 </w:t>
      </w:r>
      <w:r w:rsidRPr="00927E84">
        <w:rPr>
          <w:rFonts w:cs="Times"/>
          <w:i/>
          <w:color w:val="000000"/>
          <w:szCs w:val="23"/>
        </w:rPr>
        <w:t>Metadata registries (MDR) – Part 3: Registry metamodel and basic attributes</w:t>
      </w:r>
    </w:p>
    <w:p w14:paraId="6B1E4ACA" w14:textId="77777777" w:rsidR="00D61704" w:rsidRPr="00927E84" w:rsidRDefault="00D61704" w:rsidP="00F0631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ISO/IEC 11404:2007 </w:t>
      </w:r>
      <w:r w:rsidRPr="00927E84">
        <w:rPr>
          <w:rFonts w:cs="Times"/>
          <w:i/>
          <w:color w:val="000000"/>
          <w:szCs w:val="23"/>
        </w:rPr>
        <w:t>General-Purpose Datatypes (GPD)</w:t>
      </w:r>
    </w:p>
    <w:p w14:paraId="0FD78175" w14:textId="77777777" w:rsidR="009C179E" w:rsidRPr="00927E84" w:rsidRDefault="009C179E" w:rsidP="00F0631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ISO/IEC </w:t>
      </w:r>
      <w:r w:rsidR="009F670C" w:rsidRPr="00927E84">
        <w:rPr>
          <w:rFonts w:cs="Arial"/>
          <w:color w:val="000000"/>
          <w:szCs w:val="16"/>
        </w:rPr>
        <w:t xml:space="preserve">19757-3:2006 </w:t>
      </w:r>
      <w:r w:rsidR="009F670C" w:rsidRPr="00927E84">
        <w:rPr>
          <w:rFonts w:cs="Arial"/>
          <w:i/>
          <w:color w:val="000000"/>
          <w:szCs w:val="16"/>
        </w:rPr>
        <w:t>Information technology -- Document Schema Definition Languages (DSDL) -- Part 3: Rule-based validation -- Schematron</w:t>
      </w:r>
    </w:p>
    <w:p w14:paraId="3C0ABF3A" w14:textId="77777777" w:rsidR="00D61704" w:rsidRPr="00927E84" w:rsidRDefault="00D61704" w:rsidP="00F0631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ISO 14721:2003 </w:t>
      </w:r>
      <w:r w:rsidRPr="00927E84">
        <w:rPr>
          <w:rFonts w:cs="Times"/>
          <w:i/>
          <w:color w:val="000000"/>
          <w:szCs w:val="23"/>
        </w:rPr>
        <w:t>Open archival information system – Reference model</w:t>
      </w:r>
    </w:p>
    <w:p w14:paraId="36EF4C77" w14:textId="77777777" w:rsidR="00D61704" w:rsidRPr="00927E84" w:rsidRDefault="00D61704" w:rsidP="00F0631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International Standards Organization / Technical Standard (ISO/TS) 15000-3:2004 </w:t>
      </w:r>
      <w:r w:rsidR="00F60D03" w:rsidRPr="00927E84">
        <w:rPr>
          <w:rFonts w:cs="Times"/>
          <w:i/>
          <w:color w:val="000000"/>
          <w:szCs w:val="23"/>
        </w:rPr>
        <w:t>E</w:t>
      </w:r>
      <w:r w:rsidRPr="00927E84">
        <w:rPr>
          <w:rFonts w:cs="Times"/>
          <w:i/>
          <w:color w:val="000000"/>
          <w:szCs w:val="23"/>
        </w:rPr>
        <w:t xml:space="preserve">lectronic business eXtensible Markup Language (ebXML) – Part 3: Registry </w:t>
      </w:r>
      <w:r w:rsidRPr="00927E84">
        <w:rPr>
          <w:rFonts w:cs="Times"/>
          <w:i/>
          <w:color w:val="000000"/>
          <w:szCs w:val="23"/>
        </w:rPr>
        <w:lastRenderedPageBreak/>
        <w:t>information model specification (ebRIM)</w:t>
      </w:r>
    </w:p>
    <w:p w14:paraId="056CD4DC" w14:textId="77777777" w:rsidR="00F06316" w:rsidRPr="00927E84" w:rsidRDefault="00D61704" w:rsidP="00F06316">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ISO/TS 15000-4:2004 </w:t>
      </w:r>
      <w:r w:rsidRPr="00927E84">
        <w:rPr>
          <w:rFonts w:cs="Times"/>
          <w:i/>
          <w:color w:val="000000"/>
          <w:szCs w:val="23"/>
        </w:rPr>
        <w:t>ebXML – Part 4: Registry services specification (ebRS)</w:t>
      </w:r>
      <w:r w:rsidRPr="00927E84">
        <w:rPr>
          <w:rFonts w:cs="Times"/>
          <w:color w:val="000000"/>
          <w:szCs w:val="23"/>
        </w:rPr>
        <w:t xml:space="preserve"> </w:t>
      </w:r>
    </w:p>
    <w:p w14:paraId="096A8976" w14:textId="77777777" w:rsidR="00D61704" w:rsidRPr="00927E84" w:rsidRDefault="004F0686" w:rsidP="002951B6">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u w:val="single"/>
        </w:rPr>
      </w:pPr>
      <w:r w:rsidRPr="00927E84">
        <w:rPr>
          <w:rFonts w:cs="Times"/>
          <w:color w:val="000000"/>
          <w:szCs w:val="23"/>
          <w:u w:val="single"/>
        </w:rPr>
        <w:t>National Institute of Standards and Technology (NIST)</w:t>
      </w:r>
    </w:p>
    <w:p w14:paraId="3D06AF49" w14:textId="77777777" w:rsidR="00D61704" w:rsidRPr="00927E84" w:rsidRDefault="00D61704" w:rsidP="00F06316">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NIST Special Publication 330 </w:t>
      </w:r>
      <w:r w:rsidRPr="00927E84">
        <w:rPr>
          <w:rFonts w:cs="Times"/>
          <w:i/>
          <w:color w:val="000000"/>
          <w:szCs w:val="23"/>
        </w:rPr>
        <w:t>The International System of Units (SI)</w:t>
      </w:r>
      <w:r w:rsidRPr="00927E84">
        <w:rPr>
          <w:rFonts w:cs="Times"/>
          <w:color w:val="000000"/>
          <w:szCs w:val="23"/>
        </w:rPr>
        <w:t>, United States version of the English text of the eighth edition (2006), Issued March 2008</w:t>
      </w:r>
    </w:p>
    <w:p w14:paraId="62E5DE58" w14:textId="77777777" w:rsidR="00D61704" w:rsidRPr="00927E84" w:rsidRDefault="004F0686" w:rsidP="00D61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u w:val="single"/>
        </w:rPr>
      </w:pPr>
      <w:r w:rsidRPr="00927E84">
        <w:rPr>
          <w:rFonts w:cs="Times"/>
          <w:color w:val="000000"/>
          <w:szCs w:val="23"/>
          <w:u w:val="single"/>
        </w:rPr>
        <w:t>World Wide Web Consortium (W3C)</w:t>
      </w:r>
    </w:p>
    <w:p w14:paraId="52EA553C" w14:textId="77777777" w:rsidR="009F670C" w:rsidRPr="00927E84" w:rsidRDefault="009F670C" w:rsidP="00B47C21">
      <w:pPr>
        <w:pStyle w:val="ListParagraph"/>
        <w:numPr>
          <w:ilvl w:val="0"/>
          <w:numId w:val="4"/>
        </w:numPr>
        <w:tabs>
          <w:tab w:val="left" w:pos="540"/>
        </w:tabs>
        <w:rPr>
          <w:rFonts w:cs="Times"/>
          <w:color w:val="000000"/>
          <w:szCs w:val="23"/>
        </w:rPr>
      </w:pPr>
      <w:r w:rsidRPr="00927E84">
        <w:rPr>
          <w:rFonts w:cs="Arial"/>
          <w:i/>
          <w:color w:val="000000"/>
          <w:szCs w:val="16"/>
        </w:rPr>
        <w:t>Extensible Markup Language (XML) 1.0</w:t>
      </w:r>
      <w:r w:rsidRPr="00927E84">
        <w:rPr>
          <w:rFonts w:cs="Arial"/>
          <w:color w:val="000000"/>
          <w:szCs w:val="16"/>
        </w:rPr>
        <w:t xml:space="preserve"> (Fifth Edition)</w:t>
      </w:r>
    </w:p>
    <w:p w14:paraId="3745E52B" w14:textId="77777777" w:rsidR="009F670C" w:rsidRPr="00927E84" w:rsidRDefault="009F670C" w:rsidP="00B47C21">
      <w:pPr>
        <w:pStyle w:val="ListParagraph"/>
        <w:numPr>
          <w:ilvl w:val="0"/>
          <w:numId w:val="4"/>
        </w:numPr>
        <w:tabs>
          <w:tab w:val="left" w:pos="540"/>
        </w:tabs>
        <w:rPr>
          <w:rFonts w:cs="Times"/>
          <w:color w:val="000000"/>
          <w:szCs w:val="23"/>
        </w:rPr>
      </w:pPr>
      <w:r w:rsidRPr="00927E84">
        <w:rPr>
          <w:rFonts w:cs="Arial"/>
          <w:i/>
          <w:color w:val="000000"/>
          <w:szCs w:val="16"/>
        </w:rPr>
        <w:t>W3C XML Schema Definition Language (XSD) 1.1 Part 1: Structures</w:t>
      </w:r>
      <w:r w:rsidRPr="00927E84">
        <w:rPr>
          <w:rFonts w:cs="Arial"/>
          <w:color w:val="000000"/>
          <w:szCs w:val="16"/>
        </w:rPr>
        <w:t xml:space="preserve"> (W3C, 2012a)</w:t>
      </w:r>
      <w:r w:rsidR="00B9140A" w:rsidRPr="00927E84" w:rsidDel="00B9140A">
        <w:rPr>
          <w:rFonts w:cs="Times"/>
          <w:i/>
          <w:color w:val="000000"/>
          <w:szCs w:val="23"/>
        </w:rPr>
        <w:t xml:space="preserve"> </w:t>
      </w:r>
    </w:p>
    <w:p w14:paraId="2AC43191" w14:textId="77777777" w:rsidR="009F670C" w:rsidRPr="00927E84" w:rsidRDefault="009F670C" w:rsidP="00B47C21">
      <w:pPr>
        <w:pStyle w:val="ListParagraph"/>
        <w:numPr>
          <w:ilvl w:val="0"/>
          <w:numId w:val="4"/>
        </w:numPr>
        <w:tabs>
          <w:tab w:val="left" w:pos="540"/>
        </w:tabs>
        <w:rPr>
          <w:rFonts w:cs="Times"/>
          <w:color w:val="000000"/>
          <w:szCs w:val="23"/>
        </w:rPr>
      </w:pPr>
      <w:r w:rsidRPr="002951B6">
        <w:rPr>
          <w:rFonts w:cs="Arial"/>
          <w:i/>
          <w:color w:val="000000"/>
          <w:szCs w:val="16"/>
        </w:rPr>
        <w:t>W3C XML Schema Definition Language (XSD) 1.1 Part 2: Datatypes</w:t>
      </w:r>
      <w:r w:rsidRPr="00927E84">
        <w:rPr>
          <w:rFonts w:cs="Arial"/>
          <w:color w:val="000000"/>
          <w:szCs w:val="16"/>
        </w:rPr>
        <w:t xml:space="preserve"> (W3C, 2012b)</w:t>
      </w:r>
      <w:r w:rsidR="00B9140A" w:rsidRPr="00927E84">
        <w:rPr>
          <w:rFonts w:cs="Times"/>
          <w:i/>
          <w:color w:val="000000"/>
          <w:szCs w:val="23"/>
        </w:rPr>
        <w:t xml:space="preserve"> </w:t>
      </w:r>
    </w:p>
    <w:p w14:paraId="12D76287" w14:textId="77777777" w:rsidR="009621AD" w:rsidRPr="002951B6" w:rsidRDefault="009621AD" w:rsidP="002951B6">
      <w:pPr>
        <w:rPr>
          <w:u w:val="single"/>
        </w:rPr>
      </w:pPr>
      <w:r w:rsidRPr="002951B6">
        <w:rPr>
          <w:u w:val="single"/>
        </w:rPr>
        <w:t>Requests for Comment</w:t>
      </w:r>
    </w:p>
    <w:p w14:paraId="6BEB8392" w14:textId="77777777" w:rsidR="009621AD" w:rsidRPr="00927E84" w:rsidRDefault="009621AD" w:rsidP="00D61704">
      <w:pPr>
        <w:pStyle w:val="ListParagraph"/>
        <w:ind w:left="0"/>
        <w:rPr>
          <w:rFonts w:cs="Times"/>
          <w:color w:val="000000"/>
          <w:szCs w:val="23"/>
        </w:rPr>
      </w:pPr>
    </w:p>
    <w:p w14:paraId="45237086" w14:textId="77777777" w:rsidR="009F670C" w:rsidRPr="002951B6" w:rsidRDefault="00560487" w:rsidP="00B47C21">
      <w:pPr>
        <w:pStyle w:val="ListParagraph"/>
        <w:numPr>
          <w:ilvl w:val="0"/>
          <w:numId w:val="4"/>
        </w:numPr>
        <w:tabs>
          <w:tab w:val="left" w:pos="540"/>
        </w:tabs>
        <w:rPr>
          <w:rFonts w:cs="Times"/>
          <w:szCs w:val="23"/>
        </w:rPr>
      </w:pPr>
      <w:r w:rsidRPr="002951B6">
        <w:rPr>
          <w:rFonts w:cs="Helvetica"/>
          <w:sz w:val="23"/>
          <w:szCs w:val="23"/>
        </w:rPr>
        <w:t>RFC 1321</w:t>
      </w:r>
      <w:r w:rsidR="004A5232" w:rsidRPr="002951B6">
        <w:rPr>
          <w:rFonts w:cs="Helvetica"/>
          <w:sz w:val="23"/>
          <w:szCs w:val="23"/>
        </w:rPr>
        <w:t xml:space="preserve">, </w:t>
      </w:r>
      <w:r w:rsidR="00E3085A" w:rsidRPr="00927E84">
        <w:rPr>
          <w:rFonts w:cs="Courier"/>
          <w:bCs/>
          <w:sz w:val="23"/>
          <w:szCs w:val="26"/>
        </w:rPr>
        <w:t>The MD5 Message-Digest Algorithm</w:t>
      </w:r>
      <w:r w:rsidR="004A5232" w:rsidRPr="002951B6">
        <w:rPr>
          <w:rFonts w:cs="Helvetica"/>
          <w:sz w:val="23"/>
          <w:szCs w:val="23"/>
        </w:rPr>
        <w:t xml:space="preserve"> (http://tools.ietf.org/html/rfc1321</w:t>
      </w:r>
      <w:r w:rsidRPr="002951B6">
        <w:rPr>
          <w:rFonts w:cs="Helvetica"/>
          <w:sz w:val="23"/>
          <w:szCs w:val="23"/>
        </w:rPr>
        <w:t>)</w:t>
      </w:r>
    </w:p>
    <w:p w14:paraId="5C6120D0" w14:textId="1DC9A08C" w:rsidR="00FE253E" w:rsidRPr="002951B6" w:rsidRDefault="00FE253E" w:rsidP="00FE253E">
      <w:pPr>
        <w:pStyle w:val="ListParagraph"/>
        <w:numPr>
          <w:ilvl w:val="0"/>
          <w:numId w:val="4"/>
        </w:numPr>
        <w:tabs>
          <w:tab w:val="left" w:pos="540"/>
        </w:tabs>
        <w:rPr>
          <w:rFonts w:cs="Times"/>
          <w:szCs w:val="23"/>
        </w:rPr>
      </w:pPr>
      <w:r w:rsidRPr="002951B6">
        <w:t xml:space="preserve">Yergeau, F., </w:t>
      </w:r>
      <w:r w:rsidRPr="002951B6">
        <w:rPr>
          <w:i/>
        </w:rPr>
        <w:t>UTF-8, A Transformation Format of ISO 10646,</w:t>
      </w:r>
      <w:r w:rsidRPr="002951B6">
        <w:t xml:space="preserve"> RFC 3629, Internet Engineering Task Force, November 2003  (</w:t>
      </w:r>
      <w:hyperlink r:id="rId12" w:history="1">
        <w:r w:rsidRPr="00927E84">
          <w:rPr>
            <w:rStyle w:val="Hyperlink"/>
            <w:color w:val="auto"/>
          </w:rPr>
          <w:t>http://tools.ietf.org/html/rfc36</w:t>
        </w:r>
        <w:r w:rsidR="00EC5A2A" w:rsidRPr="00927E84">
          <w:rPr>
            <w:rStyle w:val="Hyperlink"/>
            <w:color w:val="auto"/>
          </w:rPr>
          <w:t>2</w:t>
        </w:r>
        <w:r w:rsidRPr="00927E84">
          <w:rPr>
            <w:rStyle w:val="Hyperlink"/>
            <w:color w:val="auto"/>
          </w:rPr>
          <w:t>9</w:t>
        </w:r>
      </w:hyperlink>
      <w:r w:rsidRPr="002951B6">
        <w:t>)</w:t>
      </w:r>
    </w:p>
    <w:p w14:paraId="23B9840D" w14:textId="77777777" w:rsidR="000E4F92" w:rsidRPr="002951B6" w:rsidRDefault="000E4F92" w:rsidP="002951B6">
      <w:pPr>
        <w:rPr>
          <w:u w:val="single"/>
        </w:rPr>
      </w:pPr>
      <w:r w:rsidRPr="002951B6">
        <w:rPr>
          <w:u w:val="single"/>
        </w:rPr>
        <w:t>International DOI Federation</w:t>
      </w:r>
    </w:p>
    <w:p w14:paraId="1F7176CD" w14:textId="77777777" w:rsidR="009F670C" w:rsidRPr="00927E84" w:rsidRDefault="00682BFF" w:rsidP="00B47C21">
      <w:pPr>
        <w:pStyle w:val="ListParagraph"/>
        <w:numPr>
          <w:ilvl w:val="0"/>
          <w:numId w:val="4"/>
        </w:numPr>
        <w:tabs>
          <w:tab w:val="left" w:pos="540"/>
        </w:tabs>
        <w:rPr>
          <w:rFonts w:cs="Times"/>
          <w:color w:val="000000"/>
          <w:szCs w:val="23"/>
        </w:rPr>
      </w:pPr>
      <w:hyperlink r:id="rId13" w:history="1">
        <w:r w:rsidR="000E4F92" w:rsidRPr="00927E84">
          <w:rPr>
            <w:rStyle w:val="Hyperlink"/>
            <w:rFonts w:cs="Times"/>
            <w:color w:val="auto"/>
            <w:szCs w:val="23"/>
          </w:rPr>
          <w:t>http://www.doi.org</w:t>
        </w:r>
      </w:hyperlink>
      <w:r w:rsidR="000E4F92" w:rsidRPr="002951B6">
        <w:rPr>
          <w:rFonts w:cs="Times"/>
          <w:szCs w:val="23"/>
        </w:rPr>
        <w:t xml:space="preserve">   General information and “Resolve a DOI Name” interface</w:t>
      </w:r>
    </w:p>
    <w:p w14:paraId="69C7C40D" w14:textId="77777777" w:rsidR="00526965" w:rsidRDefault="00C91A9E">
      <w:pPr>
        <w:pStyle w:val="Heading2"/>
      </w:pPr>
      <w:bookmarkStart w:id="35" w:name="_Toc256923082"/>
      <w:bookmarkStart w:id="36" w:name="_Toc257461172"/>
      <w:bookmarkStart w:id="37" w:name="_Toc257461288"/>
      <w:bookmarkStart w:id="38" w:name="_Toc425881777"/>
      <w:bookmarkStart w:id="39" w:name="_Toc6498059"/>
      <w:r>
        <w:t xml:space="preserve">1.6 </w:t>
      </w:r>
      <w:r w:rsidR="00D61704" w:rsidRPr="004C01DD">
        <w:t>Document Availability</w:t>
      </w:r>
      <w:bookmarkEnd w:id="35"/>
      <w:bookmarkEnd w:id="36"/>
      <w:bookmarkEnd w:id="37"/>
      <w:bookmarkEnd w:id="38"/>
      <w:bookmarkEnd w:id="39"/>
    </w:p>
    <w:p w14:paraId="6A99007A" w14:textId="77777777" w:rsidR="00D61704" w:rsidRPr="00927E84" w:rsidRDefault="00D61704" w:rsidP="00D61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PDS</w:t>
      </w:r>
      <w:r w:rsidR="00762871" w:rsidRPr="00927E84">
        <w:rPr>
          <w:rFonts w:cs="Times"/>
          <w:color w:val="000000"/>
          <w:szCs w:val="23"/>
        </w:rPr>
        <w:t>4</w:t>
      </w:r>
      <w:r w:rsidR="00960790" w:rsidRPr="00927E84">
        <w:rPr>
          <w:rFonts w:cs="Times"/>
          <w:color w:val="000000"/>
          <w:szCs w:val="23"/>
        </w:rPr>
        <w:t xml:space="preserve"> documents governing</w:t>
      </w:r>
      <w:r w:rsidRPr="00927E84">
        <w:rPr>
          <w:rFonts w:cs="Times"/>
          <w:color w:val="000000"/>
          <w:szCs w:val="23"/>
        </w:rPr>
        <w:t xml:space="preserve"> archive preparation </w:t>
      </w:r>
      <w:r w:rsidR="00762871" w:rsidRPr="00927E84">
        <w:rPr>
          <w:rFonts w:cs="Times"/>
          <w:color w:val="000000"/>
          <w:szCs w:val="23"/>
        </w:rPr>
        <w:t>are available online</w:t>
      </w:r>
      <w:r w:rsidR="00DC4559" w:rsidRPr="00927E84">
        <w:rPr>
          <w:rFonts w:cs="Times"/>
          <w:color w:val="000000"/>
          <w:szCs w:val="23"/>
        </w:rPr>
        <w:t xml:space="preserve"> at</w:t>
      </w:r>
      <w:r w:rsidRPr="00927E84">
        <w:rPr>
          <w:rFonts w:cs="Times"/>
          <w:color w:val="000000"/>
          <w:szCs w:val="23"/>
        </w:rPr>
        <w:t>:</w:t>
      </w:r>
    </w:p>
    <w:p w14:paraId="405D9937" w14:textId="77777777" w:rsidR="009F670C" w:rsidRPr="002951B6" w:rsidRDefault="00682BFF" w:rsidP="002951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Times"/>
          <w:szCs w:val="23"/>
        </w:rPr>
      </w:pPr>
      <w:hyperlink r:id="rId14" w:history="1">
        <w:r w:rsidR="001D5148" w:rsidRPr="00927E84">
          <w:rPr>
            <w:rStyle w:val="Hyperlink"/>
            <w:rFonts w:cs="Times"/>
            <w:color w:val="auto"/>
            <w:szCs w:val="23"/>
          </w:rPr>
          <w:t>http://pds.nasa.gov/pds4/doc/</w:t>
        </w:r>
      </w:hyperlink>
    </w:p>
    <w:p w14:paraId="5DC3052F" w14:textId="0B23CC36" w:rsidR="00D61704" w:rsidRPr="002951B6" w:rsidRDefault="00762871" w:rsidP="00D61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23"/>
        </w:rPr>
      </w:pPr>
      <w:r w:rsidRPr="002951B6">
        <w:rPr>
          <w:rFonts w:cs="Times"/>
          <w:szCs w:val="23"/>
        </w:rPr>
        <w:t>F</w:t>
      </w:r>
      <w:r w:rsidR="00D61704" w:rsidRPr="002951B6">
        <w:rPr>
          <w:rFonts w:cs="Times"/>
          <w:szCs w:val="23"/>
        </w:rPr>
        <w:t xml:space="preserve">or questions concerning these documents, contact </w:t>
      </w:r>
      <w:r w:rsidRPr="002951B6">
        <w:rPr>
          <w:rFonts w:cs="Times"/>
          <w:szCs w:val="23"/>
        </w:rPr>
        <w:t xml:space="preserve">any PDS data engineer or contact </w:t>
      </w:r>
      <w:r w:rsidR="00D61704" w:rsidRPr="002951B6">
        <w:rPr>
          <w:rFonts w:cs="Times"/>
          <w:szCs w:val="23"/>
        </w:rPr>
        <w:t xml:space="preserve">the PDS Operator </w:t>
      </w:r>
      <w:r w:rsidR="00960790" w:rsidRPr="002951B6">
        <w:rPr>
          <w:rFonts w:cs="Times"/>
          <w:szCs w:val="23"/>
        </w:rPr>
        <w:t xml:space="preserve">at </w:t>
      </w:r>
      <w:hyperlink r:id="rId15" w:history="1">
        <w:r w:rsidR="00960790" w:rsidRPr="00927E84">
          <w:rPr>
            <w:rStyle w:val="Hyperlink"/>
            <w:rFonts w:cs="Times"/>
            <w:color w:val="auto"/>
            <w:szCs w:val="23"/>
          </w:rPr>
          <w:t>pds_operator@jpl.nasa.gov</w:t>
        </w:r>
      </w:hyperlink>
      <w:r w:rsidR="00960790" w:rsidRPr="002951B6">
        <w:rPr>
          <w:rFonts w:cs="Times"/>
          <w:szCs w:val="23"/>
        </w:rPr>
        <w:t xml:space="preserve">  or 818-393-7165</w:t>
      </w:r>
      <w:r w:rsidRPr="002951B6">
        <w:rPr>
          <w:rFonts w:cs="Times"/>
          <w:szCs w:val="23"/>
        </w:rPr>
        <w:t>.</w:t>
      </w:r>
    </w:p>
    <w:p w14:paraId="3B0B8CEB" w14:textId="77777777" w:rsidR="00D61704" w:rsidRPr="002951B6" w:rsidRDefault="008278CE" w:rsidP="00D61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23"/>
        </w:rPr>
      </w:pPr>
      <w:r w:rsidRPr="002951B6">
        <w:rPr>
          <w:rFonts w:cs="Times"/>
          <w:szCs w:val="23"/>
        </w:rPr>
        <w:t>A</w:t>
      </w:r>
      <w:r w:rsidR="00960790" w:rsidRPr="002951B6">
        <w:rPr>
          <w:rFonts w:cs="Times"/>
          <w:szCs w:val="23"/>
        </w:rPr>
        <w:t xml:space="preserve">ssociated schemas </w:t>
      </w:r>
      <w:r w:rsidRPr="002951B6">
        <w:rPr>
          <w:rFonts w:cs="Times"/>
          <w:szCs w:val="23"/>
        </w:rPr>
        <w:t xml:space="preserve">for current and past versions of PDS4 </w:t>
      </w:r>
      <w:r w:rsidR="00960790" w:rsidRPr="002951B6">
        <w:rPr>
          <w:rFonts w:cs="Times"/>
          <w:szCs w:val="23"/>
        </w:rPr>
        <w:t>can be found at</w:t>
      </w:r>
    </w:p>
    <w:p w14:paraId="74F6BCDB" w14:textId="77777777" w:rsidR="00D61704" w:rsidRPr="002951B6" w:rsidRDefault="00682BFF" w:rsidP="002951B6">
      <w:pPr>
        <w:pStyle w:val="ListParagraph"/>
        <w:rPr>
          <w:rFonts w:cs="Times"/>
          <w:szCs w:val="28"/>
        </w:rPr>
      </w:pPr>
      <w:hyperlink r:id="rId16" w:history="1">
        <w:r w:rsidR="004F0686" w:rsidRPr="0067535C">
          <w:rPr>
            <w:rStyle w:val="Hyperlink"/>
            <w:rFonts w:cs="Times"/>
            <w:color w:val="auto"/>
            <w:szCs w:val="28"/>
          </w:rPr>
          <w:t>http://pds.nasa.gov/pds4/schema/released/</w:t>
        </w:r>
      </w:hyperlink>
    </w:p>
    <w:p w14:paraId="23AD73AE" w14:textId="77777777" w:rsidR="00BB49C0" w:rsidRDefault="00BB49C0" w:rsidP="00525279">
      <w:pPr>
        <w:pStyle w:val="Heading1"/>
        <w:sectPr w:rsidR="00BB49C0">
          <w:pgSz w:w="12240" w:h="15840"/>
          <w:pgMar w:top="1440" w:right="1440" w:bottom="1440" w:left="1440" w:header="720" w:footer="720" w:gutter="0"/>
          <w:cols w:space="720"/>
        </w:sectPr>
      </w:pPr>
      <w:bookmarkStart w:id="40" w:name="_Toc256923083"/>
      <w:bookmarkStart w:id="41" w:name="_Toc257461173"/>
      <w:bookmarkStart w:id="42" w:name="_Toc257461289"/>
    </w:p>
    <w:p w14:paraId="38B809AE" w14:textId="35A2052E" w:rsidR="009621AD" w:rsidRDefault="009621AD" w:rsidP="00525279">
      <w:pPr>
        <w:pStyle w:val="Heading1"/>
      </w:pPr>
      <w:bookmarkStart w:id="43" w:name="_Toc425881778"/>
      <w:bookmarkStart w:id="44" w:name="_Toc6498060"/>
      <w:r>
        <w:lastRenderedPageBreak/>
        <w:t>2 Archive Organization</w:t>
      </w:r>
      <w:bookmarkEnd w:id="40"/>
      <w:bookmarkEnd w:id="41"/>
      <w:bookmarkEnd w:id="42"/>
      <w:bookmarkEnd w:id="43"/>
      <w:bookmarkEnd w:id="44"/>
    </w:p>
    <w:p w14:paraId="07583640" w14:textId="77777777" w:rsidR="00525279" w:rsidRPr="007E360C" w:rsidRDefault="00525279" w:rsidP="00525279">
      <w:pPr>
        <w:pStyle w:val="Heading1"/>
      </w:pPr>
      <w:bookmarkStart w:id="45" w:name="_Toc256923084"/>
      <w:bookmarkStart w:id="46" w:name="_Toc257461174"/>
      <w:bookmarkStart w:id="47" w:name="_Toc257461290"/>
      <w:bookmarkStart w:id="48" w:name="_Toc425881779"/>
      <w:bookmarkStart w:id="49" w:name="_Toc6498061"/>
      <w:r>
        <w:t xml:space="preserve">2A </w:t>
      </w:r>
      <w:r w:rsidRPr="007E360C">
        <w:t xml:space="preserve">Archive </w:t>
      </w:r>
      <w:r>
        <w:t xml:space="preserve">Logical </w:t>
      </w:r>
      <w:r w:rsidRPr="007E360C">
        <w:t>Organization</w:t>
      </w:r>
      <w:bookmarkEnd w:id="45"/>
      <w:bookmarkEnd w:id="46"/>
      <w:bookmarkEnd w:id="47"/>
      <w:bookmarkEnd w:id="48"/>
      <w:bookmarkEnd w:id="49"/>
      <w:r w:rsidRPr="007E360C">
        <w:t xml:space="preserve"> </w:t>
      </w:r>
    </w:p>
    <w:p w14:paraId="5E25E727" w14:textId="77777777" w:rsidR="00525279" w:rsidRPr="004E5B06" w:rsidRDefault="00525279" w:rsidP="00525279">
      <w:pPr>
        <w:pStyle w:val="Heading2"/>
      </w:pPr>
      <w:bookmarkStart w:id="50" w:name="_Toc256923085"/>
      <w:bookmarkStart w:id="51" w:name="_Toc257461175"/>
      <w:bookmarkStart w:id="52" w:name="_Toc257461291"/>
      <w:bookmarkStart w:id="53" w:name="_Toc425881780"/>
      <w:bookmarkStart w:id="54" w:name="_Toc6498062"/>
      <w:r>
        <w:t>2A.1</w:t>
      </w:r>
      <w:r w:rsidRPr="000B4E5B">
        <w:t xml:space="preserve"> Bundles</w:t>
      </w:r>
      <w:bookmarkEnd w:id="50"/>
      <w:bookmarkEnd w:id="51"/>
      <w:bookmarkEnd w:id="52"/>
      <w:bookmarkEnd w:id="53"/>
      <w:bookmarkEnd w:id="54"/>
    </w:p>
    <w:p w14:paraId="7768E935" w14:textId="5EEF0B78"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A </w:t>
      </w:r>
      <w:r w:rsidRPr="00927E84">
        <w:rPr>
          <w:rFonts w:cs="Times"/>
          <w:i/>
          <w:color w:val="000000"/>
          <w:szCs w:val="23"/>
        </w:rPr>
        <w:t>bundle</w:t>
      </w:r>
      <w:r w:rsidRPr="00927E84">
        <w:rPr>
          <w:rFonts w:cs="Times"/>
          <w:color w:val="000000"/>
          <w:szCs w:val="23"/>
        </w:rPr>
        <w:t xml:space="preserve"> is the default logical construct for archiving digital data in the PDS.</w:t>
      </w:r>
      <w:r w:rsidRPr="00927E84">
        <w:rPr>
          <w:rFonts w:cs="Times"/>
          <w:noProof/>
          <w:color w:val="000000"/>
          <w:sz w:val="23"/>
          <w:szCs w:val="23"/>
        </w:rPr>
        <w:t xml:space="preserve"> </w:t>
      </w:r>
      <w:r w:rsidR="003D5630">
        <w:rPr>
          <w:rFonts w:cs="Times"/>
          <w:noProof/>
          <w:color w:val="000000"/>
          <w:sz w:val="23"/>
          <w:szCs w:val="23"/>
        </w:rPr>
        <w:t xml:space="preserve">(Recall that </w:t>
      </w:r>
      <w:r w:rsidR="003D5630">
        <w:rPr>
          <w:rFonts w:cs="Times"/>
          <w:color w:val="000000"/>
          <w:szCs w:val="23"/>
        </w:rPr>
        <w:t xml:space="preserve">terms such as bundle, collection, and basic product are defined in the glossary of the </w:t>
      </w:r>
      <w:r w:rsidR="003D5630" w:rsidRPr="00691999">
        <w:rPr>
          <w:rFonts w:cs="Times"/>
          <w:i/>
          <w:color w:val="000000"/>
          <w:szCs w:val="23"/>
        </w:rPr>
        <w:t>PDS4 Concepts</w:t>
      </w:r>
      <w:r w:rsidR="003D5630">
        <w:rPr>
          <w:rFonts w:cs="Times"/>
          <w:color w:val="000000"/>
          <w:szCs w:val="23"/>
        </w:rPr>
        <w:t xml:space="preserve"> document.)</w:t>
      </w:r>
    </w:p>
    <w:p w14:paraId="16F879E1" w14:textId="5FA7C1A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Bundles have a simple hierarchical structure.  A bundle has one or more member </w:t>
      </w:r>
      <w:r w:rsidRPr="00927E84">
        <w:rPr>
          <w:rFonts w:cs="Times"/>
          <w:i/>
          <w:color w:val="000000"/>
          <w:szCs w:val="23"/>
        </w:rPr>
        <w:t>collections</w:t>
      </w:r>
      <w:r w:rsidRPr="00927E84">
        <w:rPr>
          <w:rFonts w:cs="Times"/>
          <w:color w:val="000000"/>
          <w:szCs w:val="23"/>
        </w:rPr>
        <w:t xml:space="preserve">, each of which has one or more member </w:t>
      </w:r>
      <w:r w:rsidRPr="00927E84">
        <w:rPr>
          <w:rFonts w:cs="Times"/>
          <w:i/>
          <w:color w:val="000000"/>
          <w:szCs w:val="23"/>
        </w:rPr>
        <w:t>basic</w:t>
      </w:r>
      <w:r w:rsidRPr="00927E84">
        <w:rPr>
          <w:rFonts w:cs="Times"/>
          <w:color w:val="000000"/>
          <w:szCs w:val="23"/>
        </w:rPr>
        <w:t xml:space="preserve"> </w:t>
      </w:r>
      <w:r w:rsidRPr="00927E84">
        <w:rPr>
          <w:rFonts w:cs="Times"/>
          <w:i/>
          <w:color w:val="000000"/>
          <w:szCs w:val="23"/>
        </w:rPr>
        <w:t>products</w:t>
      </w:r>
      <w:r w:rsidRPr="00927E84">
        <w:rPr>
          <w:rFonts w:cs="Times"/>
          <w:color w:val="000000"/>
          <w:szCs w:val="23"/>
        </w:rPr>
        <w:t xml:space="preserve"> (Figure 2A</w:t>
      </w:r>
      <w:r w:rsidR="00294D8A" w:rsidRPr="00927E84">
        <w:rPr>
          <w:rFonts w:cs="Times"/>
          <w:color w:val="000000"/>
          <w:szCs w:val="23"/>
        </w:rPr>
        <w:t>-</w:t>
      </w:r>
      <w:r w:rsidRPr="00927E84">
        <w:rPr>
          <w:rFonts w:cs="Times"/>
          <w:color w:val="000000"/>
          <w:szCs w:val="23"/>
        </w:rPr>
        <w:t xml:space="preserve">1).  PDS does not impose requirements on how bundles are defined except that (1) bundles must be distinct </w:t>
      </w:r>
      <w:r w:rsidR="00BF23DD" w:rsidRPr="00927E84">
        <w:rPr>
          <w:rFonts w:cs="Times"/>
          <w:color w:val="000000"/>
          <w:szCs w:val="23"/>
        </w:rPr>
        <w:t>(their LIDs/LIDVID</w:t>
      </w:r>
      <w:r w:rsidR="00EC5A2A" w:rsidRPr="00927E84">
        <w:rPr>
          <w:rFonts w:cs="Times"/>
          <w:color w:val="000000"/>
          <w:szCs w:val="23"/>
        </w:rPr>
        <w:t>s</w:t>
      </w:r>
      <w:r w:rsidR="00BF23DD" w:rsidRPr="00927E84">
        <w:rPr>
          <w:rFonts w:cs="Times"/>
          <w:color w:val="000000"/>
          <w:szCs w:val="23"/>
        </w:rPr>
        <w:t xml:space="preserve"> must be distinct) </w:t>
      </w:r>
      <w:r w:rsidRPr="00927E84">
        <w:rPr>
          <w:rFonts w:cs="Times"/>
          <w:color w:val="000000"/>
          <w:szCs w:val="23"/>
        </w:rPr>
        <w:t>within the overall holdings of PDS, and (</w:t>
      </w:r>
      <w:r w:rsidR="00BA4104" w:rsidRPr="00927E84">
        <w:rPr>
          <w:rFonts w:cs="Times"/>
          <w:color w:val="000000"/>
          <w:szCs w:val="23"/>
        </w:rPr>
        <w:t>2</w:t>
      </w:r>
      <w:r w:rsidRPr="00927E84">
        <w:rPr>
          <w:rFonts w:cs="Times"/>
          <w:color w:val="000000"/>
          <w:szCs w:val="23"/>
        </w:rPr>
        <w:t>) each bundle must be approved by a PDS peer review.</w:t>
      </w:r>
    </w:p>
    <w:p w14:paraId="55686409"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 w:val="23"/>
          <w:szCs w:val="23"/>
        </w:rPr>
      </w:pPr>
    </w:p>
    <w:p w14:paraId="20D2890F"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 w:val="23"/>
          <w:szCs w:val="23"/>
        </w:rPr>
      </w:pPr>
      <w:r w:rsidRPr="00927E84">
        <w:rPr>
          <w:rFonts w:cs="Times"/>
          <w:noProof/>
          <w:color w:val="000000"/>
          <w:sz w:val="23"/>
          <w:szCs w:val="23"/>
          <w:lang w:eastAsia="en-US"/>
        </w:rPr>
        <w:drawing>
          <wp:inline distT="0" distB="0" distL="0" distR="0" wp14:anchorId="458C6482" wp14:editId="35F89CA1">
            <wp:extent cx="1818617" cy="1605280"/>
            <wp:effectExtent l="25400" t="0" r="0" b="0"/>
            <wp:docPr id="2" name="Picture 1" descr="Fig_2A.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A.1.pdf"/>
                    <pic:cNvPicPr/>
                  </pic:nvPicPr>
                  <pic:blipFill>
                    <a:blip r:embed="rId17" cstate="print"/>
                    <a:stretch>
                      <a:fillRect/>
                    </a:stretch>
                  </pic:blipFill>
                  <pic:spPr>
                    <a:xfrm>
                      <a:off x="0" y="0"/>
                      <a:ext cx="1827144" cy="1612807"/>
                    </a:xfrm>
                    <a:prstGeom prst="rect">
                      <a:avLst/>
                    </a:prstGeom>
                  </pic:spPr>
                </pic:pic>
              </a:graphicData>
            </a:graphic>
          </wp:inline>
        </w:drawing>
      </w:r>
    </w:p>
    <w:p w14:paraId="47E0CB7B" w14:textId="4EAADCBE" w:rsidR="004A13B3" w:rsidRPr="002951B6" w:rsidRDefault="00525279" w:rsidP="002951B6">
      <w:pPr>
        <w:pStyle w:val="FigureCaption"/>
      </w:pPr>
      <w:r w:rsidRPr="002951B6">
        <w:t>Figure 2A</w:t>
      </w:r>
      <w:r w:rsidR="00294D8A" w:rsidRPr="002951B6">
        <w:t>-</w:t>
      </w:r>
      <w:r w:rsidRPr="002951B6">
        <w:t>1: Archive structure</w:t>
      </w:r>
      <w:r w:rsidR="004A13B3" w:rsidRPr="002951B6">
        <w:t>.</w:t>
      </w:r>
    </w:p>
    <w:p w14:paraId="75ABE46A" w14:textId="77777777" w:rsidR="00525279" w:rsidRPr="00927E84" w:rsidRDefault="00525279" w:rsidP="004A13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Members of a bundle are listed in a Product_Bundle, an XML file which serves as both a label and the bundle inventory.  </w:t>
      </w:r>
      <w:r w:rsidR="00B95418" w:rsidRPr="00927E84">
        <w:rPr>
          <w:rFonts w:cs="Times"/>
          <w:color w:val="000000"/>
          <w:szCs w:val="23"/>
        </w:rPr>
        <w:t>Product_Bundle</w:t>
      </w:r>
      <w:r w:rsidRPr="00927E84">
        <w:rPr>
          <w:rFonts w:cs="Times"/>
          <w:color w:val="000000"/>
          <w:szCs w:val="23"/>
        </w:rPr>
        <w:t xml:space="preserve"> is described </w:t>
      </w:r>
      <w:r w:rsidR="00124C1E" w:rsidRPr="00927E84">
        <w:rPr>
          <w:rFonts w:cs="Times"/>
          <w:color w:val="000000"/>
          <w:szCs w:val="23"/>
        </w:rPr>
        <w:t xml:space="preserve">and uniquely identified </w:t>
      </w:r>
      <w:r w:rsidRPr="00927E84">
        <w:rPr>
          <w:rFonts w:cs="Times"/>
          <w:color w:val="000000"/>
          <w:szCs w:val="23"/>
        </w:rPr>
        <w:t>using the Product_Bundle class definition (see</w:t>
      </w:r>
      <w:r w:rsidR="00DC36BB" w:rsidRPr="00927E84">
        <w:rPr>
          <w:rFonts w:cs="Times"/>
          <w:color w:val="000000"/>
          <w:szCs w:val="23"/>
        </w:rPr>
        <w:t xml:space="preserve"> Section 9D </w:t>
      </w:r>
      <w:r w:rsidRPr="00927E84">
        <w:rPr>
          <w:rFonts w:cs="Times"/>
          <w:color w:val="000000"/>
          <w:szCs w:val="23"/>
        </w:rPr>
        <w:t xml:space="preserve">for information on constructing Product_Bundle).  </w:t>
      </w:r>
    </w:p>
    <w:p w14:paraId="26E66592" w14:textId="46134F16"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An optional “readme” file may be included as part of Product_Bundle; it is described by the bundle label so is not a separate product.  </w:t>
      </w:r>
      <w:r w:rsidR="00B95418" w:rsidRPr="00927E84">
        <w:rPr>
          <w:rFonts w:cs="Times"/>
          <w:color w:val="000000"/>
          <w:szCs w:val="23"/>
        </w:rPr>
        <w:t>The “readme” file</w:t>
      </w:r>
      <w:r w:rsidRPr="00927E84">
        <w:rPr>
          <w:rFonts w:cs="Times"/>
          <w:color w:val="000000"/>
          <w:szCs w:val="23"/>
        </w:rPr>
        <w:t xml:space="preserve"> provides a general overview of the bundle contents and organization in human readable format.  </w:t>
      </w:r>
      <w:r w:rsidR="00B95418" w:rsidRPr="00927E84">
        <w:rPr>
          <w:rFonts w:cs="Times"/>
          <w:color w:val="000000"/>
          <w:szCs w:val="23"/>
        </w:rPr>
        <w:t>It</w:t>
      </w:r>
      <w:r w:rsidRPr="00927E84">
        <w:rPr>
          <w:rFonts w:cs="Times"/>
          <w:color w:val="000000"/>
          <w:szCs w:val="23"/>
        </w:rPr>
        <w:t xml:space="preserve"> may also contain general instructions for use of the bundle and contact information for data provider or discipline node personnel.  The “readme” file </w:t>
      </w:r>
      <w:r w:rsidR="00293CFF">
        <w:rPr>
          <w:rFonts w:cs="Times"/>
          <w:color w:val="000000"/>
          <w:szCs w:val="23"/>
        </w:rPr>
        <w:t>must</w:t>
      </w:r>
      <w:r w:rsidR="00293CFF" w:rsidRPr="00927E84">
        <w:rPr>
          <w:rFonts w:cs="Times"/>
          <w:color w:val="000000"/>
          <w:szCs w:val="23"/>
        </w:rPr>
        <w:t xml:space="preserve"> </w:t>
      </w:r>
      <w:r w:rsidRPr="00927E84">
        <w:rPr>
          <w:rFonts w:cs="Times"/>
          <w:color w:val="000000"/>
          <w:szCs w:val="23"/>
        </w:rPr>
        <w:t xml:space="preserve">be formatted either as </w:t>
      </w:r>
      <w:r w:rsidR="00565438" w:rsidRPr="00927E84">
        <w:rPr>
          <w:rFonts w:cs="Times"/>
          <w:color w:val="000000"/>
          <w:szCs w:val="23"/>
        </w:rPr>
        <w:t>7-bit ASCII text or as UTF-8 text</w:t>
      </w:r>
      <w:r w:rsidRPr="00927E84">
        <w:rPr>
          <w:rFonts w:cs="Times"/>
          <w:color w:val="000000"/>
          <w:szCs w:val="23"/>
        </w:rPr>
        <w:t xml:space="preserve">.  </w:t>
      </w:r>
    </w:p>
    <w:p w14:paraId="1AC4E099" w14:textId="77777777" w:rsidR="00525279" w:rsidRPr="004E5B06" w:rsidRDefault="00525279" w:rsidP="00525279">
      <w:pPr>
        <w:pStyle w:val="Heading2"/>
      </w:pPr>
      <w:bookmarkStart w:id="55" w:name="_Toc256923086"/>
      <w:bookmarkStart w:id="56" w:name="_Toc257461176"/>
      <w:bookmarkStart w:id="57" w:name="_Toc257461292"/>
      <w:bookmarkStart w:id="58" w:name="_Toc425881781"/>
      <w:bookmarkStart w:id="59" w:name="_Toc6498063"/>
      <w:r>
        <w:t>2A.</w:t>
      </w:r>
      <w:r w:rsidRPr="000B4E5B">
        <w:t>2 Collections</w:t>
      </w:r>
      <w:bookmarkEnd w:id="55"/>
      <w:bookmarkEnd w:id="56"/>
      <w:bookmarkEnd w:id="57"/>
      <w:bookmarkEnd w:id="58"/>
      <w:bookmarkEnd w:id="59"/>
    </w:p>
    <w:p w14:paraId="3F4D68F3" w14:textId="6DCDD023" w:rsidR="00525279" w:rsidRPr="00927E84" w:rsidRDefault="009B764F"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Pr>
          <w:rFonts w:cs="Times"/>
          <w:color w:val="000000"/>
          <w:szCs w:val="23"/>
        </w:rPr>
        <w:t>Basic products</w:t>
      </w:r>
      <w:r w:rsidRPr="00927E84">
        <w:rPr>
          <w:rFonts w:cs="Times"/>
          <w:color w:val="000000"/>
          <w:szCs w:val="23"/>
        </w:rPr>
        <w:t xml:space="preserve"> </w:t>
      </w:r>
      <w:r w:rsidR="00525279" w:rsidRPr="00927E84">
        <w:rPr>
          <w:rFonts w:cs="Times"/>
          <w:color w:val="000000"/>
          <w:szCs w:val="23"/>
        </w:rPr>
        <w:t xml:space="preserve">are organized into collections based on the type and function of the data.  PDS imposes only broad requirements on how these type and function boundaries are drawn (see Section 2A.5).  Collections must be distinct within a bundle, products must be distinct within each collection, and each collection must be approved by a PDS peer review.  Any single version of a collection </w:t>
      </w:r>
      <w:r w:rsidR="00124C1E" w:rsidRPr="00927E84">
        <w:rPr>
          <w:rFonts w:cs="Times"/>
          <w:color w:val="000000"/>
          <w:szCs w:val="23"/>
        </w:rPr>
        <w:t xml:space="preserve">is defined and uniquely identified using the </w:t>
      </w:r>
      <w:r w:rsidR="00525279" w:rsidRPr="00927E84">
        <w:rPr>
          <w:rFonts w:cs="Times"/>
          <w:color w:val="000000"/>
          <w:szCs w:val="23"/>
        </w:rPr>
        <w:t>Product_Collection</w:t>
      </w:r>
      <w:r w:rsidR="00124C1E" w:rsidRPr="00927E84">
        <w:rPr>
          <w:rFonts w:cs="Times"/>
          <w:color w:val="000000"/>
          <w:szCs w:val="23"/>
        </w:rPr>
        <w:t xml:space="preserve"> class definition</w:t>
      </w:r>
      <w:r w:rsidR="00525279" w:rsidRPr="00927E84">
        <w:rPr>
          <w:rFonts w:cs="Times"/>
          <w:color w:val="000000"/>
          <w:szCs w:val="23"/>
        </w:rPr>
        <w:t xml:space="preserve"> — </w:t>
      </w:r>
      <w:r w:rsidR="00525279" w:rsidRPr="00927E84">
        <w:rPr>
          <w:rFonts w:cs="Times"/>
          <w:color w:val="000000"/>
          <w:szCs w:val="23"/>
        </w:rPr>
        <w:lastRenderedPageBreak/>
        <w:t>an XML label file paired with an inventory table, which lists collection members for that version (see</w:t>
      </w:r>
      <w:r w:rsidR="00DC36BB" w:rsidRPr="00927E84">
        <w:rPr>
          <w:rFonts w:cs="Times"/>
          <w:color w:val="000000"/>
          <w:szCs w:val="23"/>
        </w:rPr>
        <w:t xml:space="preserve"> Section 9C </w:t>
      </w:r>
      <w:r w:rsidR="00525279" w:rsidRPr="00927E84">
        <w:rPr>
          <w:rFonts w:cs="Times"/>
          <w:color w:val="000000"/>
          <w:szCs w:val="23"/>
        </w:rPr>
        <w:t>for information on constructing Product_Collection).</w:t>
      </w:r>
    </w:p>
    <w:p w14:paraId="3BD78101" w14:textId="77777777" w:rsidR="00525279" w:rsidRPr="004E5B06" w:rsidRDefault="00525279" w:rsidP="00525279">
      <w:pPr>
        <w:pStyle w:val="Heading2"/>
      </w:pPr>
      <w:bookmarkStart w:id="60" w:name="_Toc256923087"/>
      <w:bookmarkStart w:id="61" w:name="_Toc257461177"/>
      <w:bookmarkStart w:id="62" w:name="_Toc257461293"/>
      <w:bookmarkStart w:id="63" w:name="_Toc425881782"/>
      <w:bookmarkStart w:id="64" w:name="_Toc6498064"/>
      <w:r>
        <w:t>2A.</w:t>
      </w:r>
      <w:r w:rsidRPr="000B4E5B">
        <w:t>3 Products</w:t>
      </w:r>
      <w:bookmarkEnd w:id="60"/>
      <w:bookmarkEnd w:id="61"/>
      <w:bookmarkEnd w:id="62"/>
      <w:bookmarkEnd w:id="63"/>
      <w:bookmarkEnd w:id="64"/>
    </w:p>
    <w:p w14:paraId="32056826" w14:textId="77777777" w:rsidR="00525279" w:rsidRPr="00927E84" w:rsidRDefault="00525279" w:rsidP="002951B6">
      <w:r w:rsidRPr="00927E84">
        <w:t xml:space="preserve">A </w:t>
      </w:r>
      <w:r w:rsidRPr="00927E84">
        <w:rPr>
          <w:i/>
        </w:rPr>
        <w:t>basic product</w:t>
      </w:r>
      <w:r w:rsidRPr="00927E84">
        <w:t xml:space="preserve"> is the simplest product in PDS4 — one or more data objects and their description objects, which constitute a single observation, document, etc.  Typically, a </w:t>
      </w:r>
      <w:r w:rsidRPr="00927E84">
        <w:rPr>
          <w:i/>
        </w:rPr>
        <w:t>data object</w:t>
      </w:r>
      <w:r w:rsidRPr="00927E84">
        <w:t xml:space="preserve"> is a file containing a single image, table, or time series; </w:t>
      </w:r>
      <w:r w:rsidRPr="00927E84">
        <w:rPr>
          <w:i/>
        </w:rPr>
        <w:t>description objects</w:t>
      </w:r>
      <w:r w:rsidRPr="00927E84">
        <w:t xml:space="preserve"> are typically text that describes both the format and content of the associated data object.  A </w:t>
      </w:r>
      <w:r w:rsidRPr="00927E84">
        <w:rPr>
          <w:i/>
        </w:rPr>
        <w:t>label</w:t>
      </w:r>
      <w:r w:rsidRPr="00927E84">
        <w:t xml:space="preserve"> is an XML file, which is the concatenation of one or more closely related </w:t>
      </w:r>
      <w:r w:rsidRPr="00927E84">
        <w:rPr>
          <w:i/>
        </w:rPr>
        <w:t>description objects</w:t>
      </w:r>
      <w:r w:rsidRPr="00927E84">
        <w:t xml:space="preserve"> (such as for the red, green, and blue components of a color image) with some XML overhead; the corresponding basic product is that label plus the RGB data objects.  A document basic product is constructed in the same way: the basic product is the set of files containing text, figures, and tables together with a label comprising the several description objects.  Certain XML files qualify as basic products by themselves — they are ‘XML documents’.</w:t>
      </w:r>
    </w:p>
    <w:p w14:paraId="0E53E990" w14:textId="77777777" w:rsidR="00C250AF" w:rsidRPr="00927E84" w:rsidRDefault="00C250AF" w:rsidP="002951B6">
      <w:r w:rsidRPr="00927E84">
        <w:t>Digital objects which comprise observational data may be used in one and only one product.</w:t>
      </w:r>
    </w:p>
    <w:p w14:paraId="19C1B405" w14:textId="7D8C11F1" w:rsidR="00525279" w:rsidRPr="00927E84" w:rsidRDefault="00525279" w:rsidP="002951B6">
      <w:r w:rsidRPr="00927E84">
        <w:t xml:space="preserve">Product_Collection and Product_Bundle are </w:t>
      </w:r>
      <w:r w:rsidRPr="0025260D">
        <w:rPr>
          <w:i/>
        </w:rPr>
        <w:t>aggregate products</w:t>
      </w:r>
      <w:r w:rsidRPr="00927E84">
        <w:t>; they define an aggregation of basic products and an aggregation of collections, respectively.  They are not basic products.  All products, whether basic or aggregate, must have globally unique logical identifiers (see Section 6D).</w:t>
      </w:r>
    </w:p>
    <w:p w14:paraId="7637DC35" w14:textId="77777777" w:rsidR="00525279" w:rsidRDefault="00525279" w:rsidP="00525279">
      <w:pPr>
        <w:pStyle w:val="Heading2"/>
      </w:pPr>
      <w:bookmarkStart w:id="65" w:name="_Toc256923088"/>
      <w:bookmarkStart w:id="66" w:name="_Toc257461178"/>
      <w:bookmarkStart w:id="67" w:name="_Toc257461294"/>
      <w:bookmarkStart w:id="68" w:name="_Toc425881783"/>
      <w:bookmarkStart w:id="69" w:name="_Toc6498065"/>
      <w:r>
        <w:t>2A.4 Primary and Secondary Members</w:t>
      </w:r>
      <w:bookmarkEnd w:id="65"/>
      <w:bookmarkEnd w:id="66"/>
      <w:bookmarkEnd w:id="67"/>
      <w:bookmarkEnd w:id="68"/>
      <w:bookmarkEnd w:id="69"/>
    </w:p>
    <w:p w14:paraId="3E7D3DA2" w14:textId="77777777" w:rsidR="00525279" w:rsidRPr="00927E84" w:rsidRDefault="00525279" w:rsidP="002951B6">
      <w:r w:rsidRPr="00927E84">
        <w:t xml:space="preserve">Basic products may be either </w:t>
      </w:r>
      <w:r w:rsidRPr="00927E84">
        <w:rPr>
          <w:i/>
        </w:rPr>
        <w:t>primary</w:t>
      </w:r>
      <w:r w:rsidRPr="00927E84">
        <w:t xml:space="preserve"> or </w:t>
      </w:r>
      <w:r w:rsidRPr="00927E84">
        <w:rPr>
          <w:i/>
        </w:rPr>
        <w:t>secondary</w:t>
      </w:r>
      <w:r w:rsidRPr="00927E84">
        <w:t xml:space="preserve"> members of their respective collections.  A primary member is one that is being registered with PDS for the first time.  A secondary member is one which has already been registered with PDS, but which is now being associated with a</w:t>
      </w:r>
      <w:r w:rsidR="005953A1" w:rsidRPr="00927E84">
        <w:t>n</w:t>
      </w:r>
      <w:r w:rsidRPr="00927E84">
        <w:t xml:space="preserve"> </w:t>
      </w:r>
      <w:r w:rsidR="005953A1" w:rsidRPr="00927E84">
        <w:t xml:space="preserve">additional </w:t>
      </w:r>
      <w:r w:rsidRPr="00927E84">
        <w:t>collection</w:t>
      </w:r>
      <w:r w:rsidRPr="00927E84">
        <w:rPr>
          <w:rStyle w:val="FootnoteReference"/>
          <w:rFonts w:cs="Times"/>
          <w:color w:val="000000"/>
          <w:szCs w:val="23"/>
        </w:rPr>
        <w:footnoteReference w:id="2"/>
      </w:r>
      <w:r w:rsidRPr="00927E84">
        <w:t xml:space="preserve">. A product’s member status (primary or secondary) is based on its </w:t>
      </w:r>
      <w:r w:rsidRPr="00927E84">
        <w:rPr>
          <w:i/>
        </w:rPr>
        <w:t>first</w:t>
      </w:r>
      <w:r w:rsidRPr="00927E84">
        <w:t xml:space="preserve"> association with </w:t>
      </w:r>
      <w:r w:rsidR="005953A1" w:rsidRPr="00927E84">
        <w:t xml:space="preserve">a </w:t>
      </w:r>
      <w:r w:rsidRPr="00927E84">
        <w:t>collection.  Although the product may be omitted from a later version of the collection, it retains its primary or secondary member status through all subsequent versions of the collection based on its initial association.  In a similar way, collections are categorized as having either primary or secondary ‘member status’ in their bundles.</w:t>
      </w:r>
    </w:p>
    <w:p w14:paraId="65B24CE9" w14:textId="77777777" w:rsidR="00525279" w:rsidRDefault="00525279" w:rsidP="00525279">
      <w:pPr>
        <w:pStyle w:val="Heading2"/>
      </w:pPr>
      <w:bookmarkStart w:id="70" w:name="_Toc256923089"/>
      <w:bookmarkStart w:id="71" w:name="_Toc257461179"/>
      <w:bookmarkStart w:id="72" w:name="_Toc257461295"/>
      <w:bookmarkStart w:id="73" w:name="_Toc425881784"/>
      <w:bookmarkStart w:id="74" w:name="_Toc6498066"/>
      <w:r>
        <w:t>2A.5 Collection Types</w:t>
      </w:r>
      <w:bookmarkEnd w:id="70"/>
      <w:bookmarkEnd w:id="71"/>
      <w:bookmarkEnd w:id="72"/>
      <w:bookmarkEnd w:id="73"/>
      <w:bookmarkEnd w:id="74"/>
    </w:p>
    <w:p w14:paraId="451ADF25" w14:textId="525F8974" w:rsidR="00525279" w:rsidRPr="00927E84" w:rsidRDefault="00525279" w:rsidP="00525279">
      <w:r w:rsidRPr="00927E84">
        <w:rPr>
          <w:rFonts w:cs="Times"/>
          <w:color w:val="000000"/>
          <w:szCs w:val="23"/>
        </w:rPr>
        <w:t>Basic products must be organized into collections based on the type and function of the data.</w:t>
      </w:r>
      <w:r w:rsidRPr="00927E84">
        <w:t xml:space="preserve">  Data providers are expected to assign products to appropriate collections </w:t>
      </w:r>
      <w:r w:rsidRPr="00927E84">
        <w:rPr>
          <w:rFonts w:cs="Times"/>
          <w:color w:val="000000"/>
          <w:szCs w:val="23"/>
        </w:rPr>
        <w:t>(</w:t>
      </w:r>
      <w:r w:rsidRPr="00927E84">
        <w:rPr>
          <w:rFonts w:cs="Times"/>
          <w:i/>
          <w:color w:val="000000"/>
          <w:szCs w:val="23"/>
        </w:rPr>
        <w:t>e.g</w:t>
      </w:r>
      <w:r w:rsidRPr="00927E84">
        <w:rPr>
          <w:rFonts w:cs="Times"/>
          <w:color w:val="000000"/>
          <w:szCs w:val="23"/>
        </w:rPr>
        <w:t xml:space="preserve">., only ‘quick-look’ or ‘browse’ products are expected to be assigned to </w:t>
      </w:r>
      <w:r w:rsidR="00DC4559" w:rsidRPr="00927E84">
        <w:rPr>
          <w:rFonts w:cs="Times"/>
          <w:color w:val="000000"/>
          <w:szCs w:val="23"/>
        </w:rPr>
        <w:t>a</w:t>
      </w:r>
      <w:r w:rsidRPr="00927E84">
        <w:rPr>
          <w:rFonts w:cs="Times"/>
          <w:color w:val="000000"/>
          <w:szCs w:val="23"/>
        </w:rPr>
        <w:t xml:space="preserve"> </w:t>
      </w:r>
      <w:r w:rsidRPr="00927E84">
        <w:rPr>
          <w:rFonts w:cs="Times"/>
          <w:i/>
          <w:color w:val="000000"/>
          <w:szCs w:val="23"/>
        </w:rPr>
        <w:t>browse</w:t>
      </w:r>
      <w:r w:rsidRPr="00927E84">
        <w:rPr>
          <w:rFonts w:cs="Times"/>
          <w:color w:val="000000"/>
          <w:szCs w:val="23"/>
        </w:rPr>
        <w:t xml:space="preserve"> collection)</w:t>
      </w:r>
      <w:r w:rsidRPr="00927E84">
        <w:t>; the assignments will be considered during peer review.  PDS recognizes the following types of collections</w:t>
      </w:r>
      <w:r w:rsidR="00FA5BE0" w:rsidRPr="00927E84">
        <w:t>.</w:t>
      </w:r>
    </w:p>
    <w:p w14:paraId="262CDC12" w14:textId="77777777" w:rsidR="00525279" w:rsidRDefault="00525279" w:rsidP="002951B6">
      <w:pPr>
        <w:rPr>
          <w:rFonts w:cs="Times"/>
          <w:color w:val="000000"/>
          <w:szCs w:val="23"/>
        </w:rPr>
      </w:pPr>
      <w:r>
        <w:rPr>
          <w:rFonts w:cs="Times"/>
          <w:color w:val="000000"/>
          <w:szCs w:val="23"/>
        </w:rPr>
        <w:lastRenderedPageBreak/>
        <w:t xml:space="preserve">A </w:t>
      </w:r>
      <w:r w:rsidRPr="00773C21">
        <w:rPr>
          <w:rFonts w:cs="Times"/>
          <w:i/>
          <w:color w:val="000000"/>
          <w:szCs w:val="23"/>
        </w:rPr>
        <w:t>browse</w:t>
      </w:r>
      <w:r>
        <w:rPr>
          <w:rFonts w:cs="Times"/>
          <w:color w:val="000000"/>
          <w:szCs w:val="23"/>
        </w:rPr>
        <w:t xml:space="preserve"> collection contains ‘quick-look’</w:t>
      </w:r>
      <w:r w:rsidRPr="005B1A3D">
        <w:rPr>
          <w:rFonts w:cs="Times"/>
          <w:color w:val="000000"/>
          <w:szCs w:val="23"/>
        </w:rPr>
        <w:t xml:space="preserve"> products designed to facilitate use of the archive. </w:t>
      </w:r>
      <w:r>
        <w:rPr>
          <w:rFonts w:cs="Times"/>
          <w:color w:val="000000"/>
          <w:szCs w:val="23"/>
        </w:rPr>
        <w:t xml:space="preserve"> Products in a browse collection are defined using appropriate classes; possibilities include Product_Browse and Product_Thumbnail.</w:t>
      </w:r>
    </w:p>
    <w:p w14:paraId="778D512B" w14:textId="77777777" w:rsidR="00525279" w:rsidRDefault="00525279" w:rsidP="002951B6">
      <w:pPr>
        <w:rPr>
          <w:rFonts w:cs="Times"/>
          <w:color w:val="000000"/>
          <w:szCs w:val="23"/>
        </w:rPr>
      </w:pPr>
      <w:r>
        <w:rPr>
          <w:rFonts w:cs="Times"/>
          <w:color w:val="000000"/>
          <w:szCs w:val="23"/>
        </w:rPr>
        <w:t xml:space="preserve">A </w:t>
      </w:r>
      <w:r w:rsidRPr="00773C21">
        <w:rPr>
          <w:rFonts w:cs="Times"/>
          <w:i/>
          <w:color w:val="000000"/>
          <w:szCs w:val="23"/>
        </w:rPr>
        <w:t>calibration</w:t>
      </w:r>
      <w:r>
        <w:rPr>
          <w:rFonts w:cs="Times"/>
          <w:color w:val="000000"/>
          <w:szCs w:val="23"/>
        </w:rPr>
        <w:t xml:space="preserve"> collection contains </w:t>
      </w:r>
      <w:r w:rsidRPr="00B478D2">
        <w:rPr>
          <w:rFonts w:cs="Times"/>
          <w:color w:val="000000"/>
          <w:szCs w:val="23"/>
        </w:rPr>
        <w:t xml:space="preserve">data and files necessary for the calibration of </w:t>
      </w:r>
      <w:r>
        <w:rPr>
          <w:rFonts w:cs="Times"/>
          <w:color w:val="000000"/>
          <w:szCs w:val="23"/>
        </w:rPr>
        <w:t>basic</w:t>
      </w:r>
      <w:r w:rsidRPr="00B478D2">
        <w:rPr>
          <w:rFonts w:cs="Times"/>
          <w:color w:val="000000"/>
          <w:szCs w:val="23"/>
        </w:rPr>
        <w:t xml:space="preserve"> </w:t>
      </w:r>
      <w:r>
        <w:rPr>
          <w:rFonts w:cs="Times"/>
          <w:color w:val="000000"/>
          <w:szCs w:val="23"/>
        </w:rPr>
        <w:t>products.  Products in a calibration collection are defined using the appropriate class; possibilities include Product_Observational and Product_Document.</w:t>
      </w:r>
    </w:p>
    <w:p w14:paraId="767C0E1F" w14:textId="12D3791C" w:rsidR="00525279" w:rsidRDefault="00525279" w:rsidP="002951B6">
      <w:pPr>
        <w:rPr>
          <w:rFonts w:cs="Times"/>
          <w:color w:val="000000"/>
          <w:szCs w:val="23"/>
        </w:rPr>
      </w:pPr>
      <w:r>
        <w:rPr>
          <w:rFonts w:cs="Times"/>
          <w:color w:val="000000"/>
          <w:szCs w:val="23"/>
        </w:rPr>
        <w:t xml:space="preserve">A </w:t>
      </w:r>
      <w:r w:rsidRPr="00773C21">
        <w:rPr>
          <w:rFonts w:cs="Times"/>
          <w:i/>
          <w:color w:val="000000"/>
          <w:szCs w:val="23"/>
        </w:rPr>
        <w:t>context</w:t>
      </w:r>
      <w:r>
        <w:rPr>
          <w:rFonts w:cs="Times"/>
          <w:color w:val="000000"/>
          <w:szCs w:val="23"/>
        </w:rPr>
        <w:t xml:space="preserve"> collection is the list of products comprising various</w:t>
      </w:r>
      <w:r w:rsidRPr="00C56771">
        <w:rPr>
          <w:rFonts w:cs="Times"/>
          <w:color w:val="000000"/>
          <w:szCs w:val="23"/>
        </w:rPr>
        <w:t xml:space="preserve"> objects</w:t>
      </w:r>
      <w:r w:rsidR="001E4DE0">
        <w:rPr>
          <w:rFonts w:cs="Times"/>
          <w:color w:val="000000"/>
          <w:szCs w:val="23"/>
        </w:rPr>
        <w:t>,</w:t>
      </w:r>
      <w:r w:rsidRPr="00C56771">
        <w:rPr>
          <w:rFonts w:cs="Times"/>
          <w:color w:val="000000"/>
          <w:szCs w:val="23"/>
        </w:rPr>
        <w:t xml:space="preserve"> identified within the PDS4 registry</w:t>
      </w:r>
      <w:r w:rsidR="001E4DE0">
        <w:rPr>
          <w:rFonts w:cs="Times"/>
          <w:color w:val="000000"/>
          <w:szCs w:val="23"/>
        </w:rPr>
        <w:t>, that are specific to the science bundle</w:t>
      </w:r>
      <w:r w:rsidRPr="00C56771">
        <w:rPr>
          <w:rFonts w:cs="Times"/>
          <w:color w:val="000000"/>
          <w:szCs w:val="23"/>
        </w:rPr>
        <w:t xml:space="preserve">. </w:t>
      </w:r>
      <w:r>
        <w:rPr>
          <w:rFonts w:cs="Times"/>
          <w:color w:val="000000"/>
          <w:szCs w:val="23"/>
        </w:rPr>
        <w:t xml:space="preserve"> These</w:t>
      </w:r>
      <w:r w:rsidRPr="00C56771">
        <w:rPr>
          <w:rFonts w:cs="Times"/>
          <w:color w:val="000000"/>
          <w:szCs w:val="23"/>
        </w:rPr>
        <w:t xml:space="preserve"> include physical objects such as instruments, spacecraft, and planets and conceptual objects </w:t>
      </w:r>
      <w:r>
        <w:rPr>
          <w:rFonts w:cs="Times"/>
          <w:color w:val="000000"/>
          <w:szCs w:val="23"/>
        </w:rPr>
        <w:t>such as missions and PDS nodes.  All products in a context collection will be secondary members of the collection, since the primary versions are curated by the PDS Engineering Node</w:t>
      </w:r>
      <w:r w:rsidR="007B27CC">
        <w:rPr>
          <w:rFonts w:cs="Times"/>
          <w:color w:val="000000"/>
          <w:szCs w:val="23"/>
        </w:rPr>
        <w:t xml:space="preserve"> or other responsible agency</w:t>
      </w:r>
      <w:r>
        <w:rPr>
          <w:rFonts w:cs="Times"/>
          <w:color w:val="000000"/>
          <w:szCs w:val="23"/>
        </w:rPr>
        <w:t>.</w:t>
      </w:r>
    </w:p>
    <w:p w14:paraId="1AB4E4BE" w14:textId="77777777" w:rsidR="00525279" w:rsidRPr="00314B3C" w:rsidRDefault="00525279" w:rsidP="002951B6">
      <w:pPr>
        <w:rPr>
          <w:rFonts w:cs="Times"/>
          <w:color w:val="000000"/>
          <w:szCs w:val="23"/>
        </w:rPr>
      </w:pPr>
      <w:r>
        <w:rPr>
          <w:rFonts w:cs="Times"/>
          <w:color w:val="000000"/>
          <w:szCs w:val="23"/>
        </w:rPr>
        <w:t xml:space="preserve">A </w:t>
      </w:r>
      <w:r w:rsidRPr="00773C21">
        <w:rPr>
          <w:rFonts w:cs="Times"/>
          <w:i/>
          <w:color w:val="000000"/>
          <w:szCs w:val="23"/>
        </w:rPr>
        <w:t>data</w:t>
      </w:r>
      <w:r>
        <w:rPr>
          <w:rFonts w:cs="Times"/>
          <w:color w:val="000000"/>
          <w:szCs w:val="23"/>
        </w:rPr>
        <w:t xml:space="preserve"> collection</w:t>
      </w:r>
      <w:r w:rsidRPr="00314B3C">
        <w:rPr>
          <w:rFonts w:cs="Times"/>
          <w:color w:val="000000"/>
          <w:szCs w:val="23"/>
        </w:rPr>
        <w:t xml:space="preserve"> contain</w:t>
      </w:r>
      <w:r>
        <w:rPr>
          <w:rFonts w:cs="Times"/>
          <w:color w:val="000000"/>
          <w:szCs w:val="23"/>
        </w:rPr>
        <w:t>s</w:t>
      </w:r>
      <w:r w:rsidRPr="00314B3C">
        <w:rPr>
          <w:rFonts w:cs="Times"/>
          <w:color w:val="000000"/>
          <w:szCs w:val="23"/>
        </w:rPr>
        <w:t xml:space="preserve"> observational products</w:t>
      </w:r>
      <w:r>
        <w:rPr>
          <w:rFonts w:cs="Times"/>
          <w:color w:val="000000"/>
          <w:szCs w:val="23"/>
        </w:rPr>
        <w:t>, often separated according to processing level, target, instrument mode, etc</w:t>
      </w:r>
      <w:r w:rsidRPr="00314B3C">
        <w:rPr>
          <w:rFonts w:cs="Times"/>
          <w:color w:val="000000"/>
          <w:szCs w:val="23"/>
        </w:rPr>
        <w:t>.</w:t>
      </w:r>
      <w:r>
        <w:rPr>
          <w:rFonts w:cs="Times"/>
          <w:color w:val="000000"/>
          <w:szCs w:val="23"/>
        </w:rPr>
        <w:t>; these are the science data that most users seek.  Products in a data collection will typically be defined using the Product_Observational class.</w:t>
      </w:r>
    </w:p>
    <w:p w14:paraId="36B89782" w14:textId="77777777" w:rsidR="00525279" w:rsidRDefault="00525279" w:rsidP="002951B6">
      <w:pPr>
        <w:rPr>
          <w:rFonts w:cs="Times"/>
          <w:color w:val="000000"/>
          <w:szCs w:val="23"/>
        </w:rPr>
      </w:pPr>
      <w:r>
        <w:rPr>
          <w:rFonts w:cs="Times"/>
          <w:color w:val="000000"/>
          <w:szCs w:val="23"/>
        </w:rPr>
        <w:t xml:space="preserve">A </w:t>
      </w:r>
      <w:r w:rsidRPr="00773C21">
        <w:rPr>
          <w:rFonts w:cs="Times"/>
          <w:i/>
          <w:color w:val="000000"/>
          <w:szCs w:val="23"/>
        </w:rPr>
        <w:t>document</w:t>
      </w:r>
      <w:r>
        <w:rPr>
          <w:rFonts w:cs="Times"/>
          <w:color w:val="000000"/>
          <w:szCs w:val="23"/>
        </w:rPr>
        <w:t xml:space="preserve"> collection in</w:t>
      </w:r>
      <w:r w:rsidRPr="002B1786">
        <w:rPr>
          <w:rFonts w:cs="Times"/>
          <w:color w:val="000000"/>
          <w:szCs w:val="23"/>
        </w:rPr>
        <w:t>clude</w:t>
      </w:r>
      <w:r>
        <w:rPr>
          <w:rFonts w:cs="Times"/>
          <w:color w:val="000000"/>
          <w:szCs w:val="23"/>
        </w:rPr>
        <w:t>s</w:t>
      </w:r>
      <w:r w:rsidRPr="002B1786">
        <w:rPr>
          <w:rFonts w:cs="Times"/>
          <w:color w:val="000000"/>
          <w:szCs w:val="23"/>
        </w:rPr>
        <w:t xml:space="preserve"> all </w:t>
      </w:r>
      <w:r>
        <w:rPr>
          <w:rFonts w:cs="Times"/>
          <w:color w:val="000000"/>
          <w:szCs w:val="23"/>
        </w:rPr>
        <w:t xml:space="preserve">components (figures, tables, text, etc.) of one or more related </w:t>
      </w:r>
      <w:r w:rsidRPr="002B1786">
        <w:rPr>
          <w:rFonts w:cs="Times"/>
          <w:color w:val="000000"/>
          <w:szCs w:val="23"/>
        </w:rPr>
        <w:t>documents</w:t>
      </w:r>
      <w:r>
        <w:rPr>
          <w:rFonts w:cs="Times"/>
          <w:color w:val="000000"/>
          <w:szCs w:val="23"/>
        </w:rPr>
        <w:t>.  The document collections included with a bundle are those</w:t>
      </w:r>
      <w:r w:rsidRPr="002B1786">
        <w:rPr>
          <w:rFonts w:cs="Times"/>
          <w:color w:val="000000"/>
          <w:szCs w:val="23"/>
        </w:rPr>
        <w:t xml:space="preserve"> deemed useful by the data preparer and </w:t>
      </w:r>
      <w:r>
        <w:rPr>
          <w:rFonts w:cs="Times"/>
          <w:color w:val="000000"/>
          <w:szCs w:val="23"/>
        </w:rPr>
        <w:t xml:space="preserve">consulting node for </w:t>
      </w:r>
      <w:r w:rsidRPr="002B1786">
        <w:rPr>
          <w:rFonts w:cs="Times"/>
          <w:color w:val="000000"/>
          <w:szCs w:val="23"/>
        </w:rPr>
        <w:t>understanding, interpret</w:t>
      </w:r>
      <w:r>
        <w:rPr>
          <w:rFonts w:cs="Times"/>
          <w:color w:val="000000"/>
          <w:szCs w:val="23"/>
        </w:rPr>
        <w:t>ing</w:t>
      </w:r>
      <w:r w:rsidRPr="002B1786">
        <w:rPr>
          <w:rFonts w:cs="Times"/>
          <w:color w:val="000000"/>
          <w:szCs w:val="23"/>
        </w:rPr>
        <w:t>, and us</w:t>
      </w:r>
      <w:r>
        <w:rPr>
          <w:rFonts w:cs="Times"/>
          <w:color w:val="000000"/>
          <w:szCs w:val="23"/>
        </w:rPr>
        <w:t xml:space="preserve">ing other collections </w:t>
      </w:r>
      <w:r w:rsidRPr="002B1786">
        <w:rPr>
          <w:rFonts w:cs="Times"/>
          <w:color w:val="000000"/>
          <w:szCs w:val="23"/>
        </w:rPr>
        <w:t xml:space="preserve">in the bundle. </w:t>
      </w:r>
      <w:r>
        <w:rPr>
          <w:rFonts w:cs="Times"/>
          <w:color w:val="000000"/>
          <w:szCs w:val="23"/>
        </w:rPr>
        <w:t xml:space="preserve"> Documents may include software interface specifications (SISs), calibration reports, and data acquisition summaries, among other topics.  Products in a document collection will be defined using the Product_Document class.</w:t>
      </w:r>
    </w:p>
    <w:p w14:paraId="28A23BB0" w14:textId="39273B95" w:rsidR="00525279" w:rsidRDefault="00525279" w:rsidP="002951B6">
      <w:pPr>
        <w:rPr>
          <w:rFonts w:cs="Times"/>
          <w:color w:val="000000"/>
          <w:szCs w:val="23"/>
        </w:rPr>
      </w:pPr>
      <w:r>
        <w:rPr>
          <w:rFonts w:cs="Times"/>
          <w:color w:val="000000"/>
          <w:szCs w:val="23"/>
        </w:rPr>
        <w:t xml:space="preserve">A </w:t>
      </w:r>
      <w:r w:rsidRPr="00773C21">
        <w:rPr>
          <w:rFonts w:cs="Times"/>
          <w:i/>
          <w:color w:val="000000"/>
          <w:szCs w:val="23"/>
        </w:rPr>
        <w:t>geometry</w:t>
      </w:r>
      <w:r>
        <w:rPr>
          <w:rFonts w:cs="Times"/>
          <w:color w:val="000000"/>
          <w:szCs w:val="23"/>
        </w:rPr>
        <w:t xml:space="preserve"> collection contains non-</w:t>
      </w:r>
      <w:r w:rsidRPr="006E52A5">
        <w:rPr>
          <w:rFonts w:cs="Times"/>
          <w:color w:val="000000"/>
          <w:szCs w:val="23"/>
        </w:rPr>
        <w:t xml:space="preserve">SPICE geometry products </w:t>
      </w:r>
      <w:r>
        <w:rPr>
          <w:rFonts w:cs="Times"/>
          <w:color w:val="000000"/>
          <w:szCs w:val="23"/>
        </w:rPr>
        <w:t xml:space="preserve">— </w:t>
      </w:r>
      <w:r w:rsidRPr="006E52A5">
        <w:rPr>
          <w:rFonts w:cs="Times"/>
          <w:color w:val="000000"/>
          <w:szCs w:val="23"/>
        </w:rPr>
        <w:t>for example, Supplementary Experiment Data Record (SEDR) data</w:t>
      </w:r>
      <w:r>
        <w:rPr>
          <w:rFonts w:cs="Times"/>
          <w:color w:val="000000"/>
          <w:szCs w:val="23"/>
        </w:rPr>
        <w:t>,</w:t>
      </w:r>
      <w:r w:rsidRPr="006E52A5">
        <w:rPr>
          <w:rFonts w:cs="Times"/>
          <w:color w:val="000000"/>
          <w:szCs w:val="23"/>
        </w:rPr>
        <w:t xml:space="preserve"> gazetteers</w:t>
      </w:r>
      <w:r>
        <w:rPr>
          <w:rFonts w:cs="Times"/>
          <w:color w:val="000000"/>
          <w:szCs w:val="23"/>
        </w:rPr>
        <w:t>, tables of anaglyph pairs, or footprint files</w:t>
      </w:r>
      <w:r w:rsidRPr="006E52A5">
        <w:rPr>
          <w:rFonts w:cs="Times"/>
          <w:color w:val="000000"/>
          <w:szCs w:val="23"/>
        </w:rPr>
        <w:t xml:space="preserve">. </w:t>
      </w:r>
      <w:r>
        <w:rPr>
          <w:rFonts w:cs="Times"/>
          <w:color w:val="000000"/>
          <w:szCs w:val="23"/>
        </w:rPr>
        <w:t xml:space="preserve"> </w:t>
      </w:r>
      <w:r w:rsidRPr="006E52A5">
        <w:rPr>
          <w:rFonts w:cs="Times"/>
          <w:color w:val="000000"/>
          <w:szCs w:val="23"/>
        </w:rPr>
        <w:t xml:space="preserve">Detailed information about particular cartographic projections utilized in the archive may </w:t>
      </w:r>
      <w:r>
        <w:rPr>
          <w:rFonts w:cs="Times"/>
          <w:color w:val="000000"/>
          <w:szCs w:val="23"/>
        </w:rPr>
        <w:t xml:space="preserve">also </w:t>
      </w:r>
      <w:r w:rsidRPr="006E52A5">
        <w:rPr>
          <w:rFonts w:cs="Times"/>
          <w:color w:val="000000"/>
          <w:szCs w:val="23"/>
        </w:rPr>
        <w:t>be included.</w:t>
      </w:r>
      <w:r w:rsidRPr="00277BB7">
        <w:rPr>
          <w:rFonts w:cs="Times"/>
          <w:color w:val="000000"/>
          <w:szCs w:val="23"/>
        </w:rPr>
        <w:t xml:space="preserve"> </w:t>
      </w:r>
      <w:r>
        <w:rPr>
          <w:rFonts w:cs="Times"/>
          <w:color w:val="000000"/>
          <w:szCs w:val="23"/>
        </w:rPr>
        <w:t xml:space="preserve"> Products in a geometry collection are defined using an appropriate class; possibilities include Product_Observational</w:t>
      </w:r>
      <w:r w:rsidR="00D92132">
        <w:rPr>
          <w:rFonts w:cs="Times"/>
          <w:color w:val="000000"/>
          <w:szCs w:val="23"/>
        </w:rPr>
        <w:t>, Product_Ancillary,</w:t>
      </w:r>
      <w:r>
        <w:rPr>
          <w:rFonts w:cs="Times"/>
          <w:color w:val="000000"/>
          <w:szCs w:val="23"/>
        </w:rPr>
        <w:t xml:space="preserve"> and Product_Document.</w:t>
      </w:r>
    </w:p>
    <w:p w14:paraId="79D5EE3C" w14:textId="55E6A6AB" w:rsidR="00525279" w:rsidRDefault="00525279" w:rsidP="002951B6">
      <w:pPr>
        <w:rPr>
          <w:rFonts w:cs="Times"/>
          <w:color w:val="000000"/>
          <w:szCs w:val="23"/>
        </w:rPr>
      </w:pPr>
      <w:r>
        <w:rPr>
          <w:rFonts w:cs="Times"/>
          <w:color w:val="000000"/>
          <w:szCs w:val="23"/>
        </w:rPr>
        <w:t>A</w:t>
      </w:r>
      <w:r w:rsidRPr="00363A7E">
        <w:rPr>
          <w:rFonts w:cs="Times"/>
          <w:color w:val="000000"/>
          <w:szCs w:val="23"/>
        </w:rPr>
        <w:t xml:space="preserve"> </w:t>
      </w:r>
      <w:r w:rsidRPr="00773C21">
        <w:rPr>
          <w:rFonts w:cs="Times"/>
          <w:i/>
          <w:color w:val="000000"/>
          <w:szCs w:val="23"/>
        </w:rPr>
        <w:t>miscellaneous</w:t>
      </w:r>
      <w:r w:rsidRPr="00363A7E">
        <w:rPr>
          <w:rFonts w:cs="Times"/>
          <w:color w:val="000000"/>
          <w:szCs w:val="23"/>
        </w:rPr>
        <w:t xml:space="preserve"> </w:t>
      </w:r>
      <w:r>
        <w:rPr>
          <w:rFonts w:cs="Times"/>
          <w:color w:val="000000"/>
          <w:szCs w:val="23"/>
        </w:rPr>
        <w:t>collection</w:t>
      </w:r>
      <w:r w:rsidRPr="00363A7E">
        <w:rPr>
          <w:rFonts w:cs="Times"/>
          <w:color w:val="000000"/>
          <w:szCs w:val="23"/>
        </w:rPr>
        <w:t xml:space="preserve"> contains supplementa</w:t>
      </w:r>
      <w:r>
        <w:rPr>
          <w:rFonts w:cs="Times"/>
          <w:color w:val="000000"/>
          <w:szCs w:val="23"/>
        </w:rPr>
        <w:t>ry</w:t>
      </w:r>
      <w:r w:rsidRPr="00363A7E">
        <w:rPr>
          <w:rFonts w:cs="Times"/>
          <w:color w:val="000000"/>
          <w:szCs w:val="23"/>
        </w:rPr>
        <w:t xml:space="preserve"> </w:t>
      </w:r>
      <w:r>
        <w:rPr>
          <w:rFonts w:cs="Times"/>
          <w:color w:val="000000"/>
          <w:szCs w:val="23"/>
        </w:rPr>
        <w:t xml:space="preserve">information </w:t>
      </w:r>
      <w:r w:rsidRPr="00363A7E">
        <w:rPr>
          <w:rFonts w:cs="Times"/>
          <w:color w:val="000000"/>
          <w:szCs w:val="23"/>
        </w:rPr>
        <w:t xml:space="preserve">deemed by the data provider to be useful </w:t>
      </w:r>
      <w:r>
        <w:rPr>
          <w:rFonts w:cs="Times"/>
          <w:color w:val="000000"/>
          <w:szCs w:val="23"/>
        </w:rPr>
        <w:t>in</w:t>
      </w:r>
      <w:r w:rsidRPr="00363A7E">
        <w:rPr>
          <w:rFonts w:cs="Times"/>
          <w:color w:val="000000"/>
          <w:szCs w:val="23"/>
        </w:rPr>
        <w:t xml:space="preserve"> the interpretation</w:t>
      </w:r>
      <w:r>
        <w:rPr>
          <w:rFonts w:cs="Times"/>
          <w:color w:val="000000"/>
          <w:szCs w:val="23"/>
        </w:rPr>
        <w:t xml:space="preserve"> and use</w:t>
      </w:r>
      <w:r w:rsidRPr="00363A7E">
        <w:rPr>
          <w:rFonts w:cs="Times"/>
          <w:color w:val="000000"/>
          <w:szCs w:val="23"/>
        </w:rPr>
        <w:t xml:space="preserve"> of </w:t>
      </w:r>
      <w:r>
        <w:rPr>
          <w:rFonts w:cs="Times"/>
          <w:color w:val="000000"/>
          <w:szCs w:val="23"/>
        </w:rPr>
        <w:t>other collections</w:t>
      </w:r>
      <w:r w:rsidRPr="00363A7E">
        <w:rPr>
          <w:rFonts w:cs="Times"/>
          <w:color w:val="000000"/>
          <w:szCs w:val="23"/>
        </w:rPr>
        <w:t xml:space="preserve"> in the </w:t>
      </w:r>
      <w:r>
        <w:rPr>
          <w:rFonts w:cs="Times"/>
          <w:color w:val="000000"/>
          <w:szCs w:val="23"/>
        </w:rPr>
        <w:t>bundle but which does not fit within the scope of the other collections</w:t>
      </w:r>
      <w:r w:rsidRPr="00363A7E">
        <w:rPr>
          <w:rFonts w:cs="Times"/>
          <w:color w:val="000000"/>
          <w:szCs w:val="23"/>
        </w:rPr>
        <w:t xml:space="preserve">. </w:t>
      </w:r>
      <w:r>
        <w:rPr>
          <w:rFonts w:cs="Times"/>
          <w:color w:val="000000"/>
          <w:szCs w:val="23"/>
        </w:rPr>
        <w:t xml:space="preserve"> For example,</w:t>
      </w:r>
      <w:r w:rsidRPr="00363A7E">
        <w:rPr>
          <w:rFonts w:cs="Times"/>
          <w:color w:val="000000"/>
          <w:szCs w:val="23"/>
        </w:rPr>
        <w:t xml:space="preserve"> </w:t>
      </w:r>
      <w:r>
        <w:rPr>
          <w:rFonts w:cs="Times"/>
          <w:color w:val="000000"/>
          <w:szCs w:val="23"/>
        </w:rPr>
        <w:t>meta-data catalogs,</w:t>
      </w:r>
      <w:r w:rsidRPr="00363A7E">
        <w:rPr>
          <w:rFonts w:cs="Times"/>
          <w:color w:val="000000"/>
          <w:szCs w:val="23"/>
        </w:rPr>
        <w:t xml:space="preserve"> data</w:t>
      </w:r>
      <w:r>
        <w:rPr>
          <w:rFonts w:cs="Times"/>
          <w:color w:val="000000"/>
          <w:szCs w:val="23"/>
        </w:rPr>
        <w:t xml:space="preserve"> </w:t>
      </w:r>
      <w:r w:rsidRPr="00363A7E">
        <w:rPr>
          <w:rFonts w:cs="Times"/>
          <w:color w:val="000000"/>
          <w:szCs w:val="23"/>
        </w:rPr>
        <w:t>bas</w:t>
      </w:r>
      <w:r>
        <w:rPr>
          <w:rFonts w:cs="Times"/>
          <w:color w:val="000000"/>
          <w:szCs w:val="23"/>
        </w:rPr>
        <w:t>e dumps, and records of modification history</w:t>
      </w:r>
      <w:r w:rsidR="00DB1FE7">
        <w:rPr>
          <w:rFonts w:cs="Times"/>
          <w:color w:val="000000"/>
          <w:szCs w:val="23"/>
        </w:rPr>
        <w:t xml:space="preserve"> could be included</w:t>
      </w:r>
      <w:r>
        <w:rPr>
          <w:rFonts w:cs="Times"/>
          <w:color w:val="000000"/>
          <w:szCs w:val="23"/>
        </w:rPr>
        <w:t xml:space="preserve">. </w:t>
      </w:r>
      <w:r w:rsidRPr="00363A7E">
        <w:rPr>
          <w:rFonts w:cs="Times"/>
          <w:color w:val="000000"/>
          <w:szCs w:val="23"/>
        </w:rPr>
        <w:t xml:space="preserve">Because of the disparate nature of the files included in </w:t>
      </w:r>
      <w:r>
        <w:rPr>
          <w:rFonts w:cs="Times"/>
          <w:color w:val="000000"/>
          <w:szCs w:val="23"/>
        </w:rPr>
        <w:t>a</w:t>
      </w:r>
      <w:r w:rsidRPr="00363A7E">
        <w:rPr>
          <w:rFonts w:cs="Times"/>
          <w:color w:val="000000"/>
          <w:szCs w:val="23"/>
        </w:rPr>
        <w:t xml:space="preserve"> miscellaneous </w:t>
      </w:r>
      <w:r>
        <w:rPr>
          <w:rFonts w:cs="Times"/>
          <w:color w:val="000000"/>
          <w:szCs w:val="23"/>
        </w:rPr>
        <w:t>collection</w:t>
      </w:r>
      <w:r w:rsidRPr="00363A7E">
        <w:rPr>
          <w:rFonts w:cs="Times"/>
          <w:color w:val="000000"/>
          <w:szCs w:val="23"/>
        </w:rPr>
        <w:t xml:space="preserve">, no single class exists for miscellaneous products. </w:t>
      </w:r>
      <w:r>
        <w:rPr>
          <w:rFonts w:cs="Times"/>
          <w:color w:val="000000"/>
          <w:szCs w:val="23"/>
        </w:rPr>
        <w:t xml:space="preserve"> T</w:t>
      </w:r>
      <w:r w:rsidRPr="00363A7E">
        <w:rPr>
          <w:rFonts w:cs="Times"/>
          <w:color w:val="000000"/>
          <w:szCs w:val="23"/>
        </w:rPr>
        <w:t xml:space="preserve">he following </w:t>
      </w:r>
      <w:r>
        <w:rPr>
          <w:rFonts w:cs="Times"/>
          <w:color w:val="000000"/>
          <w:szCs w:val="23"/>
        </w:rPr>
        <w:t xml:space="preserve">are some of the possibilities: </w:t>
      </w:r>
      <w:r w:rsidR="00B07C24">
        <w:rPr>
          <w:rFonts w:cs="Times"/>
          <w:color w:val="000000"/>
          <w:szCs w:val="23"/>
        </w:rPr>
        <w:t xml:space="preserve">Product_Ancillary, </w:t>
      </w:r>
      <w:r>
        <w:rPr>
          <w:rFonts w:cs="Times"/>
          <w:color w:val="000000"/>
          <w:szCs w:val="23"/>
        </w:rPr>
        <w:t>Product_Document, Product_File_Text, Product_Observational, Product_Thumbnail, and Product_</w:t>
      </w:r>
      <w:r w:rsidRPr="00363A7E">
        <w:rPr>
          <w:rFonts w:cs="Times"/>
          <w:color w:val="000000"/>
          <w:szCs w:val="23"/>
        </w:rPr>
        <w:t>Zipped.</w:t>
      </w:r>
    </w:p>
    <w:p w14:paraId="5E4CD9B3" w14:textId="019947FC" w:rsidR="00BA4104" w:rsidRPr="00BA4104" w:rsidRDefault="00045B40" w:rsidP="002951B6">
      <w:pPr>
        <w:rPr>
          <w:rFonts w:cs="Arial"/>
          <w:szCs w:val="26"/>
        </w:rPr>
      </w:pPr>
      <w:r w:rsidRPr="00045B40">
        <w:rPr>
          <w:rFonts w:cs="Arial"/>
          <w:szCs w:val="26"/>
        </w:rPr>
        <w:t xml:space="preserve">An </w:t>
      </w:r>
      <w:r w:rsidRPr="00045B40">
        <w:rPr>
          <w:rFonts w:cs="Arial"/>
          <w:i/>
          <w:szCs w:val="26"/>
        </w:rPr>
        <w:t>XML schema</w:t>
      </w:r>
      <w:r w:rsidRPr="00045B40">
        <w:rPr>
          <w:rFonts w:cs="Arial"/>
          <w:szCs w:val="26"/>
        </w:rPr>
        <w:t xml:space="preserve"> collection contains all XML schema files included in or referenced by XML labels in the bundle along with any Schematron files created for validation purposes.  A bundle is required to contain an XML schema collection unless all of the collection members would be secondary in which case the XML schema collection becomes optional. There can be no more than one XML schema collection per bundle.</w:t>
      </w:r>
    </w:p>
    <w:p w14:paraId="09DBD120" w14:textId="77777777" w:rsidR="000C6C00" w:rsidRDefault="00525279" w:rsidP="002951B6">
      <w:pPr>
        <w:rPr>
          <w:rFonts w:cs="Times"/>
          <w:color w:val="000000"/>
          <w:szCs w:val="23"/>
        </w:rPr>
      </w:pPr>
      <w:r>
        <w:rPr>
          <w:rFonts w:cs="Times"/>
          <w:color w:val="000000"/>
          <w:szCs w:val="23"/>
        </w:rPr>
        <w:t>A</w:t>
      </w:r>
      <w:r w:rsidRPr="00F65A5A">
        <w:rPr>
          <w:rFonts w:cs="Times"/>
          <w:color w:val="000000"/>
          <w:szCs w:val="23"/>
        </w:rPr>
        <w:t xml:space="preserve"> </w:t>
      </w:r>
      <w:r w:rsidRPr="00773C21">
        <w:rPr>
          <w:rFonts w:cs="Times"/>
          <w:i/>
          <w:color w:val="000000"/>
          <w:szCs w:val="23"/>
        </w:rPr>
        <w:t>SPICE</w:t>
      </w:r>
      <w:r>
        <w:rPr>
          <w:rFonts w:cs="Times"/>
          <w:i/>
          <w:color w:val="000000"/>
          <w:szCs w:val="23"/>
        </w:rPr>
        <w:t xml:space="preserve"> </w:t>
      </w:r>
      <w:r w:rsidRPr="00773C21">
        <w:rPr>
          <w:rFonts w:cs="Times"/>
          <w:i/>
          <w:color w:val="000000"/>
          <w:szCs w:val="23"/>
        </w:rPr>
        <w:t>kernels</w:t>
      </w:r>
      <w:r w:rsidRPr="00F65A5A">
        <w:rPr>
          <w:rFonts w:cs="Times"/>
          <w:color w:val="000000"/>
          <w:szCs w:val="23"/>
        </w:rPr>
        <w:t xml:space="preserve"> </w:t>
      </w:r>
      <w:r>
        <w:rPr>
          <w:rFonts w:cs="Times"/>
          <w:color w:val="000000"/>
          <w:szCs w:val="23"/>
        </w:rPr>
        <w:t xml:space="preserve">collection </w:t>
      </w:r>
      <w:r w:rsidRPr="00F65A5A">
        <w:rPr>
          <w:rFonts w:cs="Times"/>
          <w:color w:val="000000"/>
          <w:szCs w:val="23"/>
        </w:rPr>
        <w:t>contain</w:t>
      </w:r>
      <w:r>
        <w:rPr>
          <w:rFonts w:cs="Times"/>
          <w:color w:val="000000"/>
          <w:szCs w:val="23"/>
        </w:rPr>
        <w:t>s</w:t>
      </w:r>
      <w:r w:rsidRPr="00F65A5A">
        <w:rPr>
          <w:rFonts w:cs="Times"/>
          <w:color w:val="000000"/>
          <w:szCs w:val="23"/>
        </w:rPr>
        <w:t xml:space="preserve"> individual SPICE </w:t>
      </w:r>
      <w:r>
        <w:rPr>
          <w:rFonts w:cs="Times"/>
          <w:color w:val="000000"/>
          <w:szCs w:val="23"/>
        </w:rPr>
        <w:t>files</w:t>
      </w:r>
      <w:r w:rsidRPr="00F65A5A">
        <w:rPr>
          <w:rFonts w:cs="Times"/>
          <w:color w:val="000000"/>
          <w:szCs w:val="23"/>
        </w:rPr>
        <w:t xml:space="preserve"> and their XML labels</w:t>
      </w:r>
      <w:r>
        <w:rPr>
          <w:rFonts w:cs="Times"/>
          <w:color w:val="000000"/>
          <w:szCs w:val="23"/>
        </w:rPr>
        <w:t xml:space="preserve">, organized by kernel type.  Products in a SPICE kernels collection </w:t>
      </w:r>
      <w:r w:rsidR="0011172E">
        <w:rPr>
          <w:rFonts w:cs="Times"/>
          <w:color w:val="000000"/>
          <w:szCs w:val="23"/>
        </w:rPr>
        <w:t>must be</w:t>
      </w:r>
      <w:r>
        <w:rPr>
          <w:rFonts w:cs="Times"/>
          <w:color w:val="000000"/>
          <w:szCs w:val="23"/>
        </w:rPr>
        <w:t xml:space="preserve"> defined using the Product_SPICE_</w:t>
      </w:r>
      <w:r w:rsidR="00F42A89">
        <w:rPr>
          <w:rFonts w:cs="Times"/>
          <w:color w:val="000000"/>
          <w:szCs w:val="23"/>
        </w:rPr>
        <w:t>K</w:t>
      </w:r>
      <w:r>
        <w:rPr>
          <w:rFonts w:cs="Times"/>
          <w:color w:val="000000"/>
          <w:szCs w:val="23"/>
        </w:rPr>
        <w:t>ernel class.</w:t>
      </w:r>
    </w:p>
    <w:p w14:paraId="50F27252" w14:textId="77777777" w:rsidR="00525279" w:rsidRPr="007E360C" w:rsidRDefault="00525279" w:rsidP="00525279">
      <w:pPr>
        <w:pStyle w:val="Heading1"/>
      </w:pPr>
      <w:bookmarkStart w:id="75" w:name="_Toc256923090"/>
      <w:bookmarkStart w:id="76" w:name="_Toc257461180"/>
      <w:bookmarkStart w:id="77" w:name="_Toc257461296"/>
      <w:bookmarkStart w:id="78" w:name="_Toc425881785"/>
      <w:bookmarkStart w:id="79" w:name="_Toc6498067"/>
      <w:r>
        <w:lastRenderedPageBreak/>
        <w:t xml:space="preserve">2B </w:t>
      </w:r>
      <w:r w:rsidRPr="007E360C">
        <w:t xml:space="preserve">Archive </w:t>
      </w:r>
      <w:r>
        <w:t xml:space="preserve">Physical </w:t>
      </w:r>
      <w:r w:rsidRPr="007E360C">
        <w:t>Organization</w:t>
      </w:r>
      <w:bookmarkEnd w:id="75"/>
      <w:bookmarkEnd w:id="76"/>
      <w:bookmarkEnd w:id="77"/>
      <w:bookmarkEnd w:id="78"/>
      <w:bookmarkEnd w:id="79"/>
      <w:r w:rsidRPr="007E360C">
        <w:t xml:space="preserve"> </w:t>
      </w:r>
    </w:p>
    <w:p w14:paraId="00188863" w14:textId="77777777" w:rsidR="00525279" w:rsidRDefault="00525279" w:rsidP="00525279">
      <w:pPr>
        <w:pStyle w:val="Heading2"/>
      </w:pPr>
      <w:bookmarkStart w:id="80" w:name="_Toc256923091"/>
      <w:bookmarkStart w:id="81" w:name="_Toc257461181"/>
      <w:bookmarkStart w:id="82" w:name="_Toc257461297"/>
      <w:bookmarkStart w:id="83" w:name="_Toc425881786"/>
      <w:bookmarkStart w:id="84" w:name="_Toc6498068"/>
      <w:r>
        <w:t>2B.1 PDS Data Storage and Access</w:t>
      </w:r>
      <w:bookmarkEnd w:id="80"/>
      <w:bookmarkEnd w:id="81"/>
      <w:bookmarkEnd w:id="82"/>
      <w:bookmarkEnd w:id="83"/>
      <w:bookmarkEnd w:id="84"/>
    </w:p>
    <w:p w14:paraId="3289A8F1"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Storage and accessibility of data within PDS must meet system requirements, which are addressed elsewhere</w:t>
      </w:r>
      <w:r w:rsidR="000E193F" w:rsidRPr="00927E84">
        <w:rPr>
          <w:rStyle w:val="FootnoteReference"/>
          <w:rFonts w:cs="Times"/>
          <w:color w:val="000000"/>
          <w:szCs w:val="23"/>
        </w:rPr>
        <w:footnoteReference w:id="3"/>
      </w:r>
      <w:r w:rsidRPr="00927E84">
        <w:rPr>
          <w:rFonts w:cs="Times"/>
          <w:color w:val="000000"/>
          <w:szCs w:val="23"/>
        </w:rPr>
        <w:t>.  Except for file and directory naming (Section 6C)</w:t>
      </w:r>
      <w:r w:rsidR="00C250AF" w:rsidRPr="00927E84">
        <w:rPr>
          <w:rFonts w:cs="Times"/>
          <w:color w:val="000000"/>
          <w:szCs w:val="23"/>
        </w:rPr>
        <w:t xml:space="preserve"> and the restrictions immediately below</w:t>
      </w:r>
      <w:r w:rsidR="0011172E" w:rsidRPr="00927E84">
        <w:rPr>
          <w:rFonts w:cs="Times"/>
          <w:color w:val="000000"/>
          <w:szCs w:val="23"/>
        </w:rPr>
        <w:t>,</w:t>
      </w:r>
      <w:r w:rsidRPr="00927E84">
        <w:rPr>
          <w:rFonts w:cs="Times"/>
          <w:color w:val="000000"/>
          <w:szCs w:val="23"/>
        </w:rPr>
        <w:t xml:space="preserve"> no standards are set within this document for the organization of the physical archive (</w:t>
      </w:r>
      <w:r w:rsidRPr="00927E84">
        <w:rPr>
          <w:rFonts w:cs="Times"/>
          <w:i/>
          <w:color w:val="000000"/>
          <w:szCs w:val="23"/>
        </w:rPr>
        <w:t>i.e</w:t>
      </w:r>
      <w:r w:rsidRPr="00927E84">
        <w:rPr>
          <w:rFonts w:cs="Times"/>
          <w:color w:val="000000"/>
          <w:szCs w:val="23"/>
        </w:rPr>
        <w:t xml:space="preserve">., there are no requirements for how the data are stored within or accessed from a physical repository or data storage). </w:t>
      </w:r>
    </w:p>
    <w:p w14:paraId="640BFAC5" w14:textId="77777777" w:rsidR="00110AD7" w:rsidRDefault="00C250AF">
      <w:pPr>
        <w:pStyle w:val="Heading3"/>
      </w:pPr>
      <w:bookmarkStart w:id="85" w:name="_Toc256923092"/>
      <w:bookmarkStart w:id="86" w:name="_Toc257461182"/>
      <w:bookmarkStart w:id="87" w:name="_Toc257461298"/>
      <w:bookmarkStart w:id="88" w:name="_Toc425881787"/>
      <w:bookmarkStart w:id="89" w:name="_Toc6498069"/>
      <w:r>
        <w:t>2B.1.1 Objects and Files</w:t>
      </w:r>
      <w:bookmarkEnd w:id="85"/>
      <w:bookmarkEnd w:id="86"/>
      <w:bookmarkEnd w:id="87"/>
      <w:bookmarkEnd w:id="88"/>
      <w:bookmarkEnd w:id="89"/>
    </w:p>
    <w:p w14:paraId="32852710" w14:textId="77777777" w:rsidR="00C250AF" w:rsidRPr="00927E84" w:rsidRDefault="00C250AF"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PDS requires that each digital object be </w:t>
      </w:r>
      <w:r w:rsidR="00152AB6" w:rsidRPr="00927E84">
        <w:rPr>
          <w:rFonts w:cs="Times"/>
          <w:color w:val="000000"/>
          <w:szCs w:val="23"/>
        </w:rPr>
        <w:t xml:space="preserve">physically </w:t>
      </w:r>
      <w:r w:rsidRPr="00927E84">
        <w:rPr>
          <w:rFonts w:cs="Times"/>
          <w:color w:val="000000"/>
          <w:szCs w:val="23"/>
        </w:rPr>
        <w:t xml:space="preserve">distinct and contiguous in </w:t>
      </w:r>
      <w:r w:rsidR="00DC4559" w:rsidRPr="00927E84">
        <w:rPr>
          <w:rFonts w:cs="Times"/>
          <w:color w:val="000000"/>
          <w:szCs w:val="23"/>
        </w:rPr>
        <w:t>a single file</w:t>
      </w:r>
      <w:r w:rsidRPr="00927E84">
        <w:rPr>
          <w:rFonts w:cs="Times"/>
          <w:color w:val="000000"/>
          <w:szCs w:val="23"/>
        </w:rPr>
        <w:t>; objects may not overlap.  For example, a color image may be stored as three separate Array_2D_Image (RGB) objects with each of the R, G, and B components being stored separately.  The lines or samples of the three components may not be interleaved in this case.  However, it is permissible to define such an image as a single Array_3D_Image object with interleaved lines or samples.</w:t>
      </w:r>
    </w:p>
    <w:p w14:paraId="404169CD" w14:textId="77777777" w:rsidR="00C250AF" w:rsidRPr="00927E84" w:rsidRDefault="00C250AF"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Although a single file may contain multiple digital objects, no digital object may extend beyond a single file.  For example, the R, G, and B image components above may be stored (in that order) in a single file.  Having any component (</w:t>
      </w:r>
      <w:r w:rsidR="009007FB" w:rsidRPr="00927E84">
        <w:rPr>
          <w:rFonts w:cs="Times"/>
          <w:color w:val="000000"/>
          <w:szCs w:val="23"/>
        </w:rPr>
        <w:t>e.g</w:t>
      </w:r>
      <w:r w:rsidRPr="00927E84">
        <w:rPr>
          <w:rFonts w:cs="Times"/>
          <w:color w:val="000000"/>
          <w:szCs w:val="23"/>
        </w:rPr>
        <w:t>., R, G or B) start in one file and continue into a second file is not allowed.</w:t>
      </w:r>
    </w:p>
    <w:p w14:paraId="08D7CE73" w14:textId="309A172F" w:rsidR="00784AA6" w:rsidRPr="00927E84" w:rsidRDefault="00B2313C"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A label and all of its associated digital objects must be stored in the same directory unless </w:t>
      </w:r>
      <w:r w:rsidR="000E2609" w:rsidRPr="00927E84">
        <w:rPr>
          <w:rFonts w:cs="Times"/>
          <w:color w:val="000000"/>
          <w:szCs w:val="23"/>
        </w:rPr>
        <w:t xml:space="preserve">the </w:t>
      </w:r>
      <w:r w:rsidRPr="00927E84">
        <w:rPr>
          <w:rFonts w:cs="Times"/>
          <w:color w:val="000000"/>
          <w:szCs w:val="23"/>
        </w:rPr>
        <w:t xml:space="preserve">directory_path_name </w:t>
      </w:r>
      <w:r w:rsidR="000E2609" w:rsidRPr="00927E84">
        <w:rPr>
          <w:rFonts w:cs="Times"/>
          <w:color w:val="000000"/>
          <w:szCs w:val="23"/>
        </w:rPr>
        <w:t xml:space="preserve">attribute </w:t>
      </w:r>
      <w:r w:rsidRPr="00927E84">
        <w:rPr>
          <w:rFonts w:cs="Times"/>
          <w:color w:val="000000"/>
          <w:szCs w:val="23"/>
        </w:rPr>
        <w:t xml:space="preserve">is available, in which case directory_path_name may be used to indicate </w:t>
      </w:r>
      <w:r w:rsidR="00D515A6" w:rsidRPr="00927E84">
        <w:rPr>
          <w:rFonts w:cs="Times"/>
          <w:color w:val="000000"/>
          <w:szCs w:val="23"/>
        </w:rPr>
        <w:t xml:space="preserve">a </w:t>
      </w:r>
      <w:r w:rsidR="004E6140" w:rsidRPr="00927E84">
        <w:rPr>
          <w:rFonts w:cs="Times"/>
          <w:color w:val="000000"/>
          <w:szCs w:val="23"/>
        </w:rPr>
        <w:t>sub</w:t>
      </w:r>
      <w:r w:rsidRPr="00927E84">
        <w:rPr>
          <w:rFonts w:cs="Times"/>
          <w:color w:val="000000"/>
          <w:szCs w:val="23"/>
        </w:rPr>
        <w:t>director</w:t>
      </w:r>
      <w:r w:rsidR="00D515A6" w:rsidRPr="00927E84">
        <w:rPr>
          <w:rFonts w:cs="Times"/>
          <w:color w:val="000000"/>
          <w:szCs w:val="23"/>
        </w:rPr>
        <w:t>y</w:t>
      </w:r>
      <w:r w:rsidRPr="00927E84">
        <w:rPr>
          <w:rFonts w:cs="Times"/>
          <w:color w:val="000000"/>
          <w:szCs w:val="23"/>
        </w:rPr>
        <w:t xml:space="preserve"> relative to the</w:t>
      </w:r>
      <w:r w:rsidR="004E6140" w:rsidRPr="00927E84">
        <w:rPr>
          <w:rFonts w:cs="Times"/>
          <w:color w:val="000000"/>
          <w:szCs w:val="23"/>
        </w:rPr>
        <w:t xml:space="preserve"> directory containing</w:t>
      </w:r>
      <w:r w:rsidRPr="00927E84">
        <w:rPr>
          <w:rFonts w:cs="Times"/>
          <w:color w:val="000000"/>
          <w:szCs w:val="23"/>
        </w:rPr>
        <w:t xml:space="preserve"> </w:t>
      </w:r>
      <w:r w:rsidR="009455D8" w:rsidRPr="00927E84">
        <w:rPr>
          <w:rFonts w:cs="Times"/>
          <w:color w:val="000000"/>
          <w:szCs w:val="23"/>
        </w:rPr>
        <w:t xml:space="preserve">the </w:t>
      </w:r>
      <w:r w:rsidRPr="00927E84">
        <w:rPr>
          <w:rFonts w:cs="Times"/>
          <w:color w:val="000000"/>
          <w:szCs w:val="23"/>
        </w:rPr>
        <w:t>label</w:t>
      </w:r>
      <w:r w:rsidR="00784AA6" w:rsidRPr="00927E84">
        <w:rPr>
          <w:rFonts w:cs="Times"/>
          <w:color w:val="000000"/>
          <w:szCs w:val="23"/>
        </w:rPr>
        <w:t>.</w:t>
      </w:r>
    </w:p>
    <w:p w14:paraId="5ED16AF2" w14:textId="77777777" w:rsidR="00525279" w:rsidRDefault="00525279" w:rsidP="00525279">
      <w:pPr>
        <w:pStyle w:val="Heading2"/>
      </w:pPr>
      <w:bookmarkStart w:id="90" w:name="_Toc256923093"/>
      <w:bookmarkStart w:id="91" w:name="_Toc257461183"/>
      <w:bookmarkStart w:id="92" w:name="_Toc257461299"/>
      <w:bookmarkStart w:id="93" w:name="_Toc425881788"/>
      <w:bookmarkStart w:id="94" w:name="_Toc6498070"/>
      <w:r>
        <w:t>2B.2 Data Transfer</w:t>
      </w:r>
      <w:bookmarkEnd w:id="90"/>
      <w:bookmarkEnd w:id="91"/>
      <w:bookmarkEnd w:id="92"/>
      <w:bookmarkEnd w:id="93"/>
      <w:bookmarkEnd w:id="94"/>
    </w:p>
    <w:p w14:paraId="6B818F53"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The parties involved in a data transfer to, from, or within PDS are free to adopt any procedure that is mutually acceptable.  In lieu of such an </w:t>
      </w:r>
      <w:r w:rsidRPr="00927E84">
        <w:rPr>
          <w:rFonts w:cs="Times"/>
          <w:i/>
          <w:color w:val="000000"/>
          <w:szCs w:val="23"/>
        </w:rPr>
        <w:t>ad hoc</w:t>
      </w:r>
      <w:r w:rsidRPr="00927E84">
        <w:rPr>
          <w:rFonts w:cs="Times"/>
          <w:color w:val="000000"/>
          <w:szCs w:val="23"/>
        </w:rPr>
        <w:t xml:space="preserve"> agreement, the following will be used.</w:t>
      </w:r>
    </w:p>
    <w:p w14:paraId="77506DBD" w14:textId="77777777" w:rsidR="00525279" w:rsidRDefault="00525279" w:rsidP="00525279">
      <w:pPr>
        <w:pStyle w:val="Heading3"/>
      </w:pPr>
      <w:bookmarkStart w:id="95" w:name="_Toc256923094"/>
      <w:bookmarkStart w:id="96" w:name="_Toc257461184"/>
      <w:bookmarkStart w:id="97" w:name="_Toc257461300"/>
      <w:bookmarkStart w:id="98" w:name="_Toc425881789"/>
      <w:bookmarkStart w:id="99" w:name="_Toc6498071"/>
      <w:r>
        <w:t>2B.2.1 Transfer Media</w:t>
      </w:r>
      <w:bookmarkEnd w:id="95"/>
      <w:bookmarkEnd w:id="96"/>
      <w:bookmarkEnd w:id="97"/>
      <w:bookmarkEnd w:id="98"/>
      <w:bookmarkEnd w:id="99"/>
    </w:p>
    <w:p w14:paraId="7E5CDF32"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The parties involved in a data transfer must agree on the physical media and interfaces to be used (magnetic tape, CD, DVD, magnetic disk, electronic, etc.).  PDS defers to industry standards for the media selected.</w:t>
      </w:r>
    </w:p>
    <w:p w14:paraId="259ADBCA" w14:textId="77777777" w:rsidR="00525279" w:rsidRDefault="00525279" w:rsidP="00525279">
      <w:pPr>
        <w:pStyle w:val="Heading3"/>
      </w:pPr>
      <w:bookmarkStart w:id="100" w:name="_Toc256923095"/>
      <w:bookmarkStart w:id="101" w:name="_Toc257461185"/>
      <w:bookmarkStart w:id="102" w:name="_Toc257461301"/>
      <w:bookmarkStart w:id="103" w:name="_Toc425881790"/>
      <w:bookmarkStart w:id="104" w:name="_Toc6498072"/>
      <w:r>
        <w:t>2B.2.2 Directory Structure</w:t>
      </w:r>
      <w:bookmarkEnd w:id="100"/>
      <w:bookmarkEnd w:id="101"/>
      <w:bookmarkEnd w:id="102"/>
      <w:bookmarkEnd w:id="103"/>
      <w:bookmarkEnd w:id="104"/>
    </w:p>
    <w:p w14:paraId="1E09449E" w14:textId="77777777" w:rsidR="00525279" w:rsidRDefault="000164B4" w:rsidP="002951B6">
      <w:r w:rsidRPr="002951B6">
        <w:t>D</w:t>
      </w:r>
      <w:r w:rsidR="00525279" w:rsidRPr="00A26E6D">
        <w:t xml:space="preserve">ata </w:t>
      </w:r>
      <w:r w:rsidR="00525279">
        <w:t xml:space="preserve">will be transferred using a directory structure that </w:t>
      </w:r>
      <w:r w:rsidR="00525279" w:rsidRPr="00555B76">
        <w:rPr>
          <w:i/>
        </w:rPr>
        <w:t>parallels</w:t>
      </w:r>
      <w:r w:rsidR="00525279">
        <w:t xml:space="preserve"> the logical </w:t>
      </w:r>
      <w:r w:rsidR="00525279" w:rsidRPr="005B1A3D">
        <w:t xml:space="preserve">organization of </w:t>
      </w:r>
      <w:r w:rsidR="00525279">
        <w:t>a corresponding</w:t>
      </w:r>
      <w:r w:rsidR="00525279" w:rsidRPr="005B1A3D">
        <w:t xml:space="preserve"> </w:t>
      </w:r>
      <w:r w:rsidR="00525279">
        <w:t xml:space="preserve">bundle (Section 2A).  Note that the directory structure does not itself have to meet the requirements for logical bundles or collections.  Many transfers will contain only a portion of a bundle or collection. </w:t>
      </w:r>
    </w:p>
    <w:p w14:paraId="06E5FE21"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lastRenderedPageBreak/>
        <w:t xml:space="preserve">The following sections describe such a directory structure, starting with the root directory.  Under the root are subdirectories — </w:t>
      </w:r>
      <w:r w:rsidRPr="00927E84">
        <w:rPr>
          <w:rFonts w:cs="Times"/>
          <w:i/>
          <w:color w:val="000000"/>
          <w:szCs w:val="23"/>
        </w:rPr>
        <w:t>i.e.</w:t>
      </w:r>
      <w:r w:rsidRPr="00927E84">
        <w:rPr>
          <w:rFonts w:cs="Times"/>
          <w:color w:val="000000"/>
          <w:szCs w:val="23"/>
        </w:rPr>
        <w:t>, collections, following the logical organization of the bundle — that have controlled names.  Under the controlled-name subdirectories are optional sub-directories</w:t>
      </w:r>
      <w:r w:rsidRPr="00927E84">
        <w:rPr>
          <w:rStyle w:val="FootnoteReference"/>
          <w:rFonts w:cs="Times"/>
          <w:color w:val="000000"/>
          <w:szCs w:val="23"/>
        </w:rPr>
        <w:footnoteReference w:id="4"/>
      </w:r>
      <w:r w:rsidRPr="00927E84">
        <w:rPr>
          <w:rFonts w:cs="Times"/>
          <w:color w:val="000000"/>
          <w:szCs w:val="23"/>
        </w:rPr>
        <w:t xml:space="preserve">, for which there is no name control (except in the case of </w:t>
      </w:r>
      <w:r w:rsidR="00F42A89" w:rsidRPr="00927E84">
        <w:rPr>
          <w:rFonts w:cs="Times"/>
          <w:color w:val="000000"/>
          <w:szCs w:val="23"/>
        </w:rPr>
        <w:t xml:space="preserve">a </w:t>
      </w:r>
      <w:r w:rsidRPr="00927E84">
        <w:rPr>
          <w:rFonts w:cs="Times"/>
          <w:color w:val="000000"/>
          <w:szCs w:val="23"/>
        </w:rPr>
        <w:t>SPICE kernels collection, where name control extends one more level; see Section 2B.2.2.3).</w:t>
      </w:r>
    </w:p>
    <w:p w14:paraId="45B041F7"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In the tables and figures below, the following conventions have been adopted:</w:t>
      </w:r>
    </w:p>
    <w:p w14:paraId="3B25D0ED" w14:textId="77777777" w:rsidR="00525279" w:rsidRPr="00927E84" w:rsidRDefault="00525279" w:rsidP="0052527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b/>
          <w:color w:val="000000"/>
          <w:szCs w:val="23"/>
        </w:rPr>
        <w:t>Bold-faced</w:t>
      </w:r>
      <w:r w:rsidRPr="00927E84">
        <w:rPr>
          <w:rFonts w:cs="Times"/>
          <w:color w:val="000000"/>
          <w:szCs w:val="23"/>
        </w:rPr>
        <w:t xml:space="preserve"> font is used for directory names, while unbolded font is used for file names.  Where no pattern for directory or file name construction is specified, example names are shown in </w:t>
      </w:r>
      <w:r w:rsidRPr="00927E84">
        <w:rPr>
          <w:rFonts w:cs="Times"/>
          <w:i/>
          <w:color w:val="000000"/>
          <w:szCs w:val="23"/>
        </w:rPr>
        <w:t>italics</w:t>
      </w:r>
      <w:r w:rsidRPr="00927E84">
        <w:rPr>
          <w:rFonts w:cs="Times"/>
          <w:color w:val="000000"/>
          <w:szCs w:val="23"/>
        </w:rPr>
        <w:t>.</w:t>
      </w:r>
    </w:p>
    <w:p w14:paraId="323E9F7A" w14:textId="77777777" w:rsidR="00525279" w:rsidRPr="00927E84" w:rsidRDefault="00525279" w:rsidP="0052527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The asterisk “*” is a ‘wild card’.  In Table 2B</w:t>
      </w:r>
      <w:r w:rsidR="00294D8A" w:rsidRPr="00927E84">
        <w:rPr>
          <w:rFonts w:cs="Times"/>
          <w:color w:val="000000"/>
          <w:szCs w:val="23"/>
        </w:rPr>
        <w:t>-</w:t>
      </w:r>
      <w:r w:rsidRPr="00927E84">
        <w:rPr>
          <w:rFonts w:cs="Times"/>
          <w:color w:val="000000"/>
          <w:szCs w:val="23"/>
        </w:rPr>
        <w:t xml:space="preserve">1 </w:t>
      </w:r>
      <w:r w:rsidRPr="00927E84">
        <w:rPr>
          <w:rFonts w:cs="Times"/>
          <w:b/>
          <w:color w:val="000000"/>
          <w:szCs w:val="23"/>
        </w:rPr>
        <w:t>browse[_*]</w:t>
      </w:r>
      <w:r w:rsidRPr="00927E84">
        <w:rPr>
          <w:rFonts w:cs="Times"/>
          <w:color w:val="000000"/>
          <w:szCs w:val="23"/>
        </w:rPr>
        <w:t xml:space="preserve"> means that “</w:t>
      </w:r>
      <w:r w:rsidRPr="00927E84">
        <w:rPr>
          <w:rFonts w:cs="Times"/>
          <w:b/>
          <w:color w:val="000000"/>
          <w:szCs w:val="23"/>
        </w:rPr>
        <w:t>browse</w:t>
      </w:r>
      <w:r w:rsidRPr="00927E84">
        <w:rPr>
          <w:rFonts w:cs="Times"/>
          <w:color w:val="000000"/>
          <w:szCs w:val="23"/>
        </w:rPr>
        <w:t>” or any directory name starting with “</w:t>
      </w:r>
      <w:r w:rsidRPr="00927E84">
        <w:rPr>
          <w:rFonts w:cs="Times"/>
          <w:b/>
          <w:color w:val="000000"/>
          <w:szCs w:val="23"/>
        </w:rPr>
        <w:t>browse_</w:t>
      </w:r>
      <w:r w:rsidRPr="00927E84">
        <w:rPr>
          <w:rFonts w:cs="Times"/>
          <w:color w:val="000000"/>
          <w:szCs w:val="23"/>
        </w:rPr>
        <w:t>” is acceptable.  See Section 6C for restrictions on directory and file names.</w:t>
      </w:r>
    </w:p>
    <w:p w14:paraId="619DA2DA" w14:textId="7F422919" w:rsidR="00525279" w:rsidRPr="00927E84" w:rsidRDefault="00525279" w:rsidP="00525279">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Square brackets “[ ]” identify variable parts of file or directory names.  For example,  readme[_*].txt in Table 2B</w:t>
      </w:r>
      <w:r w:rsidR="00294D8A" w:rsidRPr="00927E84">
        <w:rPr>
          <w:rFonts w:cs="Times"/>
          <w:color w:val="000000"/>
          <w:szCs w:val="23"/>
        </w:rPr>
        <w:t>-</w:t>
      </w:r>
      <w:r w:rsidRPr="00927E84">
        <w:rPr>
          <w:rFonts w:cs="Times"/>
          <w:color w:val="000000"/>
          <w:szCs w:val="23"/>
        </w:rPr>
        <w:t xml:space="preserve">1 means that the file name beginning with “readme” may be lengthened with any character string that begins with an underscore “_”.    </w:t>
      </w:r>
    </w:p>
    <w:p w14:paraId="19496164" w14:textId="77777777" w:rsidR="00525279" w:rsidRPr="00631B59" w:rsidRDefault="00525279" w:rsidP="008C0E60">
      <w:pPr>
        <w:pStyle w:val="Heading4"/>
        <w:rPr>
          <w:b/>
        </w:rPr>
      </w:pPr>
      <w:r w:rsidRPr="00631B59">
        <w:rPr>
          <w:b/>
        </w:rPr>
        <w:t>2B.2.2.1 Root Directory</w:t>
      </w:r>
    </w:p>
    <w:p w14:paraId="774BC28C"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The root directory corresponds to the top level of a bundle.  It may contain a Product_Bundle and subdirectories corresponding to at least some of its member collections.</w:t>
      </w:r>
    </w:p>
    <w:tbl>
      <w:tblPr>
        <w:tblStyle w:val="TableGrid"/>
        <w:tblW w:w="0" w:type="auto"/>
        <w:jc w:val="center"/>
        <w:tblBorders>
          <w:insideV w:val="none" w:sz="0" w:space="0" w:color="auto"/>
        </w:tblBorders>
        <w:tblLook w:val="00A0" w:firstRow="1" w:lastRow="0" w:firstColumn="1" w:lastColumn="0" w:noHBand="0" w:noVBand="0"/>
      </w:tblPr>
      <w:tblGrid>
        <w:gridCol w:w="3168"/>
        <w:gridCol w:w="3168"/>
        <w:gridCol w:w="7"/>
      </w:tblGrid>
      <w:tr w:rsidR="00525279" w:rsidRPr="00927E84" w14:paraId="36666B4B" w14:textId="77777777">
        <w:trPr>
          <w:jc w:val="center"/>
        </w:trPr>
        <w:tc>
          <w:tcPr>
            <w:tcW w:w="6343" w:type="dxa"/>
            <w:gridSpan w:val="3"/>
            <w:tcBorders>
              <w:bottom w:val="single" w:sz="4" w:space="0" w:color="000000" w:themeColor="text1"/>
            </w:tcBorders>
          </w:tcPr>
          <w:p w14:paraId="4EFC0C08"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cs="Times"/>
                <w:b/>
                <w:color w:val="000000"/>
                <w:szCs w:val="23"/>
              </w:rPr>
            </w:pPr>
            <w:r w:rsidRPr="00927E84">
              <w:rPr>
                <w:rFonts w:cs="Times"/>
                <w:b/>
                <w:color w:val="000000"/>
                <w:szCs w:val="23"/>
              </w:rPr>
              <w:t>Table 2B</w:t>
            </w:r>
            <w:r w:rsidR="00294D8A" w:rsidRPr="00927E84">
              <w:rPr>
                <w:rFonts w:cs="Times"/>
                <w:b/>
                <w:color w:val="000000"/>
                <w:szCs w:val="23"/>
              </w:rPr>
              <w:t>-</w:t>
            </w:r>
            <w:r w:rsidRPr="00927E84">
              <w:rPr>
                <w:rFonts w:cs="Times"/>
                <w:b/>
                <w:color w:val="000000"/>
                <w:szCs w:val="23"/>
              </w:rPr>
              <w:t xml:space="preserve">1 – </w:t>
            </w:r>
            <w:r w:rsidRPr="00927E84">
              <w:rPr>
                <w:rFonts w:cs="Times"/>
                <w:b/>
                <w:i/>
                <w:color w:val="000000"/>
                <w:szCs w:val="23"/>
              </w:rPr>
              <w:t>root</w:t>
            </w:r>
            <w:r w:rsidRPr="00927E84">
              <w:rPr>
                <w:rFonts w:cs="Times"/>
                <w:b/>
                <w:color w:val="000000"/>
                <w:szCs w:val="23"/>
              </w:rPr>
              <w:t xml:space="preserve"> Directory</w:t>
            </w:r>
          </w:p>
        </w:tc>
      </w:tr>
      <w:tr w:rsidR="00525279" w:rsidRPr="00927E84" w14:paraId="2192263A" w14:textId="77777777">
        <w:trPr>
          <w:gridAfter w:val="1"/>
          <w:wAfter w:w="7" w:type="dxa"/>
          <w:jc w:val="center"/>
        </w:trPr>
        <w:tc>
          <w:tcPr>
            <w:tcW w:w="3168" w:type="dxa"/>
            <w:tcBorders>
              <w:right w:val="single" w:sz="4" w:space="0" w:color="000000" w:themeColor="text1"/>
            </w:tcBorders>
          </w:tcPr>
          <w:p w14:paraId="122EF4AA"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cs="Times"/>
                <w:b/>
                <w:color w:val="000000"/>
                <w:szCs w:val="23"/>
              </w:rPr>
            </w:pPr>
            <w:r w:rsidRPr="00927E84">
              <w:rPr>
                <w:rFonts w:cs="Times"/>
                <w:b/>
                <w:color w:val="000000"/>
                <w:szCs w:val="23"/>
              </w:rPr>
              <w:t>File or Directory Name</w:t>
            </w:r>
          </w:p>
        </w:tc>
        <w:tc>
          <w:tcPr>
            <w:tcW w:w="3168" w:type="dxa"/>
            <w:tcBorders>
              <w:left w:val="single" w:sz="4" w:space="0" w:color="000000" w:themeColor="text1"/>
            </w:tcBorders>
          </w:tcPr>
          <w:p w14:paraId="2E6CDE1F"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cs="Times"/>
                <w:b/>
                <w:color w:val="000000"/>
                <w:szCs w:val="23"/>
              </w:rPr>
            </w:pPr>
            <w:r w:rsidRPr="00927E84">
              <w:rPr>
                <w:rFonts w:cs="Times"/>
                <w:b/>
                <w:color w:val="000000"/>
                <w:szCs w:val="23"/>
              </w:rPr>
              <w:t>Notes</w:t>
            </w:r>
          </w:p>
        </w:tc>
      </w:tr>
      <w:tr w:rsidR="00525279" w:rsidRPr="00927E84" w14:paraId="28EAF827" w14:textId="77777777">
        <w:trPr>
          <w:gridAfter w:val="1"/>
          <w:wAfter w:w="7" w:type="dxa"/>
          <w:jc w:val="center"/>
        </w:trPr>
        <w:tc>
          <w:tcPr>
            <w:tcW w:w="3168" w:type="dxa"/>
            <w:tcBorders>
              <w:right w:val="single" w:sz="4" w:space="0" w:color="000000" w:themeColor="text1"/>
            </w:tcBorders>
          </w:tcPr>
          <w:p w14:paraId="7ED1462C" w14:textId="77777777" w:rsidR="00525279" w:rsidRPr="00927E84" w:rsidRDefault="009621AD"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i/>
                <w:color w:val="000000"/>
                <w:szCs w:val="23"/>
              </w:rPr>
            </w:pPr>
            <w:r w:rsidRPr="00927E84">
              <w:rPr>
                <w:rFonts w:cs="Times"/>
                <w:b/>
                <w:i/>
                <w:color w:val="000000"/>
                <w:szCs w:val="23"/>
              </w:rPr>
              <w:t>r</w:t>
            </w:r>
            <w:r w:rsidR="00525279" w:rsidRPr="00927E84">
              <w:rPr>
                <w:rFonts w:cs="Times"/>
                <w:b/>
                <w:i/>
                <w:color w:val="000000"/>
                <w:szCs w:val="23"/>
              </w:rPr>
              <w:t>oot</w:t>
            </w:r>
          </w:p>
        </w:tc>
        <w:tc>
          <w:tcPr>
            <w:tcW w:w="3168" w:type="dxa"/>
            <w:tcBorders>
              <w:left w:val="single" w:sz="4" w:space="0" w:color="000000" w:themeColor="text1"/>
            </w:tcBorders>
          </w:tcPr>
          <w:p w14:paraId="3D7E14A6"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may be unnamed</w:t>
            </w:r>
          </w:p>
        </w:tc>
      </w:tr>
      <w:tr w:rsidR="00525279" w:rsidRPr="00927E84" w14:paraId="65F70A19" w14:textId="77777777">
        <w:trPr>
          <w:gridAfter w:val="1"/>
          <w:wAfter w:w="7" w:type="dxa"/>
          <w:jc w:val="center"/>
        </w:trPr>
        <w:tc>
          <w:tcPr>
            <w:tcW w:w="3168" w:type="dxa"/>
            <w:tcBorders>
              <w:right w:val="single" w:sz="4" w:space="0" w:color="000000" w:themeColor="text1"/>
            </w:tcBorders>
          </w:tcPr>
          <w:p w14:paraId="593EAD75"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  bundle[_*].xml</w:t>
            </w:r>
          </w:p>
        </w:tc>
        <w:tc>
          <w:tcPr>
            <w:tcW w:w="3168" w:type="dxa"/>
            <w:tcBorders>
              <w:left w:val="single" w:sz="4" w:space="0" w:color="000000" w:themeColor="text1"/>
            </w:tcBorders>
          </w:tcPr>
          <w:p w14:paraId="549151AC"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2800DD81" w14:textId="77777777">
        <w:trPr>
          <w:gridAfter w:val="1"/>
          <w:wAfter w:w="7" w:type="dxa"/>
          <w:jc w:val="center"/>
        </w:trPr>
        <w:tc>
          <w:tcPr>
            <w:tcW w:w="3168" w:type="dxa"/>
            <w:tcBorders>
              <w:right w:val="single" w:sz="4" w:space="0" w:color="000000" w:themeColor="text1"/>
            </w:tcBorders>
          </w:tcPr>
          <w:p w14:paraId="514B6062" w14:textId="4582247E"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  readme[_*].txt</w:t>
            </w:r>
          </w:p>
        </w:tc>
        <w:tc>
          <w:tcPr>
            <w:tcW w:w="3168" w:type="dxa"/>
            <w:tcBorders>
              <w:left w:val="single" w:sz="4" w:space="0" w:color="000000" w:themeColor="text1"/>
            </w:tcBorders>
          </w:tcPr>
          <w:p w14:paraId="53BD80BE"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described by bundle[_*].xml</w:t>
            </w:r>
          </w:p>
        </w:tc>
      </w:tr>
      <w:tr w:rsidR="00525279" w:rsidRPr="00927E84" w14:paraId="3F697EB6" w14:textId="77777777">
        <w:trPr>
          <w:gridAfter w:val="1"/>
          <w:wAfter w:w="7" w:type="dxa"/>
          <w:jc w:val="center"/>
        </w:trPr>
        <w:tc>
          <w:tcPr>
            <w:tcW w:w="3168" w:type="dxa"/>
            <w:tcBorders>
              <w:right w:val="single" w:sz="4" w:space="0" w:color="000000" w:themeColor="text1"/>
            </w:tcBorders>
          </w:tcPr>
          <w:p w14:paraId="443E6798"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browse[_*]</w:t>
            </w:r>
          </w:p>
        </w:tc>
        <w:tc>
          <w:tcPr>
            <w:tcW w:w="3168" w:type="dxa"/>
            <w:tcBorders>
              <w:left w:val="single" w:sz="4" w:space="0" w:color="000000" w:themeColor="text1"/>
            </w:tcBorders>
          </w:tcPr>
          <w:p w14:paraId="291901DF"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2D8EC5C3" w14:textId="77777777">
        <w:trPr>
          <w:gridAfter w:val="1"/>
          <w:wAfter w:w="7" w:type="dxa"/>
          <w:jc w:val="center"/>
        </w:trPr>
        <w:tc>
          <w:tcPr>
            <w:tcW w:w="3168" w:type="dxa"/>
            <w:tcBorders>
              <w:right w:val="single" w:sz="4" w:space="0" w:color="000000" w:themeColor="text1"/>
            </w:tcBorders>
          </w:tcPr>
          <w:p w14:paraId="4D2ED685"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calibration[_*]</w:t>
            </w:r>
          </w:p>
        </w:tc>
        <w:tc>
          <w:tcPr>
            <w:tcW w:w="3168" w:type="dxa"/>
            <w:tcBorders>
              <w:left w:val="single" w:sz="4" w:space="0" w:color="000000" w:themeColor="text1"/>
            </w:tcBorders>
          </w:tcPr>
          <w:p w14:paraId="18E89452"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01E2EE19" w14:textId="77777777">
        <w:trPr>
          <w:gridAfter w:val="1"/>
          <w:wAfter w:w="7" w:type="dxa"/>
          <w:jc w:val="center"/>
        </w:trPr>
        <w:tc>
          <w:tcPr>
            <w:tcW w:w="3168" w:type="dxa"/>
            <w:tcBorders>
              <w:right w:val="single" w:sz="4" w:space="0" w:color="000000" w:themeColor="text1"/>
            </w:tcBorders>
          </w:tcPr>
          <w:p w14:paraId="5945979D"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context[_*]</w:t>
            </w:r>
          </w:p>
        </w:tc>
        <w:tc>
          <w:tcPr>
            <w:tcW w:w="3168" w:type="dxa"/>
            <w:tcBorders>
              <w:left w:val="single" w:sz="4" w:space="0" w:color="000000" w:themeColor="text1"/>
            </w:tcBorders>
          </w:tcPr>
          <w:p w14:paraId="5DD650B4"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0CFC483C" w14:textId="77777777">
        <w:trPr>
          <w:gridAfter w:val="1"/>
          <w:wAfter w:w="7" w:type="dxa"/>
          <w:jc w:val="center"/>
        </w:trPr>
        <w:tc>
          <w:tcPr>
            <w:tcW w:w="3168" w:type="dxa"/>
            <w:tcBorders>
              <w:right w:val="single" w:sz="4" w:space="0" w:color="000000" w:themeColor="text1"/>
            </w:tcBorders>
          </w:tcPr>
          <w:p w14:paraId="79D4ED5A"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data[_*]</w:t>
            </w:r>
          </w:p>
        </w:tc>
        <w:tc>
          <w:tcPr>
            <w:tcW w:w="3168" w:type="dxa"/>
            <w:tcBorders>
              <w:left w:val="single" w:sz="4" w:space="0" w:color="000000" w:themeColor="text1"/>
            </w:tcBorders>
          </w:tcPr>
          <w:p w14:paraId="78A27F58"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6219E7BF" w14:textId="77777777">
        <w:trPr>
          <w:gridAfter w:val="1"/>
          <w:wAfter w:w="7" w:type="dxa"/>
          <w:jc w:val="center"/>
        </w:trPr>
        <w:tc>
          <w:tcPr>
            <w:tcW w:w="3168" w:type="dxa"/>
            <w:tcBorders>
              <w:right w:val="single" w:sz="4" w:space="0" w:color="000000" w:themeColor="text1"/>
            </w:tcBorders>
          </w:tcPr>
          <w:p w14:paraId="456BE39D"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document[_*]</w:t>
            </w:r>
          </w:p>
        </w:tc>
        <w:tc>
          <w:tcPr>
            <w:tcW w:w="3168" w:type="dxa"/>
            <w:tcBorders>
              <w:left w:val="single" w:sz="4" w:space="0" w:color="000000" w:themeColor="text1"/>
            </w:tcBorders>
          </w:tcPr>
          <w:p w14:paraId="5707D241"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507793E6" w14:textId="77777777">
        <w:trPr>
          <w:gridAfter w:val="1"/>
          <w:wAfter w:w="7" w:type="dxa"/>
          <w:jc w:val="center"/>
        </w:trPr>
        <w:tc>
          <w:tcPr>
            <w:tcW w:w="3168" w:type="dxa"/>
            <w:tcBorders>
              <w:right w:val="single" w:sz="4" w:space="0" w:color="000000" w:themeColor="text1"/>
            </w:tcBorders>
          </w:tcPr>
          <w:p w14:paraId="16DC65F4"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geometry[_*]</w:t>
            </w:r>
          </w:p>
        </w:tc>
        <w:tc>
          <w:tcPr>
            <w:tcW w:w="3168" w:type="dxa"/>
            <w:tcBorders>
              <w:left w:val="single" w:sz="4" w:space="0" w:color="000000" w:themeColor="text1"/>
            </w:tcBorders>
          </w:tcPr>
          <w:p w14:paraId="203FF3C5"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3B9B598C" w14:textId="77777777">
        <w:trPr>
          <w:gridAfter w:val="1"/>
          <w:wAfter w:w="7" w:type="dxa"/>
          <w:jc w:val="center"/>
        </w:trPr>
        <w:tc>
          <w:tcPr>
            <w:tcW w:w="3168" w:type="dxa"/>
            <w:tcBorders>
              <w:right w:val="single" w:sz="4" w:space="0" w:color="000000" w:themeColor="text1"/>
            </w:tcBorders>
          </w:tcPr>
          <w:p w14:paraId="1671B566"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miscellaneous[_*]</w:t>
            </w:r>
          </w:p>
        </w:tc>
        <w:tc>
          <w:tcPr>
            <w:tcW w:w="3168" w:type="dxa"/>
            <w:tcBorders>
              <w:left w:val="single" w:sz="4" w:space="0" w:color="000000" w:themeColor="text1"/>
            </w:tcBorders>
          </w:tcPr>
          <w:p w14:paraId="2348D18A"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51B96240" w14:textId="77777777">
        <w:trPr>
          <w:gridAfter w:val="1"/>
          <w:wAfter w:w="7" w:type="dxa"/>
          <w:jc w:val="center"/>
        </w:trPr>
        <w:tc>
          <w:tcPr>
            <w:tcW w:w="3168" w:type="dxa"/>
            <w:tcBorders>
              <w:right w:val="single" w:sz="4" w:space="0" w:color="000000" w:themeColor="text1"/>
            </w:tcBorders>
          </w:tcPr>
          <w:p w14:paraId="51C73576"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xml_schema[_*]</w:t>
            </w:r>
          </w:p>
        </w:tc>
        <w:tc>
          <w:tcPr>
            <w:tcW w:w="3168" w:type="dxa"/>
            <w:tcBorders>
              <w:left w:val="single" w:sz="4" w:space="0" w:color="000000" w:themeColor="text1"/>
            </w:tcBorders>
          </w:tcPr>
          <w:p w14:paraId="625AD565"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06BE0C09" w14:textId="77777777">
        <w:trPr>
          <w:gridAfter w:val="1"/>
          <w:wAfter w:w="7" w:type="dxa"/>
          <w:jc w:val="center"/>
        </w:trPr>
        <w:tc>
          <w:tcPr>
            <w:tcW w:w="3168" w:type="dxa"/>
            <w:tcBorders>
              <w:right w:val="single" w:sz="4" w:space="0" w:color="000000" w:themeColor="text1"/>
            </w:tcBorders>
          </w:tcPr>
          <w:p w14:paraId="4FFB13EE"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spice_kernels[_*]</w:t>
            </w:r>
          </w:p>
        </w:tc>
        <w:tc>
          <w:tcPr>
            <w:tcW w:w="3168" w:type="dxa"/>
            <w:tcBorders>
              <w:left w:val="single" w:sz="4" w:space="0" w:color="000000" w:themeColor="text1"/>
            </w:tcBorders>
          </w:tcPr>
          <w:p w14:paraId="6E3873C4"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bl>
    <w:p w14:paraId="43E0630D"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 w:val="23"/>
          <w:szCs w:val="23"/>
        </w:rPr>
      </w:pPr>
    </w:p>
    <w:p w14:paraId="1244C2E4"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lastRenderedPageBreak/>
        <w:t>A bundle is described by a label with the name “bundle[_*].xml”.  One or more of these files may be included under the root of the transfer directory structure, but none is required.</w:t>
      </w:r>
    </w:p>
    <w:p w14:paraId="4A29AFEC"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The optional “readme” file provides a general overview of the bundle contents and organization in human readable format. </w:t>
      </w:r>
      <w:r w:rsidR="00F42A89" w:rsidRPr="00927E84">
        <w:rPr>
          <w:rFonts w:cs="Times"/>
          <w:color w:val="000000"/>
          <w:szCs w:val="23"/>
        </w:rPr>
        <w:t>T</w:t>
      </w:r>
      <w:r w:rsidRPr="00927E84">
        <w:rPr>
          <w:rFonts w:cs="Times"/>
          <w:color w:val="000000"/>
          <w:szCs w:val="23"/>
        </w:rPr>
        <w:t>he file is an optional component of Product_Bundle; it is not a separate product.  Thus, it shares a label with the bundle.  It is described using the File_Area_Text class within the Product_Bundle.</w:t>
      </w:r>
    </w:p>
    <w:p w14:paraId="36EA6729" w14:textId="77777777" w:rsidR="00525279" w:rsidRPr="00631B59" w:rsidRDefault="00525279" w:rsidP="008C0E60">
      <w:pPr>
        <w:pStyle w:val="Heading4"/>
        <w:rPr>
          <w:b/>
        </w:rPr>
      </w:pPr>
      <w:r w:rsidRPr="00631B59">
        <w:rPr>
          <w:b/>
        </w:rPr>
        <w:t>2B.2.2.2 Subdirectories</w:t>
      </w:r>
    </w:p>
    <w:p w14:paraId="466093E9" w14:textId="5F47FCC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Beneath the </w:t>
      </w:r>
      <w:r w:rsidRPr="00927E84">
        <w:rPr>
          <w:rFonts w:cs="Times"/>
          <w:b/>
          <w:i/>
          <w:color w:val="000000"/>
          <w:szCs w:val="23"/>
        </w:rPr>
        <w:t>root</w:t>
      </w:r>
      <w:r w:rsidRPr="00927E84">
        <w:rPr>
          <w:rFonts w:cs="Times"/>
          <w:color w:val="000000"/>
          <w:szCs w:val="23"/>
        </w:rPr>
        <w:t xml:space="preserve"> directory, </w:t>
      </w:r>
      <w:r w:rsidR="00666230" w:rsidRPr="00927E84">
        <w:rPr>
          <w:rFonts w:cs="Times"/>
          <w:color w:val="000000"/>
          <w:szCs w:val="23"/>
        </w:rPr>
        <w:t>the</w:t>
      </w:r>
      <w:r w:rsidRPr="00927E84">
        <w:rPr>
          <w:rFonts w:cs="Times"/>
          <w:color w:val="000000"/>
          <w:szCs w:val="23"/>
        </w:rPr>
        <w:t xml:space="preserve"> top-</w:t>
      </w:r>
      <w:r w:rsidR="00666230" w:rsidRPr="00927E84">
        <w:rPr>
          <w:rFonts w:cs="Times"/>
          <w:color w:val="000000"/>
          <w:szCs w:val="23"/>
        </w:rPr>
        <w:t>level subdirectories have</w:t>
      </w:r>
      <w:r w:rsidRPr="00927E84">
        <w:rPr>
          <w:rFonts w:cs="Times"/>
          <w:color w:val="000000"/>
          <w:szCs w:val="23"/>
        </w:rPr>
        <w:t xml:space="preserve"> a one-to-one correspondence with the bundle’s collections.  Within each collection subdirectory there will usually be an XML label with a name of the form “collection[_*].xml”; each label file is accompanied by a collection inventory table with a name of the form “collection[_*].</w:t>
      </w:r>
      <w:r w:rsidR="009165DD" w:rsidRPr="00927E84">
        <w:rPr>
          <w:rFonts w:cs="Times"/>
          <w:color w:val="000000"/>
          <w:szCs w:val="23"/>
        </w:rPr>
        <w:t>csv</w:t>
      </w:r>
      <w:r w:rsidRPr="00927E84">
        <w:rPr>
          <w:rFonts w:cs="Times"/>
          <w:color w:val="000000"/>
          <w:szCs w:val="23"/>
        </w:rPr>
        <w:t xml:space="preserve">”.  See </w:t>
      </w:r>
      <w:r w:rsidR="00DC36BB" w:rsidRPr="00927E84">
        <w:rPr>
          <w:rFonts w:cs="Times"/>
          <w:color w:val="000000"/>
          <w:szCs w:val="23"/>
        </w:rPr>
        <w:t xml:space="preserve">Section 9C.1 </w:t>
      </w:r>
      <w:r w:rsidRPr="00927E84">
        <w:rPr>
          <w:rFonts w:cs="Times"/>
          <w:color w:val="000000"/>
          <w:szCs w:val="23"/>
        </w:rPr>
        <w:t>for details on construction of collection tables.</w:t>
      </w:r>
    </w:p>
    <w:p w14:paraId="4E4521B6" w14:textId="2CBECF1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Labels for collections and the associated collection inventory tables must reside in the top-level subdirectories (</w:t>
      </w:r>
      <w:r w:rsidR="00152AB6" w:rsidRPr="00927E84">
        <w:rPr>
          <w:rFonts w:cs="Times"/>
          <w:color w:val="000000"/>
          <w:szCs w:val="23"/>
        </w:rPr>
        <w:t xml:space="preserve">see </w:t>
      </w:r>
      <w:r w:rsidRPr="00927E84">
        <w:rPr>
          <w:rFonts w:cs="Times"/>
          <w:color w:val="000000"/>
          <w:szCs w:val="23"/>
        </w:rPr>
        <w:t>Table 2B</w:t>
      </w:r>
      <w:r w:rsidR="00294D8A" w:rsidRPr="00927E84">
        <w:rPr>
          <w:rFonts w:cs="Times"/>
          <w:color w:val="000000"/>
          <w:szCs w:val="23"/>
        </w:rPr>
        <w:t>-</w:t>
      </w:r>
      <w:r w:rsidRPr="00927E84">
        <w:rPr>
          <w:rFonts w:cs="Times"/>
          <w:color w:val="000000"/>
          <w:szCs w:val="23"/>
        </w:rPr>
        <w:t>2).  The member products for each of the collections must reside in lower level sub-directories (Figure 2B</w:t>
      </w:r>
      <w:r w:rsidR="00294D8A" w:rsidRPr="00927E84">
        <w:rPr>
          <w:rFonts w:cs="Times"/>
          <w:color w:val="000000"/>
          <w:szCs w:val="23"/>
        </w:rPr>
        <w:t>-</w:t>
      </w:r>
      <w:r w:rsidRPr="00927E84">
        <w:rPr>
          <w:rFonts w:cs="Times"/>
          <w:color w:val="000000"/>
          <w:szCs w:val="23"/>
        </w:rPr>
        <w:t>1)  An exception may be made for collections containing two dozen or fewer products, in which case the products and their labels may be co-located with the collection label in the top-level subdirectory (Figure 2B</w:t>
      </w:r>
      <w:r w:rsidR="00294D8A" w:rsidRPr="00927E84">
        <w:rPr>
          <w:rFonts w:cs="Times"/>
          <w:color w:val="000000"/>
          <w:szCs w:val="23"/>
        </w:rPr>
        <w:t>-</w:t>
      </w:r>
      <w:r w:rsidRPr="00927E84">
        <w:rPr>
          <w:rFonts w:cs="Times"/>
          <w:color w:val="000000"/>
          <w:szCs w:val="23"/>
        </w:rPr>
        <w:t>2).  The lower-level sub-directories are named and organized at the discretion of the data provider except for SPICE</w:t>
      </w:r>
      <w:r w:rsidR="00F42A89" w:rsidRPr="00927E84">
        <w:rPr>
          <w:rFonts w:cs="Times"/>
          <w:color w:val="000000"/>
          <w:szCs w:val="23"/>
        </w:rPr>
        <w:t xml:space="preserve"> k</w:t>
      </w:r>
      <w:r w:rsidRPr="00927E84">
        <w:rPr>
          <w:rFonts w:cs="Times"/>
          <w:color w:val="000000"/>
          <w:szCs w:val="23"/>
        </w:rPr>
        <w:t>ernels sub-directories (see Section 2B.2.2.3).</w:t>
      </w:r>
      <w:r w:rsidR="008976AE">
        <w:rPr>
          <w:rFonts w:cs="Times"/>
          <w:color w:val="000000"/>
          <w:szCs w:val="23"/>
        </w:rPr>
        <w:t xml:space="preserve"> An example directory structure may be found on the PDS4 Examples web page at http://pds.nasa.gov/pds4/doc/examples.  </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638"/>
      </w:tblGrid>
      <w:tr w:rsidR="00525279" w:rsidRPr="00927E84" w14:paraId="500A397A" w14:textId="77777777">
        <w:trPr>
          <w:jc w:val="center"/>
        </w:trPr>
        <w:tc>
          <w:tcPr>
            <w:tcW w:w="5796" w:type="dxa"/>
            <w:gridSpan w:val="2"/>
          </w:tcPr>
          <w:p w14:paraId="76DE7A64"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cs="Times"/>
                <w:b/>
                <w:color w:val="000000"/>
                <w:szCs w:val="23"/>
              </w:rPr>
            </w:pPr>
            <w:r w:rsidRPr="00927E84">
              <w:rPr>
                <w:rFonts w:cs="Times"/>
                <w:b/>
                <w:color w:val="000000"/>
                <w:szCs w:val="23"/>
              </w:rPr>
              <w:t>Table 2B</w:t>
            </w:r>
            <w:r w:rsidR="00294D8A" w:rsidRPr="00927E84">
              <w:rPr>
                <w:rFonts w:cs="Times"/>
                <w:b/>
                <w:color w:val="000000"/>
                <w:szCs w:val="23"/>
              </w:rPr>
              <w:t>-</w:t>
            </w:r>
            <w:r w:rsidRPr="00927E84">
              <w:rPr>
                <w:rFonts w:cs="Times"/>
                <w:b/>
                <w:color w:val="000000"/>
                <w:szCs w:val="23"/>
              </w:rPr>
              <w:t>2 – SPICE_Kernels Subdirectory</w:t>
            </w:r>
          </w:p>
        </w:tc>
      </w:tr>
      <w:tr w:rsidR="00525279" w:rsidRPr="00927E84" w14:paraId="4B9BCF0F" w14:textId="77777777">
        <w:trPr>
          <w:jc w:val="center"/>
        </w:trPr>
        <w:tc>
          <w:tcPr>
            <w:tcW w:w="4158" w:type="dxa"/>
          </w:tcPr>
          <w:p w14:paraId="334BCD92"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cs="Times"/>
                <w:b/>
                <w:color w:val="000000"/>
                <w:szCs w:val="23"/>
              </w:rPr>
            </w:pPr>
            <w:r w:rsidRPr="00927E84">
              <w:rPr>
                <w:rFonts w:cs="Times"/>
                <w:b/>
                <w:color w:val="000000"/>
                <w:szCs w:val="23"/>
              </w:rPr>
              <w:t>File or Directory Name</w:t>
            </w:r>
          </w:p>
        </w:tc>
        <w:tc>
          <w:tcPr>
            <w:tcW w:w="1638" w:type="dxa"/>
          </w:tcPr>
          <w:p w14:paraId="7E1A221E"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center"/>
              <w:rPr>
                <w:rFonts w:cs="Times"/>
                <w:b/>
                <w:color w:val="000000"/>
                <w:szCs w:val="23"/>
              </w:rPr>
            </w:pPr>
            <w:r w:rsidRPr="00927E84">
              <w:rPr>
                <w:rFonts w:cs="Times"/>
                <w:b/>
                <w:color w:val="000000"/>
                <w:szCs w:val="23"/>
              </w:rPr>
              <w:t>Notes</w:t>
            </w:r>
          </w:p>
        </w:tc>
      </w:tr>
      <w:tr w:rsidR="00525279" w:rsidRPr="00927E84" w14:paraId="6E9737D3" w14:textId="77777777">
        <w:trPr>
          <w:jc w:val="center"/>
        </w:trPr>
        <w:tc>
          <w:tcPr>
            <w:tcW w:w="4158" w:type="dxa"/>
          </w:tcPr>
          <w:p w14:paraId="33635D86"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spice_kernels_*</w:t>
            </w:r>
          </w:p>
        </w:tc>
        <w:tc>
          <w:tcPr>
            <w:tcW w:w="1638" w:type="dxa"/>
          </w:tcPr>
          <w:p w14:paraId="0607A6D0"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0C81C9BD" w14:textId="77777777">
        <w:trPr>
          <w:jc w:val="center"/>
        </w:trPr>
        <w:tc>
          <w:tcPr>
            <w:tcW w:w="4158" w:type="dxa"/>
          </w:tcPr>
          <w:p w14:paraId="3A4597AF"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  collection[_*].xml</w:t>
            </w:r>
          </w:p>
        </w:tc>
        <w:tc>
          <w:tcPr>
            <w:tcW w:w="1638" w:type="dxa"/>
          </w:tcPr>
          <w:p w14:paraId="1AD8DC22"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744E5333" w14:textId="77777777">
        <w:trPr>
          <w:jc w:val="center"/>
        </w:trPr>
        <w:tc>
          <w:tcPr>
            <w:tcW w:w="4158" w:type="dxa"/>
          </w:tcPr>
          <w:p w14:paraId="6A2512C7" w14:textId="67B93C67" w:rsidR="00525279" w:rsidRPr="00927E84" w:rsidRDefault="00525279" w:rsidP="00916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  collection[_*].</w:t>
            </w:r>
            <w:r w:rsidR="009165DD" w:rsidRPr="00927E84">
              <w:rPr>
                <w:rFonts w:cs="Times"/>
                <w:color w:val="000000"/>
                <w:szCs w:val="23"/>
              </w:rPr>
              <w:t>csv</w:t>
            </w:r>
          </w:p>
        </w:tc>
        <w:tc>
          <w:tcPr>
            <w:tcW w:w="1638" w:type="dxa"/>
          </w:tcPr>
          <w:p w14:paraId="2B4E4232"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p>
        </w:tc>
      </w:tr>
      <w:tr w:rsidR="00525279" w:rsidRPr="00927E84" w14:paraId="236360AF" w14:textId="77777777">
        <w:trPr>
          <w:jc w:val="center"/>
        </w:trPr>
        <w:tc>
          <w:tcPr>
            <w:tcW w:w="4158" w:type="dxa"/>
          </w:tcPr>
          <w:p w14:paraId="7BDABFF6" w14:textId="2F1B6C9D"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c</w:t>
            </w:r>
            <w:r w:rsidRPr="00927E84">
              <w:rPr>
                <w:rFonts w:cs="Times"/>
                <w:b/>
                <w:color w:val="000000"/>
                <w:szCs w:val="23"/>
              </w:rPr>
              <w:t>k</w:t>
            </w:r>
          </w:p>
        </w:tc>
        <w:tc>
          <w:tcPr>
            <w:tcW w:w="1638" w:type="dxa"/>
          </w:tcPr>
          <w:p w14:paraId="12034B10"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r w:rsidR="00525279" w:rsidRPr="00927E84" w14:paraId="5278DBC1" w14:textId="77777777">
        <w:trPr>
          <w:jc w:val="center"/>
        </w:trPr>
        <w:tc>
          <w:tcPr>
            <w:tcW w:w="4158" w:type="dxa"/>
          </w:tcPr>
          <w:p w14:paraId="3680D212" w14:textId="4A2292E9"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d</w:t>
            </w:r>
            <w:r w:rsidRPr="00927E84">
              <w:rPr>
                <w:rFonts w:cs="Times"/>
                <w:b/>
                <w:color w:val="000000"/>
                <w:szCs w:val="23"/>
              </w:rPr>
              <w:t>bk</w:t>
            </w:r>
          </w:p>
        </w:tc>
        <w:tc>
          <w:tcPr>
            <w:tcW w:w="1638" w:type="dxa"/>
          </w:tcPr>
          <w:p w14:paraId="0707D4BC"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r w:rsidR="00525279" w:rsidRPr="00927E84" w14:paraId="07C8D8C7" w14:textId="77777777">
        <w:trPr>
          <w:jc w:val="center"/>
        </w:trPr>
        <w:tc>
          <w:tcPr>
            <w:tcW w:w="4158" w:type="dxa"/>
          </w:tcPr>
          <w:p w14:paraId="01936272" w14:textId="2B6AC040"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d</w:t>
            </w:r>
            <w:r w:rsidRPr="00927E84">
              <w:rPr>
                <w:rFonts w:cs="Times"/>
                <w:b/>
                <w:color w:val="000000"/>
                <w:szCs w:val="23"/>
              </w:rPr>
              <w:t>sk</w:t>
            </w:r>
          </w:p>
        </w:tc>
        <w:tc>
          <w:tcPr>
            <w:tcW w:w="1638" w:type="dxa"/>
          </w:tcPr>
          <w:p w14:paraId="0E344F0A"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r w:rsidR="00525279" w:rsidRPr="00927E84" w14:paraId="3E1C544F" w14:textId="77777777">
        <w:trPr>
          <w:jc w:val="center"/>
        </w:trPr>
        <w:tc>
          <w:tcPr>
            <w:tcW w:w="4158" w:type="dxa"/>
          </w:tcPr>
          <w:p w14:paraId="3F30F45E" w14:textId="395E154B"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e</w:t>
            </w:r>
            <w:r w:rsidRPr="00927E84">
              <w:rPr>
                <w:rFonts w:cs="Times"/>
                <w:b/>
                <w:color w:val="000000"/>
                <w:szCs w:val="23"/>
              </w:rPr>
              <w:t>k</w:t>
            </w:r>
          </w:p>
        </w:tc>
        <w:tc>
          <w:tcPr>
            <w:tcW w:w="1638" w:type="dxa"/>
          </w:tcPr>
          <w:p w14:paraId="541B8078"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r w:rsidR="00525279" w:rsidRPr="00927E84" w14:paraId="1C7DEBBB" w14:textId="77777777">
        <w:trPr>
          <w:jc w:val="center"/>
        </w:trPr>
        <w:tc>
          <w:tcPr>
            <w:tcW w:w="4158" w:type="dxa"/>
          </w:tcPr>
          <w:p w14:paraId="5FDB36EF" w14:textId="6963A101"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f</w:t>
            </w:r>
            <w:r w:rsidRPr="00927E84">
              <w:rPr>
                <w:rFonts w:cs="Times"/>
                <w:b/>
                <w:color w:val="000000"/>
                <w:szCs w:val="23"/>
              </w:rPr>
              <w:t>k</w:t>
            </w:r>
          </w:p>
        </w:tc>
        <w:tc>
          <w:tcPr>
            <w:tcW w:w="1638" w:type="dxa"/>
          </w:tcPr>
          <w:p w14:paraId="77D75FAA"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r w:rsidR="00525279" w:rsidRPr="00927E84" w14:paraId="50BBB7A9" w14:textId="77777777">
        <w:trPr>
          <w:jc w:val="center"/>
        </w:trPr>
        <w:tc>
          <w:tcPr>
            <w:tcW w:w="4158" w:type="dxa"/>
          </w:tcPr>
          <w:p w14:paraId="25C918DC" w14:textId="2E249D7F"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i</w:t>
            </w:r>
            <w:r w:rsidRPr="00927E84">
              <w:rPr>
                <w:rFonts w:cs="Times"/>
                <w:b/>
                <w:color w:val="000000"/>
                <w:szCs w:val="23"/>
              </w:rPr>
              <w:t>k</w:t>
            </w:r>
          </w:p>
        </w:tc>
        <w:tc>
          <w:tcPr>
            <w:tcW w:w="1638" w:type="dxa"/>
          </w:tcPr>
          <w:p w14:paraId="2ECB850B"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r w:rsidR="00525279" w:rsidRPr="00927E84" w14:paraId="79383BA6" w14:textId="77777777">
        <w:trPr>
          <w:jc w:val="center"/>
        </w:trPr>
        <w:tc>
          <w:tcPr>
            <w:tcW w:w="4158" w:type="dxa"/>
          </w:tcPr>
          <w:p w14:paraId="4C819EDE" w14:textId="4DBAEDD3"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l</w:t>
            </w:r>
            <w:r w:rsidRPr="00927E84">
              <w:rPr>
                <w:rFonts w:cs="Times"/>
                <w:b/>
                <w:color w:val="000000"/>
                <w:szCs w:val="23"/>
              </w:rPr>
              <w:t>sk</w:t>
            </w:r>
          </w:p>
        </w:tc>
        <w:tc>
          <w:tcPr>
            <w:tcW w:w="1638" w:type="dxa"/>
          </w:tcPr>
          <w:p w14:paraId="23B887A3"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r w:rsidR="00525279" w:rsidRPr="00927E84" w14:paraId="23CCF932" w14:textId="77777777">
        <w:trPr>
          <w:jc w:val="center"/>
        </w:trPr>
        <w:tc>
          <w:tcPr>
            <w:tcW w:w="4158" w:type="dxa"/>
          </w:tcPr>
          <w:p w14:paraId="7D553B6C" w14:textId="17428595"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m</w:t>
            </w:r>
            <w:r w:rsidRPr="00927E84">
              <w:rPr>
                <w:rFonts w:cs="Times"/>
                <w:b/>
                <w:color w:val="000000"/>
                <w:szCs w:val="23"/>
              </w:rPr>
              <w:t>k</w:t>
            </w:r>
          </w:p>
        </w:tc>
        <w:tc>
          <w:tcPr>
            <w:tcW w:w="1638" w:type="dxa"/>
          </w:tcPr>
          <w:p w14:paraId="49D5A2A2"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r w:rsidR="00525279" w:rsidRPr="00927E84" w14:paraId="56F52500" w14:textId="77777777">
        <w:trPr>
          <w:jc w:val="center"/>
        </w:trPr>
        <w:tc>
          <w:tcPr>
            <w:tcW w:w="4158" w:type="dxa"/>
          </w:tcPr>
          <w:p w14:paraId="0980AC90" w14:textId="6E0B5501"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p</w:t>
            </w:r>
            <w:r w:rsidRPr="00927E84">
              <w:rPr>
                <w:rFonts w:cs="Times"/>
                <w:b/>
                <w:color w:val="000000"/>
                <w:szCs w:val="23"/>
              </w:rPr>
              <w:t>ck</w:t>
            </w:r>
          </w:p>
        </w:tc>
        <w:tc>
          <w:tcPr>
            <w:tcW w:w="1638" w:type="dxa"/>
          </w:tcPr>
          <w:p w14:paraId="2868C909"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r w:rsidR="00525279" w:rsidRPr="00927E84" w14:paraId="62DD5071" w14:textId="77777777">
        <w:trPr>
          <w:jc w:val="center"/>
        </w:trPr>
        <w:tc>
          <w:tcPr>
            <w:tcW w:w="4158" w:type="dxa"/>
          </w:tcPr>
          <w:p w14:paraId="15995CD3" w14:textId="43C90A30"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s</w:t>
            </w:r>
            <w:r w:rsidRPr="00927E84">
              <w:rPr>
                <w:rFonts w:cs="Times"/>
                <w:b/>
                <w:color w:val="000000"/>
                <w:szCs w:val="23"/>
              </w:rPr>
              <w:t>clk</w:t>
            </w:r>
          </w:p>
        </w:tc>
        <w:tc>
          <w:tcPr>
            <w:tcW w:w="1638" w:type="dxa"/>
          </w:tcPr>
          <w:p w14:paraId="378ACCBD"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r w:rsidR="00525279" w:rsidRPr="00927E84" w14:paraId="443CDB98" w14:textId="77777777">
        <w:trPr>
          <w:jc w:val="center"/>
        </w:trPr>
        <w:tc>
          <w:tcPr>
            <w:tcW w:w="4158" w:type="dxa"/>
          </w:tcPr>
          <w:p w14:paraId="5F63DA76" w14:textId="1298B2F9"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color w:val="000000"/>
                <w:szCs w:val="23"/>
              </w:rPr>
            </w:pPr>
            <w:r w:rsidRPr="00927E84">
              <w:rPr>
                <w:rFonts w:cs="Times"/>
                <w:b/>
                <w:color w:val="000000"/>
                <w:szCs w:val="23"/>
              </w:rPr>
              <w:t xml:space="preserve">  </w:t>
            </w:r>
            <w:r w:rsidR="00E96969" w:rsidRPr="00927E84">
              <w:rPr>
                <w:rFonts w:cs="Times"/>
                <w:b/>
                <w:color w:val="000000"/>
                <w:szCs w:val="23"/>
              </w:rPr>
              <w:t>s</w:t>
            </w:r>
            <w:r w:rsidRPr="00927E84">
              <w:rPr>
                <w:rFonts w:cs="Times"/>
                <w:b/>
                <w:color w:val="000000"/>
                <w:szCs w:val="23"/>
              </w:rPr>
              <w:t>pk</w:t>
            </w:r>
          </w:p>
        </w:tc>
        <w:tc>
          <w:tcPr>
            <w:tcW w:w="1638" w:type="dxa"/>
          </w:tcPr>
          <w:p w14:paraId="14C0D1C9"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as needed</w:t>
            </w:r>
          </w:p>
        </w:tc>
      </w:tr>
    </w:tbl>
    <w:p w14:paraId="6DC12C4F"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p>
    <w:p w14:paraId="26CDC797" w14:textId="0E695705"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In cases where a bundle contains multiple collections of the same type, the names of the subdirectories containing these collections must be distinguished by a suffix to the mandated subdirectory </w:t>
      </w:r>
      <w:r w:rsidR="00DD7E17" w:rsidRPr="00927E84">
        <w:rPr>
          <w:rFonts w:cs="Times"/>
          <w:color w:val="000000"/>
          <w:szCs w:val="23"/>
        </w:rPr>
        <w:t>name</w:t>
      </w:r>
      <w:r w:rsidRPr="00927E84">
        <w:rPr>
          <w:rFonts w:cs="Times"/>
          <w:color w:val="000000"/>
          <w:szCs w:val="23"/>
        </w:rPr>
        <w:t xml:space="preserve">.  For example, if two calibration collections are present in the archive, the two calibration subdirectories might be named </w:t>
      </w:r>
      <w:r w:rsidRPr="00927E84">
        <w:rPr>
          <w:rFonts w:cs="Times"/>
          <w:b/>
          <w:color w:val="000000"/>
          <w:szCs w:val="23"/>
        </w:rPr>
        <w:t>calibration_</w:t>
      </w:r>
      <w:r w:rsidRPr="00927E84">
        <w:rPr>
          <w:rFonts w:cs="Times"/>
          <w:b/>
          <w:i/>
          <w:color w:val="000000"/>
          <w:szCs w:val="23"/>
        </w:rPr>
        <w:t>flight</w:t>
      </w:r>
      <w:r w:rsidRPr="00927E84">
        <w:rPr>
          <w:rFonts w:cs="Times"/>
          <w:color w:val="000000"/>
          <w:szCs w:val="23"/>
        </w:rPr>
        <w:t xml:space="preserve"> and </w:t>
      </w:r>
      <w:r w:rsidRPr="00927E84">
        <w:rPr>
          <w:rFonts w:cs="Times"/>
          <w:b/>
          <w:color w:val="000000"/>
          <w:szCs w:val="23"/>
        </w:rPr>
        <w:t>calibration_</w:t>
      </w:r>
      <w:r w:rsidRPr="00927E84">
        <w:rPr>
          <w:rFonts w:cs="Times"/>
          <w:b/>
          <w:i/>
          <w:color w:val="000000"/>
          <w:szCs w:val="23"/>
        </w:rPr>
        <w:t>ground</w:t>
      </w:r>
      <w:r w:rsidRPr="00927E84">
        <w:rPr>
          <w:rFonts w:cs="Times"/>
          <w:color w:val="000000"/>
          <w:szCs w:val="23"/>
        </w:rPr>
        <w:t xml:space="preserve"> (Figure 2B</w:t>
      </w:r>
      <w:r w:rsidR="00D26D42" w:rsidRPr="00927E84">
        <w:rPr>
          <w:rFonts w:cs="Times"/>
          <w:color w:val="000000"/>
          <w:szCs w:val="23"/>
        </w:rPr>
        <w:t>-</w:t>
      </w:r>
      <w:r w:rsidRPr="00927E84">
        <w:rPr>
          <w:rFonts w:cs="Times"/>
          <w:color w:val="000000"/>
          <w:szCs w:val="23"/>
        </w:rPr>
        <w:t>3).</w:t>
      </w:r>
    </w:p>
    <w:p w14:paraId="3C7A61FD" w14:textId="40C603E2" w:rsidR="00525279" w:rsidRDefault="003B022A" w:rsidP="008C0E60">
      <w:pPr>
        <w:pStyle w:val="FigureCaption"/>
      </w:pPr>
      <w:r w:rsidRPr="00457908">
        <w:rPr>
          <w:noProof/>
          <w:lang w:eastAsia="en-US"/>
        </w:rPr>
        <mc:AlternateContent>
          <mc:Choice Requires="wps">
            <w:drawing>
              <wp:anchor distT="45720" distB="45720" distL="114300" distR="114300" simplePos="0" relativeHeight="251653632" behindDoc="0" locked="0" layoutInCell="1" allowOverlap="1" wp14:anchorId="2AD34636" wp14:editId="3DE1ACDE">
                <wp:simplePos x="0" y="0"/>
                <wp:positionH relativeFrom="margin">
                  <wp:posOffset>828675</wp:posOffset>
                </wp:positionH>
                <wp:positionV relativeFrom="paragraph">
                  <wp:posOffset>66675</wp:posOffset>
                </wp:positionV>
                <wp:extent cx="4286250" cy="270510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2705100"/>
                        </a:xfrm>
                        <a:prstGeom prst="rect">
                          <a:avLst/>
                        </a:prstGeom>
                        <a:solidFill>
                          <a:srgbClr val="FFFFFF"/>
                        </a:solidFill>
                        <a:ln w="9525">
                          <a:solidFill>
                            <a:srgbClr val="000000"/>
                          </a:solidFill>
                          <a:miter lim="800000"/>
                          <a:headEnd/>
                          <a:tailEnd/>
                        </a:ln>
                      </wps:spPr>
                      <wps:txbx>
                        <w:txbxContent>
                          <w:p w14:paraId="75CC4E65" w14:textId="71457352" w:rsidR="00BD068E" w:rsidRPr="008C0E60" w:rsidRDefault="00BD068E" w:rsidP="008C0E60">
                            <w:pPr>
                              <w:spacing w:after="0"/>
                              <w:rPr>
                                <w:rFonts w:ascii="Calibri" w:hAnsi="Calibri" w:cs="Times New Roman"/>
                                <w:b/>
                                <w:i/>
                              </w:rPr>
                            </w:pPr>
                            <w:r w:rsidRPr="00457908">
                              <w:rPr>
                                <w:b/>
                                <w:i/>
                              </w:rPr>
                              <w:tab/>
                            </w:r>
                            <w:r w:rsidRPr="008C0E60">
                              <w:rPr>
                                <w:rFonts w:ascii="Calibri" w:hAnsi="Calibri" w:cs="Times New Roman"/>
                                <w:b/>
                                <w:i/>
                              </w:rPr>
                              <w:t>root</w:t>
                            </w:r>
                          </w:p>
                          <w:p w14:paraId="39E876CC" w14:textId="77777777" w:rsidR="00BD068E" w:rsidRPr="008C0E60" w:rsidRDefault="00BD068E" w:rsidP="008C0E60">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t>- bundle.xml</w:t>
                            </w:r>
                          </w:p>
                          <w:p w14:paraId="26223E90" w14:textId="77777777" w:rsidR="00BD068E" w:rsidRPr="008C0E60" w:rsidRDefault="00BD068E" w:rsidP="008C0E60">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t>- readme.txt</w:t>
                            </w:r>
                          </w:p>
                          <w:p w14:paraId="0AC6D49C" w14:textId="77777777" w:rsidR="00BD068E" w:rsidRPr="008C0E60" w:rsidRDefault="00BD068E" w:rsidP="008C0E60">
                            <w:pPr>
                              <w:spacing w:after="0"/>
                              <w:rPr>
                                <w:rFonts w:ascii="Calibri" w:hAnsi="Calibri" w:cs="Times New Roman"/>
                                <w:b/>
                              </w:rPr>
                            </w:pPr>
                            <w:r w:rsidRPr="008C0E60">
                              <w:rPr>
                                <w:rFonts w:ascii="Calibri" w:hAnsi="Calibri" w:cs="Times New Roman"/>
                              </w:rPr>
                              <w:tab/>
                            </w:r>
                            <w:r w:rsidRPr="008C0E60">
                              <w:rPr>
                                <w:rFonts w:ascii="Calibri" w:hAnsi="Calibri" w:cs="Times New Roman"/>
                                <w:b/>
                              </w:rPr>
                              <w:t>|</w:t>
                            </w:r>
                          </w:p>
                          <w:p w14:paraId="08D7244A" w14:textId="77777777" w:rsidR="00BD068E" w:rsidRPr="008C0E60" w:rsidRDefault="00BD068E" w:rsidP="008C0E60">
                            <w:pPr>
                              <w:spacing w:after="0"/>
                              <w:rPr>
                                <w:rFonts w:ascii="Calibri" w:hAnsi="Calibri" w:cs="Times New Roman"/>
                                <w:b/>
                                <w:i/>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t xml:space="preserve">- </w:t>
                            </w:r>
                            <w:r w:rsidRPr="008C0E60">
                              <w:rPr>
                                <w:rFonts w:ascii="Calibri" w:hAnsi="Calibri" w:cs="Times New Roman"/>
                                <w:b/>
                                <w:i/>
                              </w:rPr>
                              <w:t>browse</w:t>
                            </w:r>
                          </w:p>
                          <w:p w14:paraId="4097E687" w14:textId="77777777" w:rsidR="00BD068E" w:rsidRPr="008C0E60" w:rsidRDefault="00BD068E" w:rsidP="008C0E60">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r>
                            <w:r w:rsidRPr="008C0E60">
                              <w:rPr>
                                <w:rFonts w:ascii="Calibri" w:hAnsi="Calibri" w:cs="Times New Roman"/>
                              </w:rPr>
                              <w:tab/>
                              <w:t>- collection.xml</w:t>
                            </w:r>
                          </w:p>
                          <w:p w14:paraId="1E739300" w14:textId="77777777" w:rsidR="00BD068E" w:rsidRPr="008C0E60" w:rsidRDefault="00BD068E" w:rsidP="008C0E60">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r>
                            <w:r w:rsidRPr="008C0E60">
                              <w:rPr>
                                <w:rFonts w:ascii="Calibri" w:hAnsi="Calibri" w:cs="Times New Roman"/>
                              </w:rPr>
                              <w:tab/>
                              <w:t>- collection.csv</w:t>
                            </w:r>
                          </w:p>
                          <w:p w14:paraId="52DB2531" w14:textId="77777777" w:rsidR="00BD068E" w:rsidRPr="008C0E60" w:rsidRDefault="00BD068E" w:rsidP="008C0E60">
                            <w:pPr>
                              <w:spacing w:after="0"/>
                              <w:rPr>
                                <w:rFonts w:ascii="Calibri" w:hAnsi="Calibri" w:cs="Times New Roman"/>
                                <w:b/>
                              </w:rPr>
                            </w:pPr>
                            <w:r w:rsidRPr="008C0E60">
                              <w:rPr>
                                <w:rFonts w:ascii="Calibri" w:hAnsi="Calibri" w:cs="Times New Roman"/>
                              </w:rPr>
                              <w:tab/>
                            </w:r>
                            <w:r w:rsidRPr="008C0E60">
                              <w:rPr>
                                <w:rFonts w:ascii="Calibri" w:hAnsi="Calibri" w:cs="Times New Roman"/>
                                <w:b/>
                              </w:rPr>
                              <w:t>|</w:t>
                            </w:r>
                          </w:p>
                          <w:p w14:paraId="3C2E9980" w14:textId="77777777" w:rsidR="00BD068E" w:rsidRPr="008C0E60" w:rsidRDefault="00BD068E" w:rsidP="008C0E60">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r>
                            <w:r w:rsidRPr="008C0E60">
                              <w:rPr>
                                <w:rFonts w:ascii="Calibri" w:hAnsi="Calibri" w:cs="Times New Roman"/>
                              </w:rPr>
                              <w:tab/>
                              <w:t xml:space="preserve">- </w:t>
                            </w:r>
                            <w:r w:rsidRPr="008C0E60">
                              <w:rPr>
                                <w:rFonts w:ascii="Calibri" w:hAnsi="Calibri" w:cs="Times New Roman"/>
                                <w:b/>
                                <w:i/>
                              </w:rPr>
                              <w:t>flight</w:t>
                            </w:r>
                          </w:p>
                          <w:p w14:paraId="62C38F07" w14:textId="77777777" w:rsidR="00BD068E" w:rsidRPr="008C0E60" w:rsidRDefault="00BD068E" w:rsidP="008C0E60">
                            <w:pPr>
                              <w:spacing w:after="0"/>
                              <w:rPr>
                                <w:rFonts w:ascii="Calibri" w:hAnsi="Calibri" w:cs="Times New Roman"/>
                                <w:i/>
                              </w:rPr>
                            </w:pPr>
                            <w:r w:rsidRPr="008C0E60">
                              <w:rPr>
                                <w:rFonts w:ascii="Calibri" w:hAnsi="Calibri" w:cs="Times New Roman"/>
                                <w:i/>
                              </w:rPr>
                              <w:tab/>
                            </w:r>
                            <w:r w:rsidRPr="008C0E60">
                              <w:rPr>
                                <w:rFonts w:ascii="Calibri" w:hAnsi="Calibri" w:cs="Times New Roman"/>
                                <w:b/>
                              </w:rPr>
                              <w:t>|</w:t>
                            </w:r>
                            <w:r w:rsidRPr="008C0E60">
                              <w:rPr>
                                <w:rFonts w:ascii="Calibri" w:hAnsi="Calibri" w:cs="Times New Roman"/>
                                <w:i/>
                              </w:rPr>
                              <w:tab/>
                            </w:r>
                            <w:r w:rsidRPr="008C0E60">
                              <w:rPr>
                                <w:rFonts w:ascii="Calibri" w:hAnsi="Calibri" w:cs="Times New Roman"/>
                                <w:i/>
                              </w:rPr>
                              <w:tab/>
                            </w:r>
                            <w:r w:rsidRPr="008C0E60">
                              <w:rPr>
                                <w:rFonts w:ascii="Calibri" w:hAnsi="Calibri" w:cs="Times New Roman"/>
                                <w:i/>
                              </w:rPr>
                              <w:tab/>
                              <w:t>- flight_0001_1.0.jpg</w:t>
                            </w:r>
                          </w:p>
                          <w:p w14:paraId="0352DCFC" w14:textId="77777777" w:rsidR="00BD068E" w:rsidRPr="008C0E60" w:rsidRDefault="00BD068E" w:rsidP="008C0E60">
                            <w:pPr>
                              <w:spacing w:after="0"/>
                              <w:rPr>
                                <w:rFonts w:ascii="Calibri" w:hAnsi="Calibri" w:cs="Times New Roman"/>
                                <w:i/>
                              </w:rPr>
                            </w:pPr>
                            <w:r w:rsidRPr="008C0E60">
                              <w:rPr>
                                <w:rFonts w:ascii="Calibri" w:hAnsi="Calibri" w:cs="Times New Roman"/>
                                <w:i/>
                              </w:rPr>
                              <w:tab/>
                            </w:r>
                            <w:r w:rsidRPr="008C0E60">
                              <w:rPr>
                                <w:rFonts w:ascii="Calibri" w:hAnsi="Calibri" w:cs="Times New Roman"/>
                                <w:b/>
                              </w:rPr>
                              <w:t>|</w:t>
                            </w:r>
                            <w:r w:rsidRPr="008C0E60">
                              <w:rPr>
                                <w:rFonts w:ascii="Calibri" w:hAnsi="Calibri" w:cs="Times New Roman"/>
                                <w:i/>
                              </w:rPr>
                              <w:tab/>
                            </w:r>
                            <w:r w:rsidRPr="008C0E60">
                              <w:rPr>
                                <w:rFonts w:ascii="Calibri" w:hAnsi="Calibri" w:cs="Times New Roman"/>
                                <w:i/>
                              </w:rPr>
                              <w:tab/>
                            </w:r>
                            <w:r w:rsidRPr="008C0E60">
                              <w:rPr>
                                <w:rFonts w:ascii="Calibri" w:hAnsi="Calibri" w:cs="Times New Roman"/>
                                <w:i/>
                              </w:rPr>
                              <w:tab/>
                              <w:t>- flight_0001_1.0.xml</w:t>
                            </w:r>
                          </w:p>
                          <w:p w14:paraId="1CF45011" w14:textId="77777777" w:rsidR="00BD068E" w:rsidRPr="008C0E60" w:rsidRDefault="00BD068E" w:rsidP="008C0E60">
                            <w:pPr>
                              <w:spacing w:after="0"/>
                              <w:rPr>
                                <w:rFonts w:ascii="Calibri" w:hAnsi="Calibri" w:cs="Times New Roman"/>
                                <w:i/>
                              </w:rPr>
                            </w:pPr>
                            <w:r w:rsidRPr="008C0E60">
                              <w:rPr>
                                <w:rFonts w:ascii="Calibri" w:hAnsi="Calibri" w:cs="Times New Roman"/>
                                <w:i/>
                              </w:rPr>
                              <w:tab/>
                            </w:r>
                            <w:r w:rsidRPr="008C0E60">
                              <w:rPr>
                                <w:rFonts w:ascii="Calibri" w:hAnsi="Calibri" w:cs="Times New Roman"/>
                                <w:b/>
                              </w:rPr>
                              <w:t>|</w:t>
                            </w:r>
                            <w:r w:rsidRPr="008C0E60">
                              <w:rPr>
                                <w:rFonts w:ascii="Calibri" w:hAnsi="Calibri" w:cs="Times New Roman"/>
                                <w:i/>
                              </w:rPr>
                              <w:tab/>
                            </w:r>
                            <w:r w:rsidRPr="008C0E60">
                              <w:rPr>
                                <w:rFonts w:ascii="Calibri" w:hAnsi="Calibri" w:cs="Times New Roman"/>
                                <w:i/>
                              </w:rPr>
                              <w:tab/>
                            </w:r>
                            <w:r w:rsidRPr="008C0E60">
                              <w:rPr>
                                <w:rFonts w:ascii="Calibri" w:hAnsi="Calibri" w:cs="Times New Roman"/>
                                <w:i/>
                              </w:rPr>
                              <w:tab/>
                              <w:t>- flight_0002_1.0.jpg</w:t>
                            </w:r>
                          </w:p>
                          <w:p w14:paraId="63B06F92" w14:textId="77777777" w:rsidR="00BD068E" w:rsidRPr="008C0E60" w:rsidRDefault="00BD068E" w:rsidP="008C0E60">
                            <w:pPr>
                              <w:spacing w:after="0"/>
                              <w:rPr>
                                <w:rFonts w:ascii="Calibri" w:hAnsi="Calibri" w:cs="Times New Roman"/>
                                <w:i/>
                              </w:rPr>
                            </w:pPr>
                            <w:r w:rsidRPr="008C0E60">
                              <w:rPr>
                                <w:rFonts w:ascii="Calibri" w:hAnsi="Calibri" w:cs="Times New Roman"/>
                                <w:i/>
                              </w:rPr>
                              <w:tab/>
                            </w:r>
                            <w:r w:rsidRPr="008C0E60">
                              <w:rPr>
                                <w:rFonts w:ascii="Calibri" w:hAnsi="Calibri" w:cs="Times New Roman"/>
                                <w:b/>
                              </w:rPr>
                              <w:t>|</w:t>
                            </w:r>
                            <w:r w:rsidRPr="008C0E60">
                              <w:rPr>
                                <w:rFonts w:ascii="Calibri" w:hAnsi="Calibri" w:cs="Times New Roman"/>
                                <w:i/>
                              </w:rPr>
                              <w:tab/>
                            </w:r>
                            <w:r w:rsidRPr="008C0E60">
                              <w:rPr>
                                <w:rFonts w:ascii="Calibri" w:hAnsi="Calibri" w:cs="Times New Roman"/>
                                <w:i/>
                              </w:rPr>
                              <w:tab/>
                            </w:r>
                            <w:r w:rsidRPr="008C0E60">
                              <w:rPr>
                                <w:rFonts w:ascii="Calibri" w:hAnsi="Calibri" w:cs="Times New Roman"/>
                                <w:i/>
                              </w:rPr>
                              <w:tab/>
                              <w:t>- flight_0002_1.0.xml</w:t>
                            </w:r>
                          </w:p>
                          <w:p w14:paraId="6BA96E02" w14:textId="24EC13AA" w:rsidR="00BD068E" w:rsidRPr="008C0E60" w:rsidRDefault="00BD068E" w:rsidP="0067535C">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r>
                            <w:r w:rsidRPr="008C0E60">
                              <w:rPr>
                                <w:rFonts w:ascii="Calibri" w:hAnsi="Calibri" w:cs="Times New Roman"/>
                              </w:rPr>
                              <w:tab/>
                            </w:r>
                            <w:r w:rsidRPr="008C0E60">
                              <w:rPr>
                                <w:rFonts w:ascii="Calibri" w:hAnsi="Calibri" w:cs="Times New Roman"/>
                              </w:rPr>
                              <w:tab/>
                            </w:r>
                            <w:r w:rsidRPr="008C0E60">
                              <w:rPr>
                                <w:rFonts w:ascii="Calibri" w:hAnsi="Calibri" w:cs="Times New Roman"/>
                              </w:rPr>
                              <w:tab/>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D34636" id="_x0000_t202" coordsize="21600,21600" o:spt="202" path="m,l,21600r21600,l21600,xe">
                <v:stroke joinstyle="miter"/>
                <v:path gradientshapeok="t" o:connecttype="rect"/>
              </v:shapetype>
              <v:shape id="Text Box 2" o:spid="_x0000_s1026" type="#_x0000_t202" style="position:absolute;left:0;text-align:left;margin-left:65.25pt;margin-top:5.25pt;width:337.5pt;height:213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FlIwIAAEcEAAAOAAAAZHJzL2Uyb0RvYy54bWysU9tu2zAMfR+wfxD0vviCpEmNOkWXLsOA&#10;7gK0+wBalmNhuk1SYmdfP0pOs6DbXobpQRBF6og8h7y5HZUkB+68MLqmxSynhGtmWqF3Nf36tH2z&#10;osQH0C1Io3lNj9zT2/XrVzeDrXhpeiNb7giCaF8NtqZ9CLbKMs96rsDPjOUanZ1xCgKabpe1DgZE&#10;VzIr8/wqG4xrrTOMe4+395OTrhN+13EWPned54HImmJuIe0u7U3cs/UNVDsHthfslAb8QxYKhMZP&#10;z1D3EIDsnfgNSgnmjDddmDGjMtN1gvFUA1ZT5C+qeezB8lQLkuPtmSb//2DZp8MXR0Rb07JYUqJB&#10;oUhPfAzkrRlJGfkZrK8w7NFiYBjxGnVOtXr7YNg3T7TZ9KB3/M45M/QcWsyviC+zi6cTjo8gzfDR&#10;tPgN7INJQGPnVCQP6SCIjjodz9rEVBhezsvVVblAF0NfucwXRZ7Uy6B6fm6dD++5USQeaupQ/AQP&#10;hwcfYjpQPYfE37yRot0KKZPhds1GOnIAbJRtWqmCF2FSk6Gm14tyMTHwV4g8rT9BKBGw46VQNV2d&#10;g6CKvL3TberHAEJOZ0xZ6hORkbuJxTA240mYxrRHpNSZqbNxEvHQG/eDkgG7uqb++x4cp0R+0CjL&#10;dTGfxzFIxnyxLNFwl57m0gOaIVRNAyXTcRPS6CTC7B3KtxWJ2KjzlMkpV+zWxPdpsuI4XNop6tf8&#10;r38CAAD//wMAUEsDBBQABgAIAAAAIQBU4C7l3AAAAAoBAAAPAAAAZHJzL2Rvd25yZXYueG1sTI9B&#10;T8MwDIXvSPyHyEhcJpZCSTWVphNM2onTyrhnjWkrGqck2db9e7wTnPye/PT8uVrPbhQnDHHwpOFx&#10;mYFAar0dqNOw/9g+rEDEZMia0RNquGCEdX17U5nS+jPt8NSkTnAJxdJo6FOaSilj26MzceknJN59&#10;+eBMYhs6aYM5c7kb5VOWFdKZgfhCbybc9Nh+N0enofhp8sX7p13Q7rJ9C61TdrNXWt/fza8vIBLO&#10;6S8MV3xGh5qZDv5INoqRfZ4pjrK4Tg6sMsXioOE5LxTIupL/X6h/AQAA//8DAFBLAQItABQABgAI&#10;AAAAIQC2gziS/gAAAOEBAAATAAAAAAAAAAAAAAAAAAAAAABbQ29udGVudF9UeXBlc10ueG1sUEsB&#10;Ai0AFAAGAAgAAAAhADj9If/WAAAAlAEAAAsAAAAAAAAAAAAAAAAALwEAAF9yZWxzLy5yZWxzUEsB&#10;Ai0AFAAGAAgAAAAhAObkoWUjAgAARwQAAA4AAAAAAAAAAAAAAAAALgIAAGRycy9lMm9Eb2MueG1s&#10;UEsBAi0AFAAGAAgAAAAhAFTgLuXcAAAACgEAAA8AAAAAAAAAAAAAAAAAfQQAAGRycy9kb3ducmV2&#10;LnhtbFBLBQYAAAAABAAEAPMAAACGBQAAAAA=&#10;">
                <v:textbox style="mso-fit-shape-to-text:t">
                  <w:txbxContent>
                    <w:p w14:paraId="75CC4E65" w14:textId="71457352" w:rsidR="00BD068E" w:rsidRPr="008C0E60" w:rsidRDefault="00BD068E" w:rsidP="008C0E60">
                      <w:pPr>
                        <w:spacing w:after="0"/>
                        <w:rPr>
                          <w:rFonts w:ascii="Calibri" w:hAnsi="Calibri" w:cs="Times New Roman"/>
                          <w:b/>
                          <w:i/>
                        </w:rPr>
                      </w:pPr>
                      <w:r w:rsidRPr="00457908">
                        <w:rPr>
                          <w:b/>
                          <w:i/>
                        </w:rPr>
                        <w:tab/>
                      </w:r>
                      <w:r w:rsidRPr="008C0E60">
                        <w:rPr>
                          <w:rFonts w:ascii="Calibri" w:hAnsi="Calibri" w:cs="Times New Roman"/>
                          <w:b/>
                          <w:i/>
                        </w:rPr>
                        <w:t>root</w:t>
                      </w:r>
                    </w:p>
                    <w:p w14:paraId="39E876CC" w14:textId="77777777" w:rsidR="00BD068E" w:rsidRPr="008C0E60" w:rsidRDefault="00BD068E" w:rsidP="008C0E60">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t>- bundle.xml</w:t>
                      </w:r>
                    </w:p>
                    <w:p w14:paraId="26223E90" w14:textId="77777777" w:rsidR="00BD068E" w:rsidRPr="008C0E60" w:rsidRDefault="00BD068E" w:rsidP="008C0E60">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t>- readme.txt</w:t>
                      </w:r>
                    </w:p>
                    <w:p w14:paraId="0AC6D49C" w14:textId="77777777" w:rsidR="00BD068E" w:rsidRPr="008C0E60" w:rsidRDefault="00BD068E" w:rsidP="008C0E60">
                      <w:pPr>
                        <w:spacing w:after="0"/>
                        <w:rPr>
                          <w:rFonts w:ascii="Calibri" w:hAnsi="Calibri" w:cs="Times New Roman"/>
                          <w:b/>
                        </w:rPr>
                      </w:pPr>
                      <w:r w:rsidRPr="008C0E60">
                        <w:rPr>
                          <w:rFonts w:ascii="Calibri" w:hAnsi="Calibri" w:cs="Times New Roman"/>
                        </w:rPr>
                        <w:tab/>
                      </w:r>
                      <w:r w:rsidRPr="008C0E60">
                        <w:rPr>
                          <w:rFonts w:ascii="Calibri" w:hAnsi="Calibri" w:cs="Times New Roman"/>
                          <w:b/>
                        </w:rPr>
                        <w:t>|</w:t>
                      </w:r>
                    </w:p>
                    <w:p w14:paraId="08D7244A" w14:textId="77777777" w:rsidR="00BD068E" w:rsidRPr="008C0E60" w:rsidRDefault="00BD068E" w:rsidP="008C0E60">
                      <w:pPr>
                        <w:spacing w:after="0"/>
                        <w:rPr>
                          <w:rFonts w:ascii="Calibri" w:hAnsi="Calibri" w:cs="Times New Roman"/>
                          <w:b/>
                          <w:i/>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t xml:space="preserve">- </w:t>
                      </w:r>
                      <w:r w:rsidRPr="008C0E60">
                        <w:rPr>
                          <w:rFonts w:ascii="Calibri" w:hAnsi="Calibri" w:cs="Times New Roman"/>
                          <w:b/>
                          <w:i/>
                        </w:rPr>
                        <w:t>browse</w:t>
                      </w:r>
                    </w:p>
                    <w:p w14:paraId="4097E687" w14:textId="77777777" w:rsidR="00BD068E" w:rsidRPr="008C0E60" w:rsidRDefault="00BD068E" w:rsidP="008C0E60">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r>
                      <w:r w:rsidRPr="008C0E60">
                        <w:rPr>
                          <w:rFonts w:ascii="Calibri" w:hAnsi="Calibri" w:cs="Times New Roman"/>
                        </w:rPr>
                        <w:tab/>
                        <w:t>- collection.xml</w:t>
                      </w:r>
                    </w:p>
                    <w:p w14:paraId="1E739300" w14:textId="77777777" w:rsidR="00BD068E" w:rsidRPr="008C0E60" w:rsidRDefault="00BD068E" w:rsidP="008C0E60">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r>
                      <w:r w:rsidRPr="008C0E60">
                        <w:rPr>
                          <w:rFonts w:ascii="Calibri" w:hAnsi="Calibri" w:cs="Times New Roman"/>
                        </w:rPr>
                        <w:tab/>
                        <w:t>- collection.csv</w:t>
                      </w:r>
                    </w:p>
                    <w:p w14:paraId="52DB2531" w14:textId="77777777" w:rsidR="00BD068E" w:rsidRPr="008C0E60" w:rsidRDefault="00BD068E" w:rsidP="008C0E60">
                      <w:pPr>
                        <w:spacing w:after="0"/>
                        <w:rPr>
                          <w:rFonts w:ascii="Calibri" w:hAnsi="Calibri" w:cs="Times New Roman"/>
                          <w:b/>
                        </w:rPr>
                      </w:pPr>
                      <w:r w:rsidRPr="008C0E60">
                        <w:rPr>
                          <w:rFonts w:ascii="Calibri" w:hAnsi="Calibri" w:cs="Times New Roman"/>
                        </w:rPr>
                        <w:tab/>
                      </w:r>
                      <w:r w:rsidRPr="008C0E60">
                        <w:rPr>
                          <w:rFonts w:ascii="Calibri" w:hAnsi="Calibri" w:cs="Times New Roman"/>
                          <w:b/>
                        </w:rPr>
                        <w:t>|</w:t>
                      </w:r>
                    </w:p>
                    <w:p w14:paraId="3C2E9980" w14:textId="77777777" w:rsidR="00BD068E" w:rsidRPr="008C0E60" w:rsidRDefault="00BD068E" w:rsidP="008C0E60">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r>
                      <w:r w:rsidRPr="008C0E60">
                        <w:rPr>
                          <w:rFonts w:ascii="Calibri" w:hAnsi="Calibri" w:cs="Times New Roman"/>
                        </w:rPr>
                        <w:tab/>
                        <w:t xml:space="preserve">- </w:t>
                      </w:r>
                      <w:r w:rsidRPr="008C0E60">
                        <w:rPr>
                          <w:rFonts w:ascii="Calibri" w:hAnsi="Calibri" w:cs="Times New Roman"/>
                          <w:b/>
                          <w:i/>
                        </w:rPr>
                        <w:t>flight</w:t>
                      </w:r>
                    </w:p>
                    <w:p w14:paraId="62C38F07" w14:textId="77777777" w:rsidR="00BD068E" w:rsidRPr="008C0E60" w:rsidRDefault="00BD068E" w:rsidP="008C0E60">
                      <w:pPr>
                        <w:spacing w:after="0"/>
                        <w:rPr>
                          <w:rFonts w:ascii="Calibri" w:hAnsi="Calibri" w:cs="Times New Roman"/>
                          <w:i/>
                        </w:rPr>
                      </w:pPr>
                      <w:r w:rsidRPr="008C0E60">
                        <w:rPr>
                          <w:rFonts w:ascii="Calibri" w:hAnsi="Calibri" w:cs="Times New Roman"/>
                          <w:i/>
                        </w:rPr>
                        <w:tab/>
                      </w:r>
                      <w:r w:rsidRPr="008C0E60">
                        <w:rPr>
                          <w:rFonts w:ascii="Calibri" w:hAnsi="Calibri" w:cs="Times New Roman"/>
                          <w:b/>
                        </w:rPr>
                        <w:t>|</w:t>
                      </w:r>
                      <w:r w:rsidRPr="008C0E60">
                        <w:rPr>
                          <w:rFonts w:ascii="Calibri" w:hAnsi="Calibri" w:cs="Times New Roman"/>
                          <w:i/>
                        </w:rPr>
                        <w:tab/>
                      </w:r>
                      <w:r w:rsidRPr="008C0E60">
                        <w:rPr>
                          <w:rFonts w:ascii="Calibri" w:hAnsi="Calibri" w:cs="Times New Roman"/>
                          <w:i/>
                        </w:rPr>
                        <w:tab/>
                      </w:r>
                      <w:r w:rsidRPr="008C0E60">
                        <w:rPr>
                          <w:rFonts w:ascii="Calibri" w:hAnsi="Calibri" w:cs="Times New Roman"/>
                          <w:i/>
                        </w:rPr>
                        <w:tab/>
                        <w:t>- flight_0001_1.0.jpg</w:t>
                      </w:r>
                    </w:p>
                    <w:p w14:paraId="0352DCFC" w14:textId="77777777" w:rsidR="00BD068E" w:rsidRPr="008C0E60" w:rsidRDefault="00BD068E" w:rsidP="008C0E60">
                      <w:pPr>
                        <w:spacing w:after="0"/>
                        <w:rPr>
                          <w:rFonts w:ascii="Calibri" w:hAnsi="Calibri" w:cs="Times New Roman"/>
                          <w:i/>
                        </w:rPr>
                      </w:pPr>
                      <w:r w:rsidRPr="008C0E60">
                        <w:rPr>
                          <w:rFonts w:ascii="Calibri" w:hAnsi="Calibri" w:cs="Times New Roman"/>
                          <w:i/>
                        </w:rPr>
                        <w:tab/>
                      </w:r>
                      <w:r w:rsidRPr="008C0E60">
                        <w:rPr>
                          <w:rFonts w:ascii="Calibri" w:hAnsi="Calibri" w:cs="Times New Roman"/>
                          <w:b/>
                        </w:rPr>
                        <w:t>|</w:t>
                      </w:r>
                      <w:r w:rsidRPr="008C0E60">
                        <w:rPr>
                          <w:rFonts w:ascii="Calibri" w:hAnsi="Calibri" w:cs="Times New Roman"/>
                          <w:i/>
                        </w:rPr>
                        <w:tab/>
                      </w:r>
                      <w:r w:rsidRPr="008C0E60">
                        <w:rPr>
                          <w:rFonts w:ascii="Calibri" w:hAnsi="Calibri" w:cs="Times New Roman"/>
                          <w:i/>
                        </w:rPr>
                        <w:tab/>
                      </w:r>
                      <w:r w:rsidRPr="008C0E60">
                        <w:rPr>
                          <w:rFonts w:ascii="Calibri" w:hAnsi="Calibri" w:cs="Times New Roman"/>
                          <w:i/>
                        </w:rPr>
                        <w:tab/>
                        <w:t>- flight_0001_1.0.xml</w:t>
                      </w:r>
                    </w:p>
                    <w:p w14:paraId="1CF45011" w14:textId="77777777" w:rsidR="00BD068E" w:rsidRPr="008C0E60" w:rsidRDefault="00BD068E" w:rsidP="008C0E60">
                      <w:pPr>
                        <w:spacing w:after="0"/>
                        <w:rPr>
                          <w:rFonts w:ascii="Calibri" w:hAnsi="Calibri" w:cs="Times New Roman"/>
                          <w:i/>
                        </w:rPr>
                      </w:pPr>
                      <w:r w:rsidRPr="008C0E60">
                        <w:rPr>
                          <w:rFonts w:ascii="Calibri" w:hAnsi="Calibri" w:cs="Times New Roman"/>
                          <w:i/>
                        </w:rPr>
                        <w:tab/>
                      </w:r>
                      <w:r w:rsidRPr="008C0E60">
                        <w:rPr>
                          <w:rFonts w:ascii="Calibri" w:hAnsi="Calibri" w:cs="Times New Roman"/>
                          <w:b/>
                        </w:rPr>
                        <w:t>|</w:t>
                      </w:r>
                      <w:r w:rsidRPr="008C0E60">
                        <w:rPr>
                          <w:rFonts w:ascii="Calibri" w:hAnsi="Calibri" w:cs="Times New Roman"/>
                          <w:i/>
                        </w:rPr>
                        <w:tab/>
                      </w:r>
                      <w:r w:rsidRPr="008C0E60">
                        <w:rPr>
                          <w:rFonts w:ascii="Calibri" w:hAnsi="Calibri" w:cs="Times New Roman"/>
                          <w:i/>
                        </w:rPr>
                        <w:tab/>
                      </w:r>
                      <w:r w:rsidRPr="008C0E60">
                        <w:rPr>
                          <w:rFonts w:ascii="Calibri" w:hAnsi="Calibri" w:cs="Times New Roman"/>
                          <w:i/>
                        </w:rPr>
                        <w:tab/>
                        <w:t>- flight_0002_1.0.jpg</w:t>
                      </w:r>
                    </w:p>
                    <w:p w14:paraId="63B06F92" w14:textId="77777777" w:rsidR="00BD068E" w:rsidRPr="008C0E60" w:rsidRDefault="00BD068E" w:rsidP="008C0E60">
                      <w:pPr>
                        <w:spacing w:after="0"/>
                        <w:rPr>
                          <w:rFonts w:ascii="Calibri" w:hAnsi="Calibri" w:cs="Times New Roman"/>
                          <w:i/>
                        </w:rPr>
                      </w:pPr>
                      <w:r w:rsidRPr="008C0E60">
                        <w:rPr>
                          <w:rFonts w:ascii="Calibri" w:hAnsi="Calibri" w:cs="Times New Roman"/>
                          <w:i/>
                        </w:rPr>
                        <w:tab/>
                      </w:r>
                      <w:r w:rsidRPr="008C0E60">
                        <w:rPr>
                          <w:rFonts w:ascii="Calibri" w:hAnsi="Calibri" w:cs="Times New Roman"/>
                          <w:b/>
                        </w:rPr>
                        <w:t>|</w:t>
                      </w:r>
                      <w:r w:rsidRPr="008C0E60">
                        <w:rPr>
                          <w:rFonts w:ascii="Calibri" w:hAnsi="Calibri" w:cs="Times New Roman"/>
                          <w:i/>
                        </w:rPr>
                        <w:tab/>
                      </w:r>
                      <w:r w:rsidRPr="008C0E60">
                        <w:rPr>
                          <w:rFonts w:ascii="Calibri" w:hAnsi="Calibri" w:cs="Times New Roman"/>
                          <w:i/>
                        </w:rPr>
                        <w:tab/>
                      </w:r>
                      <w:r w:rsidRPr="008C0E60">
                        <w:rPr>
                          <w:rFonts w:ascii="Calibri" w:hAnsi="Calibri" w:cs="Times New Roman"/>
                          <w:i/>
                        </w:rPr>
                        <w:tab/>
                        <w:t>- flight_0002_1.0.xml</w:t>
                      </w:r>
                    </w:p>
                    <w:p w14:paraId="6BA96E02" w14:textId="24EC13AA" w:rsidR="00BD068E" w:rsidRPr="008C0E60" w:rsidRDefault="00BD068E" w:rsidP="0067535C">
                      <w:pPr>
                        <w:spacing w:after="0"/>
                        <w:rPr>
                          <w:rFonts w:ascii="Calibri" w:hAnsi="Calibri" w:cs="Times New Roman"/>
                        </w:rPr>
                      </w:pPr>
                      <w:r w:rsidRPr="008C0E60">
                        <w:rPr>
                          <w:rFonts w:ascii="Calibri" w:hAnsi="Calibri" w:cs="Times New Roman"/>
                        </w:rPr>
                        <w:tab/>
                      </w:r>
                      <w:r w:rsidRPr="008C0E60">
                        <w:rPr>
                          <w:rFonts w:ascii="Calibri" w:hAnsi="Calibri" w:cs="Times New Roman"/>
                          <w:b/>
                        </w:rPr>
                        <w:t>|</w:t>
                      </w:r>
                      <w:r w:rsidRPr="008C0E60">
                        <w:rPr>
                          <w:rFonts w:ascii="Calibri" w:hAnsi="Calibri" w:cs="Times New Roman"/>
                        </w:rPr>
                        <w:tab/>
                      </w:r>
                      <w:r w:rsidRPr="008C0E60">
                        <w:rPr>
                          <w:rFonts w:ascii="Calibri" w:hAnsi="Calibri" w:cs="Times New Roman"/>
                        </w:rPr>
                        <w:tab/>
                      </w:r>
                      <w:r w:rsidRPr="008C0E60">
                        <w:rPr>
                          <w:rFonts w:ascii="Calibri" w:hAnsi="Calibri" w:cs="Times New Roman"/>
                        </w:rPr>
                        <w:tab/>
                      </w:r>
                      <w:r w:rsidRPr="008C0E60">
                        <w:rPr>
                          <w:rFonts w:ascii="Calibri" w:hAnsi="Calibri" w:cs="Times New Roman"/>
                        </w:rPr>
                        <w:tab/>
                        <w:t>…</w:t>
                      </w:r>
                    </w:p>
                  </w:txbxContent>
                </v:textbox>
                <w10:wrap type="topAndBottom" anchorx="margin"/>
              </v:shape>
            </w:pict>
          </mc:Fallback>
        </mc:AlternateContent>
      </w:r>
      <w:r w:rsidR="00525279">
        <w:t>Figure 2B</w:t>
      </w:r>
      <w:r w:rsidR="00294D8A">
        <w:t>-1</w:t>
      </w:r>
      <w:r w:rsidR="00525279">
        <w:t xml:space="preserve">: Illustration of the structure for one </w:t>
      </w:r>
      <w:r w:rsidR="00525279" w:rsidRPr="00B43AAC">
        <w:rPr>
          <w:b/>
        </w:rPr>
        <w:t>browse</w:t>
      </w:r>
      <w:r w:rsidR="00525279">
        <w:t xml:space="preserve"> subdirectory (</w:t>
      </w:r>
      <w:r w:rsidR="00525279" w:rsidRPr="005B1A3D">
        <w:t>one collection</w:t>
      </w:r>
      <w:r w:rsidR="00525279">
        <w:t>)</w:t>
      </w:r>
      <w:r w:rsidR="00525279" w:rsidRPr="005B1A3D">
        <w:t xml:space="preserve"> with many basic products</w:t>
      </w:r>
      <w:r w:rsidR="00525279">
        <w:t xml:space="preserve"> organized into sub-directories</w:t>
      </w:r>
      <w:r w:rsidR="00525279" w:rsidRPr="005B1A3D">
        <w:t>.</w:t>
      </w:r>
    </w:p>
    <w:p w14:paraId="5B5EDBAE" w14:textId="227F0584" w:rsidR="00525279" w:rsidRDefault="003B022A" w:rsidP="008C0E60">
      <w:pPr>
        <w:pStyle w:val="FigureCaption"/>
      </w:pPr>
      <w:r w:rsidRPr="00457908">
        <w:rPr>
          <w:rFonts w:ascii="Times" w:hAnsi="Times" w:cs="Times"/>
          <w:noProof/>
          <w:lang w:eastAsia="en-US"/>
        </w:rPr>
        <mc:AlternateContent>
          <mc:Choice Requires="wps">
            <w:drawing>
              <wp:anchor distT="45720" distB="45720" distL="114300" distR="114300" simplePos="0" relativeHeight="251655680" behindDoc="0" locked="0" layoutInCell="1" allowOverlap="1" wp14:anchorId="012AED5D" wp14:editId="57BA5384">
                <wp:simplePos x="0" y="0"/>
                <wp:positionH relativeFrom="margin">
                  <wp:posOffset>800100</wp:posOffset>
                </wp:positionH>
                <wp:positionV relativeFrom="paragraph">
                  <wp:posOffset>165735</wp:posOffset>
                </wp:positionV>
                <wp:extent cx="4333875" cy="3262630"/>
                <wp:effectExtent l="0" t="0" r="28575" b="1397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262630"/>
                        </a:xfrm>
                        <a:prstGeom prst="rect">
                          <a:avLst/>
                        </a:prstGeom>
                        <a:solidFill>
                          <a:srgbClr val="FFFFFF"/>
                        </a:solidFill>
                        <a:ln w="9525">
                          <a:solidFill>
                            <a:srgbClr val="000000"/>
                          </a:solidFill>
                          <a:miter lim="800000"/>
                          <a:headEnd/>
                          <a:tailEnd/>
                        </a:ln>
                      </wps:spPr>
                      <wps:txbx>
                        <w:txbxContent>
                          <w:p w14:paraId="7F7F41F6" w14:textId="54AA740B" w:rsidR="00BD068E" w:rsidRPr="008C0E60" w:rsidRDefault="00BD068E" w:rsidP="008C0E60">
                            <w:pPr>
                              <w:spacing w:after="0"/>
                              <w:rPr>
                                <w:rFonts w:ascii="Calibri" w:hAnsi="Calibri"/>
                                <w:b/>
                                <w:i/>
                              </w:rPr>
                            </w:pPr>
                            <w:r w:rsidRPr="008C0E60">
                              <w:rPr>
                                <w:rFonts w:ascii="Calibri" w:hAnsi="Calibri"/>
                                <w:b/>
                                <w:i/>
                              </w:rPr>
                              <w:tab/>
                              <w:t>root</w:t>
                            </w:r>
                          </w:p>
                          <w:p w14:paraId="5012856F"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7195D1F5"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1BA48DA8"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12DB1E01" w14:textId="77777777" w:rsidR="00BD068E" w:rsidRPr="008C0E60" w:rsidRDefault="00BD068E" w:rsidP="008C0E60">
                            <w:pPr>
                              <w:spacing w:after="0"/>
                              <w:rPr>
                                <w:rFonts w:ascii="Calibri" w:hAnsi="Calibri"/>
                                <w:b/>
                              </w:rPr>
                            </w:pPr>
                            <w:r w:rsidRPr="008C0E60">
                              <w:rPr>
                                <w:rFonts w:ascii="Calibri" w:hAnsi="Calibri"/>
                                <w:b/>
                              </w:rPr>
                              <w:tab/>
                              <w:t>|</w:t>
                            </w:r>
                          </w:p>
                          <w:p w14:paraId="7B1ADA23" w14:textId="77777777" w:rsidR="00BD068E" w:rsidRPr="008C0E60" w:rsidRDefault="00BD068E" w:rsidP="008C0E60">
                            <w:pPr>
                              <w:spacing w:after="0"/>
                              <w:rPr>
                                <w:rFonts w:ascii="Calibri" w:hAnsi="Calibri"/>
                                <w:b/>
                              </w:rPr>
                            </w:pPr>
                            <w:r w:rsidRPr="008C0E60">
                              <w:rPr>
                                <w:rFonts w:ascii="Calibri" w:hAnsi="Calibri"/>
                                <w:b/>
                              </w:rPr>
                              <w:tab/>
                              <w:t>|</w:t>
                            </w:r>
                            <w:r w:rsidRPr="008C0E60">
                              <w:rPr>
                                <w:rFonts w:ascii="Calibri" w:hAnsi="Calibri"/>
                                <w:b/>
                              </w:rPr>
                              <w:tab/>
                              <w:t>- xml_schema</w:t>
                            </w:r>
                          </w:p>
                          <w:p w14:paraId="502F5F62" w14:textId="77777777" w:rsidR="00BD068E" w:rsidRPr="008C0E60" w:rsidRDefault="00BD068E" w:rsidP="008C0E60">
                            <w:pPr>
                              <w:spacing w:after="0"/>
                              <w:rPr>
                                <w:rFonts w:ascii="Calibri" w:hAnsi="Calibri"/>
                              </w:rPr>
                            </w:pPr>
                            <w:r w:rsidRPr="008C0E60">
                              <w:rPr>
                                <w:rFonts w:ascii="Calibri" w:hAnsi="Calibri"/>
                                <w:b/>
                              </w:rPr>
                              <w:tab/>
                              <w:t>|</w:t>
                            </w:r>
                            <w:r w:rsidRPr="008C0E60">
                              <w:rPr>
                                <w:rFonts w:ascii="Calibri" w:hAnsi="Calibri"/>
                                <w:b/>
                              </w:rPr>
                              <w:tab/>
                            </w:r>
                            <w:r w:rsidRPr="008C0E60">
                              <w:rPr>
                                <w:rFonts w:ascii="Calibri" w:hAnsi="Calibri"/>
                                <w:b/>
                              </w:rPr>
                              <w:tab/>
                            </w:r>
                            <w:r w:rsidRPr="008C0E60">
                              <w:rPr>
                                <w:rFonts w:ascii="Calibri" w:hAnsi="Calibri"/>
                              </w:rPr>
                              <w:t>- collection.xml</w:t>
                            </w:r>
                          </w:p>
                          <w:p w14:paraId="446B1761"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t>- collection.csv</w:t>
                            </w:r>
                          </w:p>
                          <w:p w14:paraId="5B6CC9D7"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t xml:space="preserve">- </w:t>
                            </w:r>
                            <w:r w:rsidRPr="008C0E60">
                              <w:rPr>
                                <w:rFonts w:ascii="Calibri" w:hAnsi="Calibri"/>
                                <w:i/>
                              </w:rPr>
                              <w:t>imaging_dictionary_1.0.xml</w:t>
                            </w:r>
                          </w:p>
                          <w:p w14:paraId="778822A1"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imaging_dictionary_1.0.xml</w:t>
                            </w:r>
                          </w:p>
                          <w:p w14:paraId="3CA57F69"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mpf_dictionary_1.0.xml</w:t>
                            </w:r>
                          </w:p>
                          <w:p w14:paraId="3415C1FA"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mpf_dictionary_1.0.xsd</w:t>
                            </w:r>
                          </w:p>
                          <w:p w14:paraId="41BF5DB3"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mpf_imp_raw_1.0.sch</w:t>
                            </w:r>
                          </w:p>
                          <w:p w14:paraId="657A799C"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ab/>
                              <w:t xml:space="preserve">- </w:t>
                            </w:r>
                            <w:r w:rsidRPr="008C0E60">
                              <w:rPr>
                                <w:rFonts w:ascii="Calibri" w:hAnsi="Calibri"/>
                                <w:i/>
                              </w:rPr>
                              <w:t>mpf_imp_raw_1.0.xml</w:t>
                            </w:r>
                          </w:p>
                          <w:p w14:paraId="269850DB"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ab/>
                              <w:t xml:space="preserve">- </w:t>
                            </w:r>
                            <w:r w:rsidRPr="008C0E60">
                              <w:rPr>
                                <w:rFonts w:ascii="Calibri" w:hAnsi="Calibri"/>
                                <w:i/>
                              </w:rPr>
                              <w:t>PDS4_PDS_1400.sch</w:t>
                            </w:r>
                          </w:p>
                          <w:p w14:paraId="3C62ACB6"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ab/>
                              <w:t xml:space="preserve">- </w:t>
                            </w:r>
                            <w:r w:rsidRPr="008C0E60">
                              <w:rPr>
                                <w:rFonts w:ascii="Calibri" w:hAnsi="Calibri"/>
                                <w:i/>
                              </w:rPr>
                              <w:t>PDS4_PDS_1400.xml</w:t>
                            </w:r>
                          </w:p>
                          <w:p w14:paraId="6DDECDC0" w14:textId="6F51A437" w:rsidR="00BD068E" w:rsidRPr="008C0E60" w:rsidRDefault="00BD068E" w:rsidP="0067535C">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ab/>
                              <w:t xml:space="preserve">- </w:t>
                            </w:r>
                            <w:r w:rsidRPr="008C0E60">
                              <w:rPr>
                                <w:rFonts w:ascii="Calibri" w:hAnsi="Calibri"/>
                                <w:i/>
                              </w:rPr>
                              <w:t>PDS4_PDS_1400.xsd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AED5D" id="_x0000_s1027" type="#_x0000_t202" style="position:absolute;left:0;text-align:left;margin-left:63pt;margin-top:13.05pt;width:341.25pt;height:256.9pt;z-index:251655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onJwIAAEwEAAAOAAAAZHJzL2Uyb0RvYy54bWysVNuO0zAQfUfiHyy/07TpZbtR09XSpQhp&#10;uUi7fMDUcRoL37DdJuXrGTvZEgFPiDxYHs/4eOacmWzuOiXJmTsvjC7pbDKlhGtmKqGPJf36vH+z&#10;psQH0BVIo3lJL9zTu+3rV5vWFjw3jZEVdwRBtC9aW9ImBFtkmWcNV+AnxnKNzto4BQFNd8wqBy2i&#10;K5nl0+kqa42rrDOMe4+nD72TbhN+XXMWPte154HIkmJuIa0urYe4ZtsNFEcHthFsSAP+IQsFQuOj&#10;V6gHCEBOTvwBpQRzxps6TJhRmalrwXiqAauZTX+r5qkBy1MtSI63V5r8/4Nln85fHBEVakeJBoUS&#10;PfMukLemI3lkp7W+wKAni2Ghw+MYGSv19tGwb55os2tAH/m9c6ZtOFSY3SzezEZXexwfQQ7tR1Ph&#10;M3AKJgF1tVMREMkgiI4qXa7KxFQYHi7m8/n6ZkkJQ988X+WredIug+LlunU+vOdGkbgpqUPpEzyc&#10;H32I6UDxEpLSN1JUeyFlMtzxsJOOnAHbZJ++VAFWOQ6TmrQlvV3my56Bsc+PIabp+xuEEgH7XQpV&#10;0vU1CIrI2ztdpW4MIGS/x5SlHoiM3PUshu7QDYoN+hxMdUFmnenbG8cRN41xPyhpsbVL6r+fwHFK&#10;5AeN6tzOFos4C8lYLG9yNNzYcxh7QDOEKmmgpN/uQpqfvgfuUcW9SPxGuftMhpSxZRPtw3jFmRjb&#10;KerXT2D7EwAA//8DAFBLAwQUAAYACAAAACEA/gcdIN4AAAAKAQAADwAAAGRycy9kb3ducmV2Lnht&#10;bEyPwU7DMBBE70j8g7VIXCrqNFWiNMSpoFJPnBrK3Y2XJCJeB9tt079nOcFxNKOZN9V2tqO4oA+D&#10;IwWrZQICqXVmoE7B8X3/VIAIUZPRoyNUcMMA2/r+rtKlcVc64KWJneASCqVW0Mc4lVKGtkerw9JN&#10;SOx9Om91ZOk7aby+crkdZZokubR6IF7o9YS7Htuv5mwV5N/NevH2YRZ0uO1ffWszsztmSj0+zC/P&#10;ICLO8S8Mv/iMDjUzndyZTBAj6zTnL1FBmq9AcKBIigzESUG23mxA1pX8f6H+AQAA//8DAFBLAQIt&#10;ABQABgAIAAAAIQC2gziS/gAAAOEBAAATAAAAAAAAAAAAAAAAAAAAAABbQ29udGVudF9UeXBlc10u&#10;eG1sUEsBAi0AFAAGAAgAAAAhADj9If/WAAAAlAEAAAsAAAAAAAAAAAAAAAAALwEAAF9yZWxzLy5y&#10;ZWxzUEsBAi0AFAAGAAgAAAAhACJtyicnAgAATAQAAA4AAAAAAAAAAAAAAAAALgIAAGRycy9lMm9E&#10;b2MueG1sUEsBAi0AFAAGAAgAAAAhAP4HHSDeAAAACgEAAA8AAAAAAAAAAAAAAAAAgQQAAGRycy9k&#10;b3ducmV2LnhtbFBLBQYAAAAABAAEAPMAAACMBQAAAAA=&#10;">
                <v:textbox style="mso-fit-shape-to-text:t">
                  <w:txbxContent>
                    <w:p w14:paraId="7F7F41F6" w14:textId="54AA740B" w:rsidR="00BD068E" w:rsidRPr="008C0E60" w:rsidRDefault="00BD068E" w:rsidP="008C0E60">
                      <w:pPr>
                        <w:spacing w:after="0"/>
                        <w:rPr>
                          <w:rFonts w:ascii="Calibri" w:hAnsi="Calibri"/>
                          <w:b/>
                          <w:i/>
                        </w:rPr>
                      </w:pPr>
                      <w:r w:rsidRPr="008C0E60">
                        <w:rPr>
                          <w:rFonts w:ascii="Calibri" w:hAnsi="Calibri"/>
                          <w:b/>
                          <w:i/>
                        </w:rPr>
                        <w:tab/>
                        <w:t>root</w:t>
                      </w:r>
                    </w:p>
                    <w:p w14:paraId="5012856F"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7195D1F5"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1BA48DA8"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12DB1E01" w14:textId="77777777" w:rsidR="00BD068E" w:rsidRPr="008C0E60" w:rsidRDefault="00BD068E" w:rsidP="008C0E60">
                      <w:pPr>
                        <w:spacing w:after="0"/>
                        <w:rPr>
                          <w:rFonts w:ascii="Calibri" w:hAnsi="Calibri"/>
                          <w:b/>
                        </w:rPr>
                      </w:pPr>
                      <w:r w:rsidRPr="008C0E60">
                        <w:rPr>
                          <w:rFonts w:ascii="Calibri" w:hAnsi="Calibri"/>
                          <w:b/>
                        </w:rPr>
                        <w:tab/>
                        <w:t>|</w:t>
                      </w:r>
                    </w:p>
                    <w:p w14:paraId="7B1ADA23" w14:textId="77777777" w:rsidR="00BD068E" w:rsidRPr="008C0E60" w:rsidRDefault="00BD068E" w:rsidP="008C0E60">
                      <w:pPr>
                        <w:spacing w:after="0"/>
                        <w:rPr>
                          <w:rFonts w:ascii="Calibri" w:hAnsi="Calibri"/>
                          <w:b/>
                        </w:rPr>
                      </w:pPr>
                      <w:r w:rsidRPr="008C0E60">
                        <w:rPr>
                          <w:rFonts w:ascii="Calibri" w:hAnsi="Calibri"/>
                          <w:b/>
                        </w:rPr>
                        <w:tab/>
                        <w:t>|</w:t>
                      </w:r>
                      <w:r w:rsidRPr="008C0E60">
                        <w:rPr>
                          <w:rFonts w:ascii="Calibri" w:hAnsi="Calibri"/>
                          <w:b/>
                        </w:rPr>
                        <w:tab/>
                        <w:t>- xml_schema</w:t>
                      </w:r>
                    </w:p>
                    <w:p w14:paraId="502F5F62" w14:textId="77777777" w:rsidR="00BD068E" w:rsidRPr="008C0E60" w:rsidRDefault="00BD068E" w:rsidP="008C0E60">
                      <w:pPr>
                        <w:spacing w:after="0"/>
                        <w:rPr>
                          <w:rFonts w:ascii="Calibri" w:hAnsi="Calibri"/>
                        </w:rPr>
                      </w:pPr>
                      <w:r w:rsidRPr="008C0E60">
                        <w:rPr>
                          <w:rFonts w:ascii="Calibri" w:hAnsi="Calibri"/>
                          <w:b/>
                        </w:rPr>
                        <w:tab/>
                        <w:t>|</w:t>
                      </w:r>
                      <w:r w:rsidRPr="008C0E60">
                        <w:rPr>
                          <w:rFonts w:ascii="Calibri" w:hAnsi="Calibri"/>
                          <w:b/>
                        </w:rPr>
                        <w:tab/>
                      </w:r>
                      <w:r w:rsidRPr="008C0E60">
                        <w:rPr>
                          <w:rFonts w:ascii="Calibri" w:hAnsi="Calibri"/>
                          <w:b/>
                        </w:rPr>
                        <w:tab/>
                      </w:r>
                      <w:r w:rsidRPr="008C0E60">
                        <w:rPr>
                          <w:rFonts w:ascii="Calibri" w:hAnsi="Calibri"/>
                        </w:rPr>
                        <w:t>- collection.xml</w:t>
                      </w:r>
                    </w:p>
                    <w:p w14:paraId="446B1761"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t>- collection.csv</w:t>
                      </w:r>
                    </w:p>
                    <w:p w14:paraId="5B6CC9D7"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t xml:space="preserve">- </w:t>
                      </w:r>
                      <w:r w:rsidRPr="008C0E60">
                        <w:rPr>
                          <w:rFonts w:ascii="Calibri" w:hAnsi="Calibri"/>
                          <w:i/>
                        </w:rPr>
                        <w:t>imaging_dictionary_1.0.xml</w:t>
                      </w:r>
                    </w:p>
                    <w:p w14:paraId="778822A1"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imaging_dictionary_1.0.xml</w:t>
                      </w:r>
                    </w:p>
                    <w:p w14:paraId="3CA57F69"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mpf_dictionary_1.0.xml</w:t>
                      </w:r>
                    </w:p>
                    <w:p w14:paraId="3415C1FA"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mpf_dictionary_1.0.xsd</w:t>
                      </w:r>
                    </w:p>
                    <w:p w14:paraId="41BF5DB3"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mpf_imp_raw_1.0.sch</w:t>
                      </w:r>
                    </w:p>
                    <w:p w14:paraId="657A799C"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ab/>
                        <w:t xml:space="preserve">- </w:t>
                      </w:r>
                      <w:r w:rsidRPr="008C0E60">
                        <w:rPr>
                          <w:rFonts w:ascii="Calibri" w:hAnsi="Calibri"/>
                          <w:i/>
                        </w:rPr>
                        <w:t>mpf_imp_raw_1.0.xml</w:t>
                      </w:r>
                    </w:p>
                    <w:p w14:paraId="269850DB"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ab/>
                        <w:t xml:space="preserve">- </w:t>
                      </w:r>
                      <w:r w:rsidRPr="008C0E60">
                        <w:rPr>
                          <w:rFonts w:ascii="Calibri" w:hAnsi="Calibri"/>
                          <w:i/>
                        </w:rPr>
                        <w:t>PDS4_PDS_1400.sch</w:t>
                      </w:r>
                    </w:p>
                    <w:p w14:paraId="3C62ACB6"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ab/>
                        <w:t xml:space="preserve">- </w:t>
                      </w:r>
                      <w:r w:rsidRPr="008C0E60">
                        <w:rPr>
                          <w:rFonts w:ascii="Calibri" w:hAnsi="Calibri"/>
                          <w:i/>
                        </w:rPr>
                        <w:t>PDS4_PDS_1400.xml</w:t>
                      </w:r>
                    </w:p>
                    <w:p w14:paraId="6DDECDC0" w14:textId="6F51A437" w:rsidR="00BD068E" w:rsidRPr="008C0E60" w:rsidRDefault="00BD068E" w:rsidP="0067535C">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ab/>
                        <w:t xml:space="preserve">- </w:t>
                      </w:r>
                      <w:r w:rsidRPr="008C0E60">
                        <w:rPr>
                          <w:rFonts w:ascii="Calibri" w:hAnsi="Calibri"/>
                          <w:i/>
                        </w:rPr>
                        <w:t>PDS4_PDS_1400.xsd</w:t>
                      </w:r>
                    </w:p>
                  </w:txbxContent>
                </v:textbox>
                <w10:wrap type="topAndBottom" anchorx="margin"/>
              </v:shape>
            </w:pict>
          </mc:Fallback>
        </mc:AlternateContent>
      </w:r>
      <w:r w:rsidR="00525279">
        <w:t>Figure 2B</w:t>
      </w:r>
      <w:r w:rsidR="00294D8A">
        <w:t>-2</w:t>
      </w:r>
      <w:r w:rsidR="00525279">
        <w:t xml:space="preserve">: Illustration of the structure for one </w:t>
      </w:r>
      <w:r w:rsidR="00525279" w:rsidRPr="00555B76">
        <w:rPr>
          <w:b/>
        </w:rPr>
        <w:t>xml_</w:t>
      </w:r>
      <w:r w:rsidR="00525279" w:rsidRPr="00B43AAC">
        <w:rPr>
          <w:b/>
        </w:rPr>
        <w:t>schema</w:t>
      </w:r>
      <w:r w:rsidR="00525279">
        <w:t xml:space="preserve"> s</w:t>
      </w:r>
      <w:r w:rsidR="00525279" w:rsidRPr="005B1A3D">
        <w:t>ubdirectory</w:t>
      </w:r>
      <w:r w:rsidR="00525279">
        <w:t xml:space="preserve"> (one collection)</w:t>
      </w:r>
      <w:r w:rsidR="00525279" w:rsidRPr="005B1A3D">
        <w:t xml:space="preserve"> with </w:t>
      </w:r>
      <w:r w:rsidR="00525279">
        <w:t xml:space="preserve">a small </w:t>
      </w:r>
      <w:r w:rsidR="00525279">
        <w:lastRenderedPageBreak/>
        <w:t>number of</w:t>
      </w:r>
      <w:r w:rsidR="00525279" w:rsidRPr="005B1A3D">
        <w:t xml:space="preserve"> basic products</w:t>
      </w:r>
      <w:r w:rsidR="00525279">
        <w:t xml:space="preserve"> (</w:t>
      </w:r>
      <w:r w:rsidR="00525279" w:rsidRPr="000B4E5B">
        <w:rPr>
          <w:i/>
        </w:rPr>
        <w:t>e.g</w:t>
      </w:r>
      <w:r w:rsidR="00525279">
        <w:t>., two dozen or fewer) placed at the same level as the collection label and inventory table</w:t>
      </w:r>
      <w:r w:rsidR="00525279" w:rsidRPr="005B1A3D">
        <w:t>.</w:t>
      </w:r>
    </w:p>
    <w:p w14:paraId="75AD47E4" w14:textId="23AF938E" w:rsidR="00525279" w:rsidRDefault="00867049" w:rsidP="008C0E60">
      <w:pPr>
        <w:pStyle w:val="FigureCaption"/>
      </w:pPr>
      <w:r w:rsidRPr="00867049">
        <w:rPr>
          <w:rFonts w:ascii="Times" w:hAnsi="Times" w:cs="Times"/>
          <w:noProof/>
          <w:lang w:eastAsia="en-US"/>
        </w:rPr>
        <mc:AlternateContent>
          <mc:Choice Requires="wps">
            <w:drawing>
              <wp:anchor distT="45720" distB="45720" distL="114300" distR="114300" simplePos="0" relativeHeight="251657728" behindDoc="0" locked="0" layoutInCell="1" allowOverlap="1" wp14:anchorId="176A1031" wp14:editId="2B446802">
                <wp:simplePos x="0" y="0"/>
                <wp:positionH relativeFrom="margin">
                  <wp:align>center</wp:align>
                </wp:positionH>
                <wp:positionV relativeFrom="paragraph">
                  <wp:posOffset>186690</wp:posOffset>
                </wp:positionV>
                <wp:extent cx="4600575" cy="1404620"/>
                <wp:effectExtent l="0" t="0" r="28575" b="2476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04620"/>
                        </a:xfrm>
                        <a:prstGeom prst="rect">
                          <a:avLst/>
                        </a:prstGeom>
                        <a:solidFill>
                          <a:srgbClr val="FFFFFF"/>
                        </a:solidFill>
                        <a:ln w="9525">
                          <a:solidFill>
                            <a:srgbClr val="000000"/>
                          </a:solidFill>
                          <a:miter lim="800000"/>
                          <a:headEnd/>
                          <a:tailEnd/>
                        </a:ln>
                      </wps:spPr>
                      <wps:txbx>
                        <w:txbxContent>
                          <w:p w14:paraId="20CA9963" w14:textId="77777777" w:rsidR="00BD068E" w:rsidRPr="008C0E60" w:rsidRDefault="00BD068E" w:rsidP="008C0E60">
                            <w:pPr>
                              <w:spacing w:after="0"/>
                              <w:rPr>
                                <w:rFonts w:ascii="Calibri" w:hAnsi="Calibri"/>
                                <w:b/>
                                <w:i/>
                              </w:rPr>
                            </w:pPr>
                            <w:r w:rsidRPr="008C0E60">
                              <w:rPr>
                                <w:rFonts w:ascii="Calibri" w:hAnsi="Calibri"/>
                                <w:b/>
                                <w:i/>
                              </w:rPr>
                              <w:tab/>
                              <w:t>root</w:t>
                            </w:r>
                          </w:p>
                          <w:p w14:paraId="176B1CA5"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0336A9D5"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631DF338"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0F0896F2" w14:textId="77777777" w:rsidR="00BD068E" w:rsidRPr="008C0E60" w:rsidRDefault="00BD068E" w:rsidP="008C0E60">
                            <w:pPr>
                              <w:spacing w:after="0"/>
                              <w:rPr>
                                <w:rFonts w:ascii="Calibri" w:hAnsi="Calibri"/>
                                <w:b/>
                              </w:rPr>
                            </w:pPr>
                            <w:r w:rsidRPr="008C0E60">
                              <w:rPr>
                                <w:rFonts w:ascii="Calibri" w:hAnsi="Calibri"/>
                                <w:b/>
                              </w:rPr>
                              <w:tab/>
                              <w:t>|</w:t>
                            </w:r>
                          </w:p>
                          <w:p w14:paraId="57938619" w14:textId="77777777" w:rsidR="00BD068E" w:rsidRPr="008C0E60" w:rsidRDefault="00BD068E" w:rsidP="008C0E60">
                            <w:pPr>
                              <w:spacing w:after="0"/>
                              <w:rPr>
                                <w:rFonts w:ascii="Calibri" w:hAnsi="Calibri"/>
                                <w:b/>
                                <w:i/>
                              </w:rPr>
                            </w:pPr>
                            <w:r w:rsidRPr="008C0E60">
                              <w:rPr>
                                <w:rFonts w:ascii="Calibri" w:hAnsi="Calibri"/>
                                <w:b/>
                              </w:rPr>
                              <w:tab/>
                              <w:t>|</w:t>
                            </w:r>
                            <w:r w:rsidRPr="008C0E60">
                              <w:rPr>
                                <w:rFonts w:ascii="Calibri" w:hAnsi="Calibri"/>
                                <w:b/>
                              </w:rPr>
                              <w:tab/>
                              <w:t>- calibration</w:t>
                            </w:r>
                            <w:r w:rsidRPr="008C0E60">
                              <w:rPr>
                                <w:rFonts w:ascii="Calibri" w:hAnsi="Calibri"/>
                                <w:b/>
                                <w:i/>
                              </w:rPr>
                              <w:t>_flight</w:t>
                            </w:r>
                          </w:p>
                          <w:p w14:paraId="518C5229" w14:textId="77777777" w:rsidR="00BD068E" w:rsidRPr="008C0E60" w:rsidRDefault="00BD068E" w:rsidP="008C0E60">
                            <w:pPr>
                              <w:spacing w:after="0"/>
                              <w:rPr>
                                <w:rFonts w:ascii="Calibri" w:hAnsi="Calibri"/>
                              </w:rPr>
                            </w:pPr>
                            <w:r w:rsidRPr="008C0E60">
                              <w:rPr>
                                <w:rFonts w:ascii="Calibri" w:hAnsi="Calibri"/>
                                <w:b/>
                              </w:rPr>
                              <w:tab/>
                              <w:t>|</w:t>
                            </w:r>
                            <w:r w:rsidRPr="008C0E60">
                              <w:rPr>
                                <w:rFonts w:ascii="Calibri" w:hAnsi="Calibri"/>
                                <w:b/>
                              </w:rPr>
                              <w:tab/>
                            </w:r>
                            <w:r w:rsidRPr="008C0E60">
                              <w:rPr>
                                <w:rFonts w:ascii="Calibri" w:hAnsi="Calibri"/>
                                <w:b/>
                              </w:rPr>
                              <w:tab/>
                            </w:r>
                            <w:r w:rsidRPr="008C0E60">
                              <w:rPr>
                                <w:rFonts w:ascii="Calibri" w:hAnsi="Calibri"/>
                              </w:rPr>
                              <w:t>- collection.xml</w:t>
                            </w:r>
                          </w:p>
                          <w:p w14:paraId="0F38CA03"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t>- collection.csv</w:t>
                            </w:r>
                          </w:p>
                          <w:p w14:paraId="10AA83C6"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p>
                          <w:p w14:paraId="788DFC9F"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t xml:space="preserve">- </w:t>
                            </w:r>
                            <w:r w:rsidRPr="008C0E60">
                              <w:rPr>
                                <w:rFonts w:ascii="Calibri" w:hAnsi="Calibri"/>
                                <w:b/>
                                <w:i/>
                              </w:rPr>
                              <w:t>cruise</w:t>
                            </w:r>
                          </w:p>
                          <w:p w14:paraId="7A215AB7"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flightcal_product01.jpg</w:t>
                            </w:r>
                          </w:p>
                          <w:p w14:paraId="6CA22187"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flightcal_product01.xml</w:t>
                            </w:r>
                          </w:p>
                          <w:p w14:paraId="22ED2C69"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flightcal_product02.jpg</w:t>
                            </w:r>
                          </w:p>
                          <w:p w14:paraId="7FCD6F10"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flightcal_product02.xml</w:t>
                            </w:r>
                          </w:p>
                          <w:p w14:paraId="072ABE7D"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rPr>
                              <w:t>…</w:t>
                            </w:r>
                          </w:p>
                          <w:p w14:paraId="0DDA76B0"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p>
                          <w:p w14:paraId="1107F709" w14:textId="77777777" w:rsidR="00BD068E" w:rsidRPr="008C0E60" w:rsidRDefault="00BD068E" w:rsidP="008C0E60">
                            <w:pPr>
                              <w:spacing w:after="0"/>
                              <w:rPr>
                                <w:rFonts w:ascii="Calibri" w:hAnsi="Calibri"/>
                                <w:b/>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b/>
                                <w:i/>
                              </w:rPr>
                              <w:t>orbit_0001-0100</w:t>
                            </w:r>
                          </w:p>
                          <w:p w14:paraId="799CD77A"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p>
                          <w:p w14:paraId="110360E7" w14:textId="77777777" w:rsidR="00BD068E" w:rsidRPr="008C0E60" w:rsidRDefault="00BD068E" w:rsidP="008C0E60">
                            <w:pPr>
                              <w:spacing w:after="0"/>
                              <w:rPr>
                                <w:rFonts w:ascii="Calibri" w:hAnsi="Calibri"/>
                                <w:b/>
                                <w:i/>
                              </w:rPr>
                            </w:pPr>
                            <w:r w:rsidRPr="008C0E60">
                              <w:rPr>
                                <w:rFonts w:ascii="Calibri" w:hAnsi="Calibri"/>
                              </w:rPr>
                              <w:tab/>
                            </w:r>
                            <w:r w:rsidRPr="008C0E60">
                              <w:rPr>
                                <w:rFonts w:ascii="Calibri" w:hAnsi="Calibri"/>
                                <w:b/>
                              </w:rPr>
                              <w:t>|</w:t>
                            </w:r>
                            <w:r w:rsidRPr="008C0E60">
                              <w:rPr>
                                <w:rFonts w:ascii="Calibri" w:hAnsi="Calibri"/>
                              </w:rPr>
                              <w:tab/>
                              <w:t xml:space="preserve">- </w:t>
                            </w:r>
                            <w:r w:rsidRPr="008C0E60">
                              <w:rPr>
                                <w:rFonts w:ascii="Calibri" w:hAnsi="Calibri"/>
                                <w:b/>
                              </w:rPr>
                              <w:t>calibration_</w:t>
                            </w:r>
                            <w:r w:rsidRPr="008C0E60">
                              <w:rPr>
                                <w:rFonts w:ascii="Calibri" w:hAnsi="Calibri"/>
                                <w:b/>
                                <w:i/>
                              </w:rPr>
                              <w:t>ground</w:t>
                            </w:r>
                          </w:p>
                          <w:p w14:paraId="49A941E1" w14:textId="77777777" w:rsidR="00BD068E" w:rsidRPr="008C0E60" w:rsidRDefault="00BD068E" w:rsidP="008C0E60">
                            <w:pPr>
                              <w:spacing w:after="0"/>
                              <w:rPr>
                                <w:rFonts w:ascii="Calibri" w:hAnsi="Calibri"/>
                              </w:rPr>
                            </w:pPr>
                            <w:r w:rsidRPr="008C0E60">
                              <w:rPr>
                                <w:rFonts w:ascii="Calibri" w:hAnsi="Calibri"/>
                                <w:b/>
                              </w:rPr>
                              <w:tab/>
                              <w:t>|</w:t>
                            </w:r>
                            <w:r w:rsidRPr="008C0E60">
                              <w:rPr>
                                <w:rFonts w:ascii="Calibri" w:hAnsi="Calibri"/>
                                <w:b/>
                              </w:rPr>
                              <w:tab/>
                            </w:r>
                            <w:r w:rsidRPr="008C0E60">
                              <w:rPr>
                                <w:rFonts w:ascii="Calibri" w:hAnsi="Calibri"/>
                                <w:b/>
                              </w:rPr>
                              <w:tab/>
                            </w:r>
                            <w:r w:rsidRPr="008C0E60">
                              <w:rPr>
                                <w:rFonts w:ascii="Calibri" w:hAnsi="Calibri"/>
                              </w:rPr>
                              <w:t>- collection.xml</w:t>
                            </w:r>
                          </w:p>
                          <w:p w14:paraId="7D5124E8"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t>- collection.csv</w:t>
                            </w:r>
                          </w:p>
                          <w:p w14:paraId="2D01E61F"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p>
                          <w:p w14:paraId="3CE60742" w14:textId="77777777" w:rsidR="00BD068E" w:rsidRPr="008C0E60" w:rsidRDefault="00BD068E" w:rsidP="008C0E60">
                            <w:pPr>
                              <w:spacing w:after="0"/>
                              <w:rPr>
                                <w:rFonts w:ascii="Calibri" w:hAnsi="Calibri"/>
                                <w:b/>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b/>
                                <w:i/>
                              </w:rPr>
                              <w:t>2010_03</w:t>
                            </w:r>
                          </w:p>
                          <w:p w14:paraId="5FB13A34"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r>
                            <w:r w:rsidRPr="008C0E60">
                              <w:rPr>
                                <w:rFonts w:ascii="Calibri" w:hAnsi="Calibri"/>
                              </w:rPr>
                              <w:tab/>
                              <w:t>-</w:t>
                            </w:r>
                            <w:r w:rsidRPr="008C0E60">
                              <w:rPr>
                                <w:rFonts w:ascii="Calibri" w:hAnsi="Calibri"/>
                                <w:i/>
                              </w:rPr>
                              <w:t>2010_03_04_0001.jpg</w:t>
                            </w:r>
                          </w:p>
                          <w:p w14:paraId="2D12C4D1"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r>
                            <w:r w:rsidRPr="008C0E60">
                              <w:rPr>
                                <w:rFonts w:ascii="Calibri" w:hAnsi="Calibri"/>
                              </w:rPr>
                              <w:tab/>
                              <w:t>-</w:t>
                            </w:r>
                            <w:r w:rsidRPr="008C0E60">
                              <w:rPr>
                                <w:rFonts w:ascii="Calibri" w:hAnsi="Calibri"/>
                                <w:i/>
                              </w:rPr>
                              <w:t>2010_03_04_0001.jpg</w:t>
                            </w:r>
                          </w:p>
                          <w:p w14:paraId="44155D4B"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r>
                            <w:r w:rsidRPr="008C0E60">
                              <w:rPr>
                                <w:rFonts w:ascii="Calibri" w:hAnsi="Calibri"/>
                              </w:rPr>
                              <w:tab/>
                              <w:t>-</w:t>
                            </w:r>
                            <w:r w:rsidRPr="008C0E60">
                              <w:rPr>
                                <w:rFonts w:ascii="Calibri" w:hAnsi="Calibri"/>
                                <w:i/>
                              </w:rPr>
                              <w:t>2010_03_04_0001.jpg</w:t>
                            </w:r>
                          </w:p>
                          <w:p w14:paraId="02A8D826"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r>
                            <w:r w:rsidRPr="008C0E60">
                              <w:rPr>
                                <w:rFonts w:ascii="Calibri" w:hAnsi="Calibri"/>
                              </w:rPr>
                              <w:tab/>
                              <w:t>-</w:t>
                            </w:r>
                            <w:r w:rsidRPr="008C0E60">
                              <w:rPr>
                                <w:rFonts w:ascii="Calibri" w:hAnsi="Calibri"/>
                                <w:i/>
                              </w:rPr>
                              <w:t>2010_03_04_0001.jpg</w:t>
                            </w:r>
                          </w:p>
                          <w:p w14:paraId="6E60300E" w14:textId="534D0C65" w:rsidR="00BD068E" w:rsidRPr="008C0E60" w:rsidRDefault="00BD068E" w:rsidP="0067535C">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r>
                            <w:r w:rsidRPr="008C0E60">
                              <w:rPr>
                                <w:rFonts w:ascii="Calibri" w:hAnsi="Calibri"/>
                              </w:rPr>
                              <w:tab/>
                            </w:r>
                            <w:r w:rsidRPr="008C0E60">
                              <w:rPr>
                                <w:rFonts w:ascii="Calibri" w:hAnsi="Calibri"/>
                              </w:rPr>
                              <w:tab/>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A1031" id="_x0000_s1028" type="#_x0000_t202" style="position:absolute;left:0;text-align:left;margin-left:0;margin-top:14.7pt;width:362.25pt;height:110.6pt;z-index:251657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UNJgIAAEwEAAAOAAAAZHJzL2Uyb0RvYy54bWysVNtu2zAMfR+wfxD0vtgJkrQ14hRdugwD&#10;ugvQ7gNoWY6FyaImKbGzrx8lp1nQbS/D/CCIInVEnkN6dTt0mh2k8wpNyaeTnDNpBNbK7Er+9Wn7&#10;5pozH8DUoNHIkh+l57fr169WvS3kDFvUtXSMQIwvelvyNgRbZJkXrezAT9BKQ84GXQeBTLfLagc9&#10;oXc6m+X5MuvR1dahkN7T6f3o5OuE3zRShM9N42VguuSUW0irS2sV12y9gmLnwLZKnNKAf8iiA2Xo&#10;0TPUPQRge6d+g+qUcOixCROBXYZNo4RMNVA10/xFNY8tWJlqIXK8PdPk/x+s+HT44piqS77kzEBH&#10;Ej3JIbC3OLBZZKe3vqCgR0thYaBjUjlV6u0Dim+eGdy0YHbyzjnsWwk1ZTeNN7OLqyOOjyBV/xFr&#10;egb2ARPQ0LguUkdkMEInlY5nZWIqgg7nyzxfXC04E+SbzvP5cpa0y6B4vm6dD+8ldixuSu5I+gQP&#10;hwcfYjpQPIfE1zxqVW+V1slwu2qjHTsAtck2famCF2HasL7kN4vZYmTgrxB5+v4E0alA/a5VV/Lr&#10;cxAUkbd3pk7dGEDpcU8pa3MiMnI3shiGakiKnfWpsD4Ssw7H9qZxpE2L7gdnPbV2yf33PTjJmf5g&#10;SJ2b6XweZyEZ88UVUcncpae69IARBFXywNm43YQ0P4k3e0cqblXiN8o9ZnJKmVo20X4arzgTl3aK&#10;+vUTWP8EAAD//wMAUEsDBBQABgAIAAAAIQApqzhz3AAAAAcBAAAPAAAAZHJzL2Rvd25yZXYueG1s&#10;TI/BTsMwEETvSPyDtUhcKuoQmrSEOBVU6olTQ7m78ZJExOtgu2369yynctyZ0czbcj3ZQZzQh96R&#10;gsd5AgKpcaanVsH+Y/uwAhGiJqMHR6jgggHW1e1NqQvjzrTDUx1bwSUUCq2gi3EspAxNh1aHuRuR&#10;2Pty3urIp2+l8frM5XaQaZLk0uqeeKHTI246bL7ro1WQ/9RPs/dPM6PdZfvmG5uZzT5T6v5uen0B&#10;EXGK1zD84TM6VMx0cEcyQQwK+JGoIH1egGB3mS4yEAcWsiQHWZXyP3/1CwAA//8DAFBLAQItABQA&#10;BgAIAAAAIQC2gziS/gAAAOEBAAATAAAAAAAAAAAAAAAAAAAAAABbQ29udGVudF9UeXBlc10ueG1s&#10;UEsBAi0AFAAGAAgAAAAhADj9If/WAAAAlAEAAAsAAAAAAAAAAAAAAAAALwEAAF9yZWxzLy5yZWxz&#10;UEsBAi0AFAAGAAgAAAAhAB4JlQ0mAgAATAQAAA4AAAAAAAAAAAAAAAAALgIAAGRycy9lMm9Eb2Mu&#10;eG1sUEsBAi0AFAAGAAgAAAAhACmrOHPcAAAABwEAAA8AAAAAAAAAAAAAAAAAgAQAAGRycy9kb3du&#10;cmV2LnhtbFBLBQYAAAAABAAEAPMAAACJBQAAAAA=&#10;">
                <v:textbox style="mso-fit-shape-to-text:t">
                  <w:txbxContent>
                    <w:p w14:paraId="20CA9963" w14:textId="77777777" w:rsidR="00BD068E" w:rsidRPr="008C0E60" w:rsidRDefault="00BD068E" w:rsidP="008C0E60">
                      <w:pPr>
                        <w:spacing w:after="0"/>
                        <w:rPr>
                          <w:rFonts w:ascii="Calibri" w:hAnsi="Calibri"/>
                          <w:b/>
                          <w:i/>
                        </w:rPr>
                      </w:pPr>
                      <w:r w:rsidRPr="008C0E60">
                        <w:rPr>
                          <w:rFonts w:ascii="Calibri" w:hAnsi="Calibri"/>
                          <w:b/>
                          <w:i/>
                        </w:rPr>
                        <w:tab/>
                        <w:t>root</w:t>
                      </w:r>
                    </w:p>
                    <w:p w14:paraId="176B1CA5"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0336A9D5"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631DF338"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rPr>
                        <w:t>…</w:t>
                      </w:r>
                    </w:p>
                    <w:p w14:paraId="0F0896F2" w14:textId="77777777" w:rsidR="00BD068E" w:rsidRPr="008C0E60" w:rsidRDefault="00BD068E" w:rsidP="008C0E60">
                      <w:pPr>
                        <w:spacing w:after="0"/>
                        <w:rPr>
                          <w:rFonts w:ascii="Calibri" w:hAnsi="Calibri"/>
                          <w:b/>
                        </w:rPr>
                      </w:pPr>
                      <w:r w:rsidRPr="008C0E60">
                        <w:rPr>
                          <w:rFonts w:ascii="Calibri" w:hAnsi="Calibri"/>
                          <w:b/>
                        </w:rPr>
                        <w:tab/>
                        <w:t>|</w:t>
                      </w:r>
                    </w:p>
                    <w:p w14:paraId="57938619" w14:textId="77777777" w:rsidR="00BD068E" w:rsidRPr="008C0E60" w:rsidRDefault="00BD068E" w:rsidP="008C0E60">
                      <w:pPr>
                        <w:spacing w:after="0"/>
                        <w:rPr>
                          <w:rFonts w:ascii="Calibri" w:hAnsi="Calibri"/>
                          <w:b/>
                          <w:i/>
                        </w:rPr>
                      </w:pPr>
                      <w:r w:rsidRPr="008C0E60">
                        <w:rPr>
                          <w:rFonts w:ascii="Calibri" w:hAnsi="Calibri"/>
                          <w:b/>
                        </w:rPr>
                        <w:tab/>
                        <w:t>|</w:t>
                      </w:r>
                      <w:r w:rsidRPr="008C0E60">
                        <w:rPr>
                          <w:rFonts w:ascii="Calibri" w:hAnsi="Calibri"/>
                          <w:b/>
                        </w:rPr>
                        <w:tab/>
                        <w:t>- calibration</w:t>
                      </w:r>
                      <w:r w:rsidRPr="008C0E60">
                        <w:rPr>
                          <w:rFonts w:ascii="Calibri" w:hAnsi="Calibri"/>
                          <w:b/>
                          <w:i/>
                        </w:rPr>
                        <w:t>_flight</w:t>
                      </w:r>
                    </w:p>
                    <w:p w14:paraId="518C5229" w14:textId="77777777" w:rsidR="00BD068E" w:rsidRPr="008C0E60" w:rsidRDefault="00BD068E" w:rsidP="008C0E60">
                      <w:pPr>
                        <w:spacing w:after="0"/>
                        <w:rPr>
                          <w:rFonts w:ascii="Calibri" w:hAnsi="Calibri"/>
                        </w:rPr>
                      </w:pPr>
                      <w:r w:rsidRPr="008C0E60">
                        <w:rPr>
                          <w:rFonts w:ascii="Calibri" w:hAnsi="Calibri"/>
                          <w:b/>
                        </w:rPr>
                        <w:tab/>
                        <w:t>|</w:t>
                      </w:r>
                      <w:r w:rsidRPr="008C0E60">
                        <w:rPr>
                          <w:rFonts w:ascii="Calibri" w:hAnsi="Calibri"/>
                          <w:b/>
                        </w:rPr>
                        <w:tab/>
                      </w:r>
                      <w:r w:rsidRPr="008C0E60">
                        <w:rPr>
                          <w:rFonts w:ascii="Calibri" w:hAnsi="Calibri"/>
                          <w:b/>
                        </w:rPr>
                        <w:tab/>
                      </w:r>
                      <w:r w:rsidRPr="008C0E60">
                        <w:rPr>
                          <w:rFonts w:ascii="Calibri" w:hAnsi="Calibri"/>
                        </w:rPr>
                        <w:t>- collection.xml</w:t>
                      </w:r>
                    </w:p>
                    <w:p w14:paraId="0F38CA03"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t>- collection.csv</w:t>
                      </w:r>
                    </w:p>
                    <w:p w14:paraId="10AA83C6"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p>
                    <w:p w14:paraId="788DFC9F"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t xml:space="preserve">- </w:t>
                      </w:r>
                      <w:r w:rsidRPr="008C0E60">
                        <w:rPr>
                          <w:rFonts w:ascii="Calibri" w:hAnsi="Calibri"/>
                          <w:b/>
                          <w:i/>
                        </w:rPr>
                        <w:t>cruise</w:t>
                      </w:r>
                    </w:p>
                    <w:p w14:paraId="7A215AB7"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flightcal_product01.jpg</w:t>
                      </w:r>
                    </w:p>
                    <w:p w14:paraId="6CA22187"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flightcal_product01.xml</w:t>
                      </w:r>
                    </w:p>
                    <w:p w14:paraId="22ED2C69"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flightcal_product02.jpg</w:t>
                      </w:r>
                    </w:p>
                    <w:p w14:paraId="7FCD6F10"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i/>
                        </w:rPr>
                        <w:t>flightcal_product02.xml</w:t>
                      </w:r>
                    </w:p>
                    <w:p w14:paraId="072ABE7D"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b/>
                        </w:rPr>
                        <w:tab/>
                      </w:r>
                      <w:r w:rsidRPr="008C0E60">
                        <w:rPr>
                          <w:rFonts w:ascii="Calibri" w:hAnsi="Calibri"/>
                        </w:rPr>
                        <w:t>…</w:t>
                      </w:r>
                    </w:p>
                    <w:p w14:paraId="0DDA76B0"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p>
                    <w:p w14:paraId="1107F709" w14:textId="77777777" w:rsidR="00BD068E" w:rsidRPr="008C0E60" w:rsidRDefault="00BD068E" w:rsidP="008C0E60">
                      <w:pPr>
                        <w:spacing w:after="0"/>
                        <w:rPr>
                          <w:rFonts w:ascii="Calibri" w:hAnsi="Calibri"/>
                          <w:b/>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b/>
                          <w:i/>
                        </w:rPr>
                        <w:t>orbit_0001-0100</w:t>
                      </w:r>
                    </w:p>
                    <w:p w14:paraId="799CD77A"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p>
                    <w:p w14:paraId="110360E7" w14:textId="77777777" w:rsidR="00BD068E" w:rsidRPr="008C0E60" w:rsidRDefault="00BD068E" w:rsidP="008C0E60">
                      <w:pPr>
                        <w:spacing w:after="0"/>
                        <w:rPr>
                          <w:rFonts w:ascii="Calibri" w:hAnsi="Calibri"/>
                          <w:b/>
                          <w:i/>
                        </w:rPr>
                      </w:pPr>
                      <w:r w:rsidRPr="008C0E60">
                        <w:rPr>
                          <w:rFonts w:ascii="Calibri" w:hAnsi="Calibri"/>
                        </w:rPr>
                        <w:tab/>
                      </w:r>
                      <w:r w:rsidRPr="008C0E60">
                        <w:rPr>
                          <w:rFonts w:ascii="Calibri" w:hAnsi="Calibri"/>
                          <w:b/>
                        </w:rPr>
                        <w:t>|</w:t>
                      </w:r>
                      <w:r w:rsidRPr="008C0E60">
                        <w:rPr>
                          <w:rFonts w:ascii="Calibri" w:hAnsi="Calibri"/>
                        </w:rPr>
                        <w:tab/>
                        <w:t xml:space="preserve">- </w:t>
                      </w:r>
                      <w:r w:rsidRPr="008C0E60">
                        <w:rPr>
                          <w:rFonts w:ascii="Calibri" w:hAnsi="Calibri"/>
                          <w:b/>
                        </w:rPr>
                        <w:t>calibration_</w:t>
                      </w:r>
                      <w:r w:rsidRPr="008C0E60">
                        <w:rPr>
                          <w:rFonts w:ascii="Calibri" w:hAnsi="Calibri"/>
                          <w:b/>
                          <w:i/>
                        </w:rPr>
                        <w:t>ground</w:t>
                      </w:r>
                    </w:p>
                    <w:p w14:paraId="49A941E1" w14:textId="77777777" w:rsidR="00BD068E" w:rsidRPr="008C0E60" w:rsidRDefault="00BD068E" w:rsidP="008C0E60">
                      <w:pPr>
                        <w:spacing w:after="0"/>
                        <w:rPr>
                          <w:rFonts w:ascii="Calibri" w:hAnsi="Calibri"/>
                        </w:rPr>
                      </w:pPr>
                      <w:r w:rsidRPr="008C0E60">
                        <w:rPr>
                          <w:rFonts w:ascii="Calibri" w:hAnsi="Calibri"/>
                          <w:b/>
                        </w:rPr>
                        <w:tab/>
                        <w:t>|</w:t>
                      </w:r>
                      <w:r w:rsidRPr="008C0E60">
                        <w:rPr>
                          <w:rFonts w:ascii="Calibri" w:hAnsi="Calibri"/>
                          <w:b/>
                        </w:rPr>
                        <w:tab/>
                      </w:r>
                      <w:r w:rsidRPr="008C0E60">
                        <w:rPr>
                          <w:rFonts w:ascii="Calibri" w:hAnsi="Calibri"/>
                          <w:b/>
                        </w:rPr>
                        <w:tab/>
                      </w:r>
                      <w:r w:rsidRPr="008C0E60">
                        <w:rPr>
                          <w:rFonts w:ascii="Calibri" w:hAnsi="Calibri"/>
                        </w:rPr>
                        <w:t>- collection.xml</w:t>
                      </w:r>
                    </w:p>
                    <w:p w14:paraId="7D5124E8"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t>- collection.csv</w:t>
                      </w:r>
                    </w:p>
                    <w:p w14:paraId="2D01E61F" w14:textId="77777777" w:rsidR="00BD068E" w:rsidRPr="008C0E60" w:rsidRDefault="00BD068E" w:rsidP="008C0E60">
                      <w:pPr>
                        <w:spacing w:after="0"/>
                        <w:rPr>
                          <w:rFonts w:ascii="Calibri" w:hAnsi="Calibri"/>
                        </w:rPr>
                      </w:pPr>
                      <w:r w:rsidRPr="008C0E60">
                        <w:rPr>
                          <w:rFonts w:ascii="Calibri" w:hAnsi="Calibri"/>
                        </w:rPr>
                        <w:tab/>
                      </w:r>
                      <w:r w:rsidRPr="008C0E60">
                        <w:rPr>
                          <w:rFonts w:ascii="Calibri" w:hAnsi="Calibri"/>
                          <w:b/>
                        </w:rPr>
                        <w:t>|</w:t>
                      </w:r>
                    </w:p>
                    <w:p w14:paraId="3CE60742" w14:textId="77777777" w:rsidR="00BD068E" w:rsidRPr="008C0E60" w:rsidRDefault="00BD068E" w:rsidP="008C0E60">
                      <w:pPr>
                        <w:spacing w:after="0"/>
                        <w:rPr>
                          <w:rFonts w:ascii="Calibri" w:hAnsi="Calibri"/>
                          <w:b/>
                        </w:rPr>
                      </w:pPr>
                      <w:r w:rsidRPr="008C0E60">
                        <w:rPr>
                          <w:rFonts w:ascii="Calibri" w:hAnsi="Calibri"/>
                        </w:rPr>
                        <w:tab/>
                      </w:r>
                      <w:r w:rsidRPr="008C0E60">
                        <w:rPr>
                          <w:rFonts w:ascii="Calibri" w:hAnsi="Calibri"/>
                          <w:b/>
                        </w:rPr>
                        <w:t>|</w:t>
                      </w:r>
                      <w:r w:rsidRPr="008C0E60">
                        <w:rPr>
                          <w:rFonts w:ascii="Calibri" w:hAnsi="Calibri"/>
                          <w:b/>
                        </w:rPr>
                        <w:tab/>
                      </w:r>
                      <w:r w:rsidRPr="008C0E60">
                        <w:rPr>
                          <w:rFonts w:ascii="Calibri" w:hAnsi="Calibri"/>
                          <w:b/>
                        </w:rPr>
                        <w:tab/>
                      </w:r>
                      <w:r w:rsidRPr="008C0E60">
                        <w:rPr>
                          <w:rFonts w:ascii="Calibri" w:hAnsi="Calibri"/>
                        </w:rPr>
                        <w:t xml:space="preserve">- </w:t>
                      </w:r>
                      <w:r w:rsidRPr="008C0E60">
                        <w:rPr>
                          <w:rFonts w:ascii="Calibri" w:hAnsi="Calibri"/>
                          <w:b/>
                          <w:i/>
                        </w:rPr>
                        <w:t>2010_03</w:t>
                      </w:r>
                    </w:p>
                    <w:p w14:paraId="5FB13A34"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r>
                      <w:r w:rsidRPr="008C0E60">
                        <w:rPr>
                          <w:rFonts w:ascii="Calibri" w:hAnsi="Calibri"/>
                        </w:rPr>
                        <w:tab/>
                        <w:t>-</w:t>
                      </w:r>
                      <w:r w:rsidRPr="008C0E60">
                        <w:rPr>
                          <w:rFonts w:ascii="Calibri" w:hAnsi="Calibri"/>
                          <w:i/>
                        </w:rPr>
                        <w:t>2010_03_04_0001.jpg</w:t>
                      </w:r>
                    </w:p>
                    <w:p w14:paraId="2D12C4D1"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r>
                      <w:r w:rsidRPr="008C0E60">
                        <w:rPr>
                          <w:rFonts w:ascii="Calibri" w:hAnsi="Calibri"/>
                        </w:rPr>
                        <w:tab/>
                        <w:t>-</w:t>
                      </w:r>
                      <w:r w:rsidRPr="008C0E60">
                        <w:rPr>
                          <w:rFonts w:ascii="Calibri" w:hAnsi="Calibri"/>
                          <w:i/>
                        </w:rPr>
                        <w:t>2010_03_04_0001.jpg</w:t>
                      </w:r>
                    </w:p>
                    <w:p w14:paraId="44155D4B"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r>
                      <w:r w:rsidRPr="008C0E60">
                        <w:rPr>
                          <w:rFonts w:ascii="Calibri" w:hAnsi="Calibri"/>
                        </w:rPr>
                        <w:tab/>
                        <w:t>-</w:t>
                      </w:r>
                      <w:r w:rsidRPr="008C0E60">
                        <w:rPr>
                          <w:rFonts w:ascii="Calibri" w:hAnsi="Calibri"/>
                          <w:i/>
                        </w:rPr>
                        <w:t>2010_03_04_0001.jpg</w:t>
                      </w:r>
                    </w:p>
                    <w:p w14:paraId="02A8D826" w14:textId="77777777" w:rsidR="00BD068E" w:rsidRPr="008C0E60" w:rsidRDefault="00BD068E" w:rsidP="008C0E60">
                      <w:pPr>
                        <w:spacing w:after="0"/>
                        <w:rPr>
                          <w:rFonts w:ascii="Calibri" w:hAnsi="Calibri"/>
                          <w: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r>
                      <w:r w:rsidRPr="008C0E60">
                        <w:rPr>
                          <w:rFonts w:ascii="Calibri" w:hAnsi="Calibri"/>
                        </w:rPr>
                        <w:tab/>
                        <w:t>-</w:t>
                      </w:r>
                      <w:r w:rsidRPr="008C0E60">
                        <w:rPr>
                          <w:rFonts w:ascii="Calibri" w:hAnsi="Calibri"/>
                          <w:i/>
                        </w:rPr>
                        <w:t>2010_03_04_0001.jpg</w:t>
                      </w:r>
                    </w:p>
                    <w:p w14:paraId="6E60300E" w14:textId="534D0C65" w:rsidR="00BD068E" w:rsidRPr="008C0E60" w:rsidRDefault="00BD068E" w:rsidP="0067535C">
                      <w:pPr>
                        <w:spacing w:after="0"/>
                        <w:rPr>
                          <w:rFonts w:ascii="Calibri" w:hAnsi="Calibri"/>
                        </w:rPr>
                      </w:pPr>
                      <w:r w:rsidRPr="008C0E60">
                        <w:rPr>
                          <w:rFonts w:ascii="Calibri" w:hAnsi="Calibri"/>
                        </w:rPr>
                        <w:tab/>
                      </w:r>
                      <w:r w:rsidRPr="008C0E60">
                        <w:rPr>
                          <w:rFonts w:ascii="Calibri" w:hAnsi="Calibri"/>
                          <w:b/>
                        </w:rPr>
                        <w:t>|</w:t>
                      </w:r>
                      <w:r w:rsidRPr="008C0E60">
                        <w:rPr>
                          <w:rFonts w:ascii="Calibri" w:hAnsi="Calibri"/>
                        </w:rPr>
                        <w:tab/>
                      </w:r>
                      <w:r w:rsidRPr="008C0E60">
                        <w:rPr>
                          <w:rFonts w:ascii="Calibri" w:hAnsi="Calibri"/>
                        </w:rPr>
                        <w:tab/>
                      </w:r>
                      <w:r w:rsidRPr="008C0E60">
                        <w:rPr>
                          <w:rFonts w:ascii="Calibri" w:hAnsi="Calibri"/>
                        </w:rPr>
                        <w:tab/>
                      </w:r>
                      <w:r w:rsidRPr="008C0E60">
                        <w:rPr>
                          <w:rFonts w:ascii="Calibri" w:hAnsi="Calibri"/>
                        </w:rPr>
                        <w:tab/>
                        <w:t>…</w:t>
                      </w:r>
                    </w:p>
                  </w:txbxContent>
                </v:textbox>
                <w10:wrap type="topAndBottom" anchorx="margin"/>
              </v:shape>
            </w:pict>
          </mc:Fallback>
        </mc:AlternateContent>
      </w:r>
      <w:r w:rsidR="00525279">
        <w:t>Figure 2B</w:t>
      </w:r>
      <w:r w:rsidR="00294D8A">
        <w:t>-</w:t>
      </w:r>
      <w:r w:rsidR="00525279">
        <w:t>3</w:t>
      </w:r>
      <w:r w:rsidR="00525279" w:rsidRPr="005B1A3D">
        <w:t xml:space="preserve">: </w:t>
      </w:r>
      <w:r w:rsidR="00525279">
        <w:t xml:space="preserve">Illustration of the structure for two </w:t>
      </w:r>
      <w:r w:rsidR="00525279" w:rsidRPr="005B1A3D">
        <w:t xml:space="preserve">subdirectories </w:t>
      </w:r>
      <w:r w:rsidR="00525279">
        <w:t xml:space="preserve">containing two </w:t>
      </w:r>
      <w:r w:rsidR="00525279" w:rsidRPr="005B1A3D">
        <w:t>collections of the same type</w:t>
      </w:r>
      <w:r w:rsidR="00525279">
        <w:t xml:space="preserve"> (calibration)</w:t>
      </w:r>
      <w:r w:rsidR="00525279" w:rsidRPr="005B1A3D">
        <w:t>.</w:t>
      </w:r>
      <w:r w:rsidR="00525279">
        <w:t xml:space="preserve">  Lower level sub-directories (</w:t>
      </w:r>
      <w:r w:rsidR="00525279" w:rsidRPr="0043582C">
        <w:rPr>
          <w:b/>
          <w:i/>
        </w:rPr>
        <w:t>cruise</w:t>
      </w:r>
      <w:r w:rsidR="00525279">
        <w:t xml:space="preserve">, </w:t>
      </w:r>
      <w:r w:rsidR="00525279" w:rsidRPr="0043582C">
        <w:rPr>
          <w:b/>
          <w:i/>
        </w:rPr>
        <w:t>orbit_0001</w:t>
      </w:r>
      <w:r w:rsidR="00525279">
        <w:rPr>
          <w:b/>
          <w:i/>
        </w:rPr>
        <w:t>-</w:t>
      </w:r>
      <w:r w:rsidR="00525279" w:rsidRPr="0043582C">
        <w:rPr>
          <w:b/>
          <w:i/>
        </w:rPr>
        <w:t>0100</w:t>
      </w:r>
      <w:r w:rsidR="00525279">
        <w:t xml:space="preserve">, </w:t>
      </w:r>
      <w:r w:rsidR="00525279" w:rsidRPr="0043582C">
        <w:rPr>
          <w:b/>
          <w:i/>
        </w:rPr>
        <w:t>2010</w:t>
      </w:r>
      <w:r w:rsidR="00525279">
        <w:rPr>
          <w:b/>
          <w:i/>
        </w:rPr>
        <w:t>_</w:t>
      </w:r>
      <w:r w:rsidR="00525279" w:rsidRPr="0043582C">
        <w:rPr>
          <w:b/>
          <w:i/>
        </w:rPr>
        <w:t>03</w:t>
      </w:r>
      <w:r w:rsidR="00525279">
        <w:t>, and possibly others) are defined and named by the data provider.</w:t>
      </w:r>
    </w:p>
    <w:p w14:paraId="48BFA39E" w14:textId="77777777" w:rsidR="00525279" w:rsidRPr="00631B59" w:rsidRDefault="00525279" w:rsidP="008C0E60">
      <w:pPr>
        <w:pStyle w:val="Heading4"/>
        <w:rPr>
          <w:b/>
        </w:rPr>
      </w:pPr>
      <w:r w:rsidRPr="00631B59">
        <w:rPr>
          <w:b/>
        </w:rPr>
        <w:t>2B.2.2.</w:t>
      </w:r>
      <w:r>
        <w:rPr>
          <w:b/>
        </w:rPr>
        <w:t>3</w:t>
      </w:r>
      <w:r w:rsidRPr="00631B59">
        <w:rPr>
          <w:b/>
        </w:rPr>
        <w:t xml:space="preserve"> SPICE</w:t>
      </w:r>
      <w:r>
        <w:rPr>
          <w:b/>
        </w:rPr>
        <w:t>_Kernels</w:t>
      </w:r>
      <w:r w:rsidRPr="00631B59">
        <w:rPr>
          <w:b/>
        </w:rPr>
        <w:t xml:space="preserve"> Subdirectory</w:t>
      </w:r>
      <w:r>
        <w:rPr>
          <w:b/>
        </w:rPr>
        <w:t xml:space="preserve"> and Sub-Directories</w:t>
      </w:r>
    </w:p>
    <w:p w14:paraId="1B07B244"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 SPICE_</w:t>
      </w:r>
      <w:r w:rsidR="009621AD" w:rsidRPr="00927E84">
        <w:rPr>
          <w:rFonts w:cs="Times"/>
          <w:color w:val="000000"/>
          <w:szCs w:val="23"/>
        </w:rPr>
        <w:t>K</w:t>
      </w:r>
      <w:r w:rsidRPr="00927E84">
        <w:rPr>
          <w:rFonts w:cs="Times"/>
          <w:color w:val="000000"/>
          <w:szCs w:val="23"/>
        </w:rPr>
        <w:t>ernels subdirectory contains individual SPICE files and their XML labels, organized by kernel type (see Table 2B</w:t>
      </w:r>
      <w:r w:rsidR="00294D8A" w:rsidRPr="00927E84">
        <w:rPr>
          <w:rFonts w:cs="Times"/>
          <w:color w:val="000000"/>
          <w:szCs w:val="23"/>
        </w:rPr>
        <w:t>-</w:t>
      </w:r>
      <w:r w:rsidRPr="00927E84">
        <w:rPr>
          <w:rFonts w:cs="Times"/>
          <w:color w:val="000000"/>
          <w:szCs w:val="23"/>
        </w:rPr>
        <w:t>2), which must be placed in the corresponding sub-directories:</w:t>
      </w:r>
    </w:p>
    <w:p w14:paraId="114E8FAE"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p>
    <w:p w14:paraId="0DEAC9CD"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b/>
          <w:color w:val="000000"/>
          <w:szCs w:val="23"/>
        </w:rPr>
        <w:t>ck</w:t>
      </w:r>
      <w:r w:rsidRPr="00927E84">
        <w:rPr>
          <w:rFonts w:cs="Times"/>
          <w:color w:val="000000"/>
          <w:szCs w:val="23"/>
        </w:rPr>
        <w:tab/>
      </w:r>
      <w:r w:rsidRPr="00927E84">
        <w:rPr>
          <w:rFonts w:cs="Times"/>
          <w:color w:val="000000"/>
          <w:szCs w:val="23"/>
        </w:rPr>
        <w:tab/>
        <w:t>CK files (spacecraft and instrument orientation data)</w:t>
      </w:r>
    </w:p>
    <w:p w14:paraId="034C6ACF"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b/>
          <w:color w:val="000000"/>
          <w:szCs w:val="23"/>
        </w:rPr>
        <w:t>dbk</w:t>
      </w:r>
      <w:r w:rsidRPr="00927E84">
        <w:rPr>
          <w:rFonts w:cs="Times"/>
          <w:color w:val="000000"/>
          <w:szCs w:val="23"/>
        </w:rPr>
        <w:tab/>
      </w:r>
      <w:r w:rsidRPr="00927E84">
        <w:rPr>
          <w:rFonts w:cs="Times"/>
          <w:color w:val="000000"/>
          <w:szCs w:val="23"/>
        </w:rPr>
        <w:tab/>
        <w:t xml:space="preserve">DBK files (databases in SPICE format) </w:t>
      </w:r>
    </w:p>
    <w:p w14:paraId="25AA368E"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b/>
          <w:color w:val="000000"/>
          <w:szCs w:val="23"/>
        </w:rPr>
        <w:t>dsk</w:t>
      </w:r>
      <w:r w:rsidRPr="00927E84">
        <w:rPr>
          <w:rFonts w:cs="Times"/>
          <w:color w:val="000000"/>
          <w:szCs w:val="23"/>
        </w:rPr>
        <w:tab/>
      </w:r>
      <w:r w:rsidRPr="00927E84">
        <w:rPr>
          <w:rFonts w:cs="Times"/>
          <w:color w:val="000000"/>
          <w:szCs w:val="23"/>
        </w:rPr>
        <w:tab/>
        <w:t xml:space="preserve">DSK files (digital shape data for natural bodies) </w:t>
      </w:r>
    </w:p>
    <w:p w14:paraId="0DFBB7A3"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lastRenderedPageBreak/>
        <w:tab/>
      </w:r>
      <w:r w:rsidRPr="00927E84">
        <w:rPr>
          <w:rFonts w:cs="Times"/>
          <w:b/>
          <w:color w:val="000000"/>
          <w:szCs w:val="23"/>
        </w:rPr>
        <w:t>ek</w:t>
      </w:r>
      <w:r w:rsidRPr="00927E84">
        <w:rPr>
          <w:rFonts w:cs="Times"/>
          <w:color w:val="000000"/>
          <w:szCs w:val="23"/>
        </w:rPr>
        <w:tab/>
      </w:r>
      <w:r w:rsidRPr="00927E84">
        <w:rPr>
          <w:rFonts w:cs="Times"/>
          <w:color w:val="000000"/>
          <w:szCs w:val="23"/>
        </w:rPr>
        <w:tab/>
        <w:t xml:space="preserve">EK files (events information) </w:t>
      </w:r>
    </w:p>
    <w:p w14:paraId="0CC0AEBA"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b/>
          <w:color w:val="000000"/>
          <w:szCs w:val="23"/>
        </w:rPr>
        <w:t>fk</w:t>
      </w:r>
      <w:r w:rsidRPr="00927E84">
        <w:rPr>
          <w:rFonts w:cs="Times"/>
          <w:color w:val="000000"/>
          <w:szCs w:val="23"/>
        </w:rPr>
        <w:tab/>
      </w:r>
      <w:r w:rsidRPr="00927E84">
        <w:rPr>
          <w:rFonts w:cs="Times"/>
          <w:color w:val="000000"/>
          <w:szCs w:val="23"/>
        </w:rPr>
        <w:tab/>
        <w:t xml:space="preserve">FK files (reference frames definitions) </w:t>
      </w:r>
    </w:p>
    <w:p w14:paraId="56FBC61F"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b/>
          <w:color w:val="000000"/>
          <w:szCs w:val="23"/>
        </w:rPr>
        <w:t>ik</w:t>
      </w:r>
      <w:r w:rsidRPr="00927E84">
        <w:rPr>
          <w:rFonts w:cs="Times"/>
          <w:color w:val="000000"/>
          <w:szCs w:val="23"/>
        </w:rPr>
        <w:tab/>
      </w:r>
      <w:r w:rsidRPr="00927E84">
        <w:rPr>
          <w:rFonts w:cs="Times"/>
          <w:color w:val="000000"/>
          <w:szCs w:val="23"/>
        </w:rPr>
        <w:tab/>
        <w:t xml:space="preserve">IK files (instrument parameters and FOV definitions) </w:t>
      </w:r>
    </w:p>
    <w:p w14:paraId="13EC8814"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b/>
          <w:color w:val="000000"/>
          <w:szCs w:val="23"/>
        </w:rPr>
        <w:t>lsk</w:t>
      </w:r>
      <w:r w:rsidRPr="00927E84">
        <w:rPr>
          <w:rFonts w:cs="Times"/>
          <w:color w:val="000000"/>
          <w:szCs w:val="23"/>
        </w:rPr>
        <w:tab/>
      </w:r>
      <w:r w:rsidRPr="00927E84">
        <w:rPr>
          <w:rFonts w:cs="Times"/>
          <w:color w:val="000000"/>
          <w:szCs w:val="23"/>
        </w:rPr>
        <w:tab/>
        <w:t xml:space="preserve">LSK files (leapsecond information) </w:t>
      </w:r>
    </w:p>
    <w:p w14:paraId="742D218F"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b/>
          <w:color w:val="000000"/>
          <w:szCs w:val="23"/>
        </w:rPr>
        <w:t>mk</w:t>
      </w:r>
      <w:r w:rsidRPr="00927E84">
        <w:rPr>
          <w:rFonts w:cs="Times"/>
          <w:color w:val="000000"/>
          <w:szCs w:val="23"/>
        </w:rPr>
        <w:tab/>
      </w:r>
      <w:r w:rsidRPr="00927E84">
        <w:rPr>
          <w:rFonts w:cs="Times"/>
          <w:color w:val="000000"/>
          <w:szCs w:val="23"/>
        </w:rPr>
        <w:tab/>
        <w:t xml:space="preserve">MK files (meta-kernels listing kernels to be used together) </w:t>
      </w:r>
    </w:p>
    <w:p w14:paraId="026D50EE"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b/>
          <w:color w:val="000000"/>
          <w:szCs w:val="23"/>
        </w:rPr>
        <w:t>pck</w:t>
      </w:r>
      <w:r w:rsidRPr="00927E84">
        <w:rPr>
          <w:rFonts w:cs="Times"/>
          <w:color w:val="000000"/>
          <w:szCs w:val="23"/>
        </w:rPr>
        <w:tab/>
      </w:r>
      <w:r w:rsidRPr="00927E84">
        <w:rPr>
          <w:rFonts w:cs="Times"/>
          <w:color w:val="000000"/>
          <w:szCs w:val="23"/>
        </w:rPr>
        <w:tab/>
        <w:t xml:space="preserve">PCK files (natural body rotation and size/shape constants) </w:t>
      </w:r>
    </w:p>
    <w:p w14:paraId="36C6762E"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b/>
          <w:color w:val="000000"/>
          <w:szCs w:val="23"/>
        </w:rPr>
        <w:t>sclk</w:t>
      </w:r>
      <w:r w:rsidRPr="00927E84">
        <w:rPr>
          <w:rFonts w:cs="Times"/>
          <w:color w:val="000000"/>
          <w:szCs w:val="23"/>
        </w:rPr>
        <w:tab/>
      </w:r>
      <w:r w:rsidRPr="00927E84">
        <w:rPr>
          <w:rFonts w:cs="Times"/>
          <w:color w:val="000000"/>
          <w:szCs w:val="23"/>
        </w:rPr>
        <w:tab/>
        <w:t xml:space="preserve">SCLK files (spacecraft clock correlation data) </w:t>
      </w:r>
    </w:p>
    <w:p w14:paraId="76B093A2"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b/>
          <w:color w:val="000000"/>
          <w:szCs w:val="23"/>
        </w:rPr>
        <w:t>spk</w:t>
      </w:r>
      <w:r w:rsidRPr="00927E84">
        <w:rPr>
          <w:rFonts w:cs="Times"/>
          <w:color w:val="000000"/>
          <w:szCs w:val="23"/>
        </w:rPr>
        <w:tab/>
      </w:r>
      <w:r w:rsidRPr="00927E84">
        <w:rPr>
          <w:rFonts w:cs="Times"/>
          <w:color w:val="000000"/>
          <w:szCs w:val="23"/>
        </w:rPr>
        <w:tab/>
        <w:t>SPK files (trajectory and ephemeris data)</w:t>
      </w:r>
    </w:p>
    <w:p w14:paraId="6F1CA549"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p>
    <w:p w14:paraId="38FDD00A" w14:textId="77777777" w:rsidR="00525279"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Note that SPICE kernel files have specific naming requirements. In particular, there are mandated file name extensions based on the type of kernel file (see Section 6C).</w:t>
      </w:r>
    </w:p>
    <w:p w14:paraId="4BB7DDAB" w14:textId="77777777" w:rsidR="00AA528A" w:rsidRPr="00927E84" w:rsidRDefault="00AA528A"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p>
    <w:p w14:paraId="7C22E679" w14:textId="77777777" w:rsidR="009626B5" w:rsidRDefault="009626B5" w:rsidP="00525279">
      <w:pPr>
        <w:pStyle w:val="Heading1"/>
        <w:sectPr w:rsidR="009626B5" w:rsidSect="00BB49C0">
          <w:pgSz w:w="12240" w:h="15840"/>
          <w:pgMar w:top="1440" w:right="1440" w:bottom="1440" w:left="1440" w:header="720" w:footer="720" w:gutter="0"/>
          <w:cols w:space="720"/>
        </w:sectPr>
      </w:pPr>
    </w:p>
    <w:p w14:paraId="61F09DCD" w14:textId="77777777" w:rsidR="00525279" w:rsidRDefault="00525279" w:rsidP="00525279">
      <w:pPr>
        <w:pStyle w:val="Heading1"/>
      </w:pPr>
      <w:bookmarkStart w:id="105" w:name="_Toc256923096"/>
      <w:bookmarkStart w:id="106" w:name="_Toc257461186"/>
      <w:bookmarkStart w:id="107" w:name="_Toc257461302"/>
      <w:bookmarkStart w:id="108" w:name="_Toc425881791"/>
      <w:bookmarkStart w:id="109" w:name="_Toc6498073"/>
      <w:r>
        <w:lastRenderedPageBreak/>
        <w:t xml:space="preserve">3 </w:t>
      </w:r>
      <w:r w:rsidRPr="00C64531">
        <w:t>Labels</w:t>
      </w:r>
      <w:bookmarkEnd w:id="105"/>
      <w:bookmarkEnd w:id="106"/>
      <w:bookmarkEnd w:id="107"/>
      <w:bookmarkEnd w:id="108"/>
      <w:bookmarkEnd w:id="109"/>
    </w:p>
    <w:p w14:paraId="20168A99" w14:textId="77777777" w:rsidR="00525279" w:rsidRPr="00927E84" w:rsidRDefault="00525279" w:rsidP="008C0E60">
      <w:r w:rsidRPr="00927E84">
        <w:t>PDS product labels are required for describing the contents and format of each individual product within an archive.  Specifically, the labels contain the description objects that describe corresponding data objects.  The description objects are populated using a standard set of classes, attributes, and standard values, which are themselves defined in the PDS4 Information Model.  The PDS4 Information Model is expressed, and therefore PDS labels are written, in the eXtensible Markup Language (XML). Thus a PDS label is an “XML document”.</w:t>
      </w:r>
    </w:p>
    <w:p w14:paraId="0CFF222D" w14:textId="0F827450" w:rsidR="00525279" w:rsidRPr="00927E84" w:rsidRDefault="00525279" w:rsidP="008C0E60">
      <w:r w:rsidRPr="00927E84">
        <w:t>In order for any XML document (including a PDS label) to meet the XML standard, it must be both “well formed” and “valid”.  A well-formed XML document must have correct XML syntax; a valid XML document must conform to the rules of</w:t>
      </w:r>
      <w:r w:rsidR="00B95418" w:rsidRPr="00927E84">
        <w:t xml:space="preserve"> </w:t>
      </w:r>
      <w:r w:rsidRPr="00927E84">
        <w:t>XML schema document</w:t>
      </w:r>
      <w:r w:rsidR="00B95418" w:rsidRPr="00927E84">
        <w:t>(s)</w:t>
      </w:r>
      <w:r w:rsidRPr="00927E84">
        <w:t xml:space="preserve"> (XSD)</w:t>
      </w:r>
      <w:r w:rsidR="00B95418" w:rsidRPr="00927E84">
        <w:t xml:space="preserve"> and Schematron document(s) (SCH)</w:t>
      </w:r>
      <w:r w:rsidRPr="00927E84">
        <w:t xml:space="preserve">. </w:t>
      </w:r>
      <w:r w:rsidR="00766753" w:rsidRPr="00927E84">
        <w:t xml:space="preserve"> </w:t>
      </w:r>
      <w:r w:rsidR="009F670C" w:rsidRPr="00927E84">
        <w:t>XSDs are used to define the large-scale requirements for the labels — classes, attributes, and sequencing.  Schematron is used for the fine control within lower level contexts — values and relationships between attributes within a single class.</w:t>
      </w:r>
    </w:p>
    <w:p w14:paraId="42B32C38" w14:textId="77777777" w:rsidR="00525279" w:rsidRPr="00927E84" w:rsidRDefault="00525279" w:rsidP="008C0E60">
      <w:r w:rsidRPr="00927E84">
        <w:t>Thus, in order for a label to comply with PDS4</w:t>
      </w:r>
      <w:r w:rsidR="00071536" w:rsidRPr="00927E84">
        <w:t xml:space="preserve"> </w:t>
      </w:r>
      <w:r w:rsidRPr="00927E84">
        <w:t>standards, it must:</w:t>
      </w:r>
    </w:p>
    <w:p w14:paraId="15849397" w14:textId="77777777" w:rsidR="00525279" w:rsidRPr="00927E84" w:rsidRDefault="00525279" w:rsidP="000D4884">
      <w:pPr>
        <w:ind w:left="900" w:hanging="180"/>
      </w:pPr>
      <w:r w:rsidRPr="00927E84">
        <w:t>• have correct XML syntax</w:t>
      </w:r>
    </w:p>
    <w:p w14:paraId="1A1ECBD1" w14:textId="77777777" w:rsidR="00525279" w:rsidRPr="00927E84" w:rsidRDefault="00525279" w:rsidP="000D4884">
      <w:pPr>
        <w:ind w:left="900" w:hanging="180"/>
      </w:pPr>
      <w:r w:rsidRPr="00927E84">
        <w:t>• be compliant with the class and attribute structures defined by the PDS and relevant discipline nodes and missions in their respective XSDs</w:t>
      </w:r>
    </w:p>
    <w:p w14:paraId="2A7DE11A" w14:textId="55DD7405" w:rsidR="00525279" w:rsidRDefault="00525279" w:rsidP="000D4884">
      <w:pPr>
        <w:ind w:left="900" w:hanging="180"/>
      </w:pPr>
      <w:r w:rsidRPr="00927E84">
        <w:t xml:space="preserve">• be compliant with the rules governing specific attributes and their values as set by the PDS and relevant discipline nodes and missions in their respective Schematron </w:t>
      </w:r>
      <w:r w:rsidR="00DC4559" w:rsidRPr="00927E84">
        <w:t>files</w:t>
      </w:r>
    </w:p>
    <w:p w14:paraId="2BB8D2DD" w14:textId="2C01EB3F" w:rsidR="000D4884" w:rsidRPr="00927E84" w:rsidRDefault="000D4884" w:rsidP="000D4884">
      <w:pPr>
        <w:ind w:left="900" w:hanging="180"/>
      </w:pPr>
      <w:r w:rsidRPr="00927E84">
        <w:t xml:space="preserve">• be compliant with the rules governing </w:t>
      </w:r>
      <w:r>
        <w:t>both URI namespace constructs and fully resolvable schema location constructs to the PDS4 “released” repository for referenced XSD and SCH documents.</w:t>
      </w:r>
    </w:p>
    <w:p w14:paraId="3A31638F" w14:textId="77777777" w:rsidR="00525279" w:rsidRPr="00927E84" w:rsidRDefault="00525279" w:rsidP="000D4884">
      <w:pPr>
        <w:ind w:left="900" w:hanging="180"/>
      </w:pPr>
      <w:r w:rsidRPr="00927E84">
        <w:t>• have a file name ending with the extension “xml”.</w:t>
      </w:r>
    </w:p>
    <w:p w14:paraId="10238746" w14:textId="349D1DCE" w:rsidR="00525279" w:rsidRPr="00927E84" w:rsidRDefault="00525279" w:rsidP="008C0E60">
      <w:r w:rsidRPr="00927E84">
        <w:t xml:space="preserve">PDS4 schemas are supplied to data providers by the PDS.  Missions and other data providers </w:t>
      </w:r>
      <w:r w:rsidR="001E4DE0" w:rsidRPr="00927E84">
        <w:t xml:space="preserve">must </w:t>
      </w:r>
      <w:r w:rsidRPr="00927E84">
        <w:t>not modify these pre-existing schemas; however, they may extend existing classes and provide additional attributes in their own dictionary schemas, with the approval of a PDS discipline node.</w:t>
      </w:r>
      <w:r w:rsidR="00A94447">
        <w:t xml:space="preserve"> Schemas controlled by international agencies may be modified at the discretion of the stewards of those schemas, without the need for PDS approval.</w:t>
      </w:r>
    </w:p>
    <w:p w14:paraId="06068588" w14:textId="77777777" w:rsidR="00525279" w:rsidRPr="005125EB" w:rsidRDefault="00525279" w:rsidP="008C0E60">
      <w:r w:rsidRPr="009B6A37">
        <w:t xml:space="preserve">Under PDS4, all product labels are detached from the files containing the </w:t>
      </w:r>
      <w:r w:rsidR="00DB5BC2" w:rsidRPr="00254284">
        <w:t xml:space="preserve">digital </w:t>
      </w:r>
      <w:r w:rsidRPr="00D3463B">
        <w:t>objects they describe.  There is one PDS4 label for every product.  Each</w:t>
      </w:r>
      <w:r w:rsidRPr="005125EB">
        <w:t xml:space="preserve"> product may contain one or more data objects.  The </w:t>
      </w:r>
      <w:r w:rsidR="00DB5BC2" w:rsidRPr="00E852AD">
        <w:t xml:space="preserve">digital </w:t>
      </w:r>
      <w:r w:rsidRPr="00DD495F">
        <w:t>objects of a given product may all reside in a single file</w:t>
      </w:r>
      <w:r w:rsidR="00F42A89" w:rsidRPr="008C0E60">
        <w:rPr>
          <w:rStyle w:val="FootnoteReference"/>
          <w:rFonts w:cs="Helvetica"/>
          <w:color w:val="000000"/>
        </w:rPr>
        <w:footnoteReference w:id="5"/>
      </w:r>
      <w:r w:rsidRPr="009B6A37">
        <w:t xml:space="preserve">, or they may be stored in multiple, separate files.  However, a single </w:t>
      </w:r>
      <w:r w:rsidR="00DB5BC2" w:rsidRPr="00254284">
        <w:t xml:space="preserve">digital </w:t>
      </w:r>
      <w:r w:rsidRPr="00D3463B">
        <w:t>object may not reside in multiple files.</w:t>
      </w:r>
    </w:p>
    <w:p w14:paraId="78A4FDC4" w14:textId="29B0B260" w:rsidR="00DC4559" w:rsidRPr="008C0E60" w:rsidRDefault="00525279" w:rsidP="00525279">
      <w:pPr>
        <w:rPr>
          <w:rFonts w:cs="Helvetica"/>
          <w:color w:val="000000"/>
        </w:rPr>
      </w:pPr>
      <w:r w:rsidRPr="008C0E60">
        <w:rPr>
          <w:rFonts w:cs="Helvetica"/>
          <w:color w:val="000000"/>
        </w:rPr>
        <w:t xml:space="preserve">Figure 3-1 shows the general structure of a label, simplified to </w:t>
      </w:r>
      <w:r w:rsidR="00530882" w:rsidRPr="008C0E60">
        <w:rPr>
          <w:rFonts w:cs="Helvetica"/>
          <w:color w:val="000000"/>
        </w:rPr>
        <w:t xml:space="preserve">typical </w:t>
      </w:r>
      <w:r w:rsidRPr="008C0E60">
        <w:rPr>
          <w:rFonts w:cs="Helvetica"/>
          <w:color w:val="000000"/>
        </w:rPr>
        <w:t xml:space="preserve">components. “XML Declaration and Schema Reference” is a few lines of XML overhead required for label implementation; the remainder of the label is defined by the PDS4 Information Model.  </w:t>
      </w:r>
      <w:r w:rsidRPr="008C0E60">
        <w:rPr>
          <w:rStyle w:val="XMLExampleChar"/>
        </w:rPr>
        <w:t>Root Tag</w:t>
      </w:r>
      <w:r w:rsidRPr="008C0E60">
        <w:rPr>
          <w:rFonts w:ascii="Courier New" w:hAnsi="Courier New" w:cs="Helvetica"/>
          <w:color w:val="000000"/>
        </w:rPr>
        <w:t>,</w:t>
      </w:r>
      <w:r w:rsidRPr="008C0E60">
        <w:rPr>
          <w:rFonts w:cs="Helvetica"/>
          <w:color w:val="000000"/>
        </w:rPr>
        <w:t xml:space="preserve"> </w:t>
      </w:r>
      <w:r w:rsidRPr="008C0E60">
        <w:rPr>
          <w:rStyle w:val="XMLExampleChar"/>
        </w:rPr>
        <w:t>File_Area_Definition</w:t>
      </w:r>
      <w:r w:rsidRPr="008C0E60">
        <w:rPr>
          <w:rFonts w:ascii="Courier New" w:hAnsi="Courier New" w:cs="Helvetica"/>
          <w:color w:val="000000"/>
        </w:rPr>
        <w:t xml:space="preserve">, </w:t>
      </w:r>
      <w:r w:rsidRPr="008C0E60">
        <w:rPr>
          <w:rFonts w:cs="Helvetica"/>
          <w:color w:val="000000"/>
        </w:rPr>
        <w:t>and</w:t>
      </w:r>
      <w:r w:rsidRPr="008C0E60">
        <w:rPr>
          <w:rFonts w:ascii="Courier New" w:hAnsi="Courier New" w:cs="Helvetica"/>
          <w:color w:val="000000"/>
        </w:rPr>
        <w:t xml:space="preserve"> </w:t>
      </w:r>
      <w:r w:rsidRPr="008C0E60">
        <w:rPr>
          <w:rStyle w:val="XMLExampleChar"/>
        </w:rPr>
        <w:t>End Tag</w:t>
      </w:r>
      <w:r w:rsidRPr="008C0E60">
        <w:rPr>
          <w:rFonts w:cs="Helvetica"/>
          <w:color w:val="000000"/>
        </w:rPr>
        <w:t xml:space="preserve"> are placeholders, which vary among </w:t>
      </w:r>
      <w:r w:rsidRPr="008C0E60">
        <w:rPr>
          <w:rFonts w:cs="Helvetica"/>
          <w:color w:val="000000"/>
        </w:rPr>
        <w:lastRenderedPageBreak/>
        <w:t>labels; the first points to the data object, the second describes format and content</w:t>
      </w:r>
      <w:r w:rsidR="0000537F" w:rsidRPr="008C0E60">
        <w:rPr>
          <w:rFonts w:cs="Helvetica"/>
          <w:color w:val="000000"/>
        </w:rPr>
        <w:t xml:space="preserve"> of the associated physical file(s)</w:t>
      </w:r>
      <w:r w:rsidR="001E4DE0" w:rsidRPr="008C0E60">
        <w:rPr>
          <w:rFonts w:cs="Helvetica"/>
          <w:color w:val="000000"/>
        </w:rPr>
        <w:t xml:space="preserve"> if present</w:t>
      </w:r>
      <w:r w:rsidRPr="008C0E60">
        <w:rPr>
          <w:rFonts w:cs="Helvetica"/>
          <w:color w:val="000000"/>
        </w:rPr>
        <w:t xml:space="preserve">, while the third marks the end of the label.  </w:t>
      </w:r>
      <w:r w:rsidRPr="008C0E60">
        <w:rPr>
          <w:rStyle w:val="XMLExampleChar"/>
        </w:rPr>
        <w:t>Identification_Area</w:t>
      </w:r>
      <w:r w:rsidRPr="008C0E60">
        <w:rPr>
          <w:rFonts w:cs="Helvetica"/>
          <w:color w:val="000000"/>
        </w:rPr>
        <w:t xml:space="preserve"> provides ‘fingerprints’ and historical information </w:t>
      </w:r>
      <w:r w:rsidR="00DC4559" w:rsidRPr="008C0E60">
        <w:rPr>
          <w:rFonts w:cs="Helvetica"/>
          <w:color w:val="000000"/>
        </w:rPr>
        <w:t>about</w:t>
      </w:r>
      <w:r w:rsidRPr="008C0E60">
        <w:rPr>
          <w:rFonts w:cs="Helvetica"/>
          <w:color w:val="000000"/>
        </w:rPr>
        <w:t xml:space="preserve"> the product, </w:t>
      </w:r>
      <w:r w:rsidRPr="008C0E60">
        <w:rPr>
          <w:rStyle w:val="XMLExampleChar"/>
        </w:rPr>
        <w:t>Reference_List</w:t>
      </w:r>
      <w:r w:rsidRPr="008C0E60">
        <w:rPr>
          <w:rFonts w:cs="Helvetica"/>
          <w:color w:val="000000"/>
        </w:rPr>
        <w:t xml:space="preserve"> points to other sources of information about the product that a user may wish to pursue.  </w:t>
      </w:r>
      <w:r w:rsidRPr="008C0E60">
        <w:rPr>
          <w:rStyle w:val="XMLExampleChar"/>
        </w:rPr>
        <w:t>Observation_Area</w:t>
      </w:r>
      <w:r w:rsidRPr="008C0E60">
        <w:rPr>
          <w:rFonts w:cs="Helvetica"/>
          <w:color w:val="000000"/>
        </w:rPr>
        <w:t xml:space="preserve"> provides information on how the data (or equivalent) were acq</w:t>
      </w:r>
      <w:r w:rsidR="000820BB" w:rsidRPr="008C0E60">
        <w:rPr>
          <w:rFonts w:cs="Helvetica"/>
          <w:color w:val="000000"/>
        </w:rPr>
        <w:t>uired.</w:t>
      </w:r>
      <w:r w:rsidR="00DD7E17" w:rsidRPr="008C0E60">
        <w:rPr>
          <w:rFonts w:cs="Helvetica"/>
          <w:color w:val="000000"/>
        </w:rPr>
        <w:t xml:space="preserve">  File_Area_Definition describes format and objects contained in the associated physical file(s).</w:t>
      </w:r>
    </w:p>
    <w:p w14:paraId="4B66EE0C" w14:textId="14E09707" w:rsidR="00525279" w:rsidRDefault="00B837A1" w:rsidP="008C0E60">
      <w:pPr>
        <w:pStyle w:val="FigureCaption"/>
      </w:pPr>
      <w:r w:rsidRPr="00B837A1">
        <w:rPr>
          <w:noProof/>
          <w:lang w:eastAsia="en-US"/>
        </w:rPr>
        <mc:AlternateContent>
          <mc:Choice Requires="wps">
            <w:drawing>
              <wp:anchor distT="45720" distB="45720" distL="114300" distR="114300" simplePos="0" relativeHeight="251660800" behindDoc="0" locked="0" layoutInCell="1" allowOverlap="1" wp14:anchorId="4E127BD0" wp14:editId="25A45982">
                <wp:simplePos x="0" y="0"/>
                <wp:positionH relativeFrom="margin">
                  <wp:align>center</wp:align>
                </wp:positionH>
                <wp:positionV relativeFrom="paragraph">
                  <wp:posOffset>180975</wp:posOffset>
                </wp:positionV>
                <wp:extent cx="4619625" cy="1404620"/>
                <wp:effectExtent l="0" t="0" r="28575" b="1397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solidFill>
                          <a:srgbClr val="FFFFFF"/>
                        </a:solidFill>
                        <a:ln w="9525">
                          <a:solidFill>
                            <a:srgbClr val="000000"/>
                          </a:solidFill>
                          <a:miter lim="800000"/>
                          <a:headEnd/>
                          <a:tailEnd/>
                        </a:ln>
                      </wps:spPr>
                      <wps:txbx>
                        <w:txbxContent>
                          <w:p w14:paraId="5E5B2345" w14:textId="1882EAAC" w:rsidR="00BD068E" w:rsidRPr="00B837A1" w:rsidRDefault="00BD068E" w:rsidP="00B356F4">
                            <w:pPr>
                              <w:spacing w:after="60"/>
                            </w:pPr>
                            <w:r w:rsidRPr="00B837A1">
                              <w:t>XML Declaration and Schema Reference</w:t>
                            </w:r>
                          </w:p>
                          <w:p w14:paraId="6964F8FD" w14:textId="77777777" w:rsidR="00BD068E" w:rsidRPr="00B837A1" w:rsidRDefault="00BD068E" w:rsidP="00B356F4">
                            <w:pPr>
                              <w:spacing w:after="60"/>
                            </w:pPr>
                            <w:r w:rsidRPr="00B837A1">
                              <w:t>Root Tag</w:t>
                            </w:r>
                          </w:p>
                          <w:p w14:paraId="61B0E377" w14:textId="77777777" w:rsidR="00BD068E" w:rsidRPr="00B837A1" w:rsidRDefault="00BD068E" w:rsidP="00B356F4">
                            <w:pPr>
                              <w:spacing w:after="60"/>
                            </w:pPr>
                            <w:r w:rsidRPr="00B837A1">
                              <w:tab/>
                              <w:t>Identification_Area</w:t>
                            </w:r>
                          </w:p>
                          <w:p w14:paraId="5A13391A" w14:textId="77777777" w:rsidR="00BD068E" w:rsidRPr="00B837A1" w:rsidRDefault="00BD068E" w:rsidP="00B356F4">
                            <w:pPr>
                              <w:spacing w:after="60"/>
                            </w:pPr>
                            <w:r w:rsidRPr="00B837A1">
                              <w:tab/>
                            </w:r>
                            <w:r w:rsidRPr="00B837A1">
                              <w:tab/>
                              <w:t>Alias_List</w:t>
                            </w:r>
                          </w:p>
                          <w:p w14:paraId="2E82715D" w14:textId="77777777" w:rsidR="00BD068E" w:rsidRPr="00B837A1" w:rsidRDefault="00BD068E" w:rsidP="00B356F4">
                            <w:pPr>
                              <w:spacing w:after="60"/>
                            </w:pPr>
                            <w:r w:rsidRPr="00B837A1">
                              <w:tab/>
                            </w:r>
                            <w:r w:rsidRPr="00B837A1">
                              <w:tab/>
                              <w:t>Citation_Information</w:t>
                            </w:r>
                          </w:p>
                          <w:p w14:paraId="5D43CB3C" w14:textId="77777777" w:rsidR="00BD068E" w:rsidRPr="00B837A1" w:rsidRDefault="00BD068E" w:rsidP="00B356F4">
                            <w:pPr>
                              <w:spacing w:after="60"/>
                            </w:pPr>
                            <w:r w:rsidRPr="00B837A1">
                              <w:tab/>
                            </w:r>
                            <w:r w:rsidRPr="00B837A1">
                              <w:tab/>
                              <w:t>Modification_History</w:t>
                            </w:r>
                          </w:p>
                          <w:p w14:paraId="0CD89D75" w14:textId="77777777" w:rsidR="00BD068E" w:rsidRPr="00B837A1" w:rsidRDefault="00BD068E" w:rsidP="00B356F4">
                            <w:pPr>
                              <w:spacing w:after="60"/>
                            </w:pPr>
                            <w:r w:rsidRPr="00B837A1">
                              <w:tab/>
                              <w:t>Reference_List</w:t>
                            </w:r>
                          </w:p>
                          <w:p w14:paraId="6D1D511E" w14:textId="77777777" w:rsidR="00BD068E" w:rsidRPr="00B837A1" w:rsidRDefault="00BD068E" w:rsidP="00B356F4">
                            <w:pPr>
                              <w:spacing w:after="60"/>
                            </w:pPr>
                            <w:r w:rsidRPr="00B837A1">
                              <w:tab/>
                            </w:r>
                            <w:r w:rsidRPr="00B837A1">
                              <w:tab/>
                              <w:t>External_Reference</w:t>
                            </w:r>
                          </w:p>
                          <w:p w14:paraId="18BDCDE8" w14:textId="77777777" w:rsidR="00BD068E" w:rsidRDefault="00BD068E" w:rsidP="00B356F4">
                            <w:pPr>
                              <w:spacing w:after="60"/>
                            </w:pPr>
                            <w:r w:rsidRPr="00B837A1">
                              <w:tab/>
                            </w:r>
                            <w:r w:rsidRPr="00B837A1">
                              <w:tab/>
                              <w:t>Internal_Reference</w:t>
                            </w:r>
                          </w:p>
                          <w:p w14:paraId="2B3B192F" w14:textId="5609E6AE" w:rsidR="00BD068E" w:rsidRDefault="00BD068E" w:rsidP="00B356F4">
                            <w:pPr>
                              <w:spacing w:after="60"/>
                            </w:pPr>
                            <w:r>
                              <w:tab/>
                            </w:r>
                            <w:r>
                              <w:tab/>
                              <w:t>Source_Product_Internal</w:t>
                            </w:r>
                          </w:p>
                          <w:p w14:paraId="7AEC4B19" w14:textId="464C8B28" w:rsidR="00BD068E" w:rsidRPr="00B837A1" w:rsidRDefault="00BD068E" w:rsidP="00B356F4">
                            <w:pPr>
                              <w:spacing w:after="60"/>
                            </w:pPr>
                            <w:r>
                              <w:tab/>
                            </w:r>
                            <w:r>
                              <w:tab/>
                              <w:t>Source_Product_External</w:t>
                            </w:r>
                          </w:p>
                          <w:p w14:paraId="4491073C" w14:textId="77777777" w:rsidR="00BD068E" w:rsidRPr="00B837A1" w:rsidRDefault="00BD068E" w:rsidP="00B356F4">
                            <w:pPr>
                              <w:spacing w:after="60"/>
                            </w:pPr>
                            <w:r w:rsidRPr="00B837A1">
                              <w:tab/>
                              <w:t>Observation_Area</w:t>
                            </w:r>
                          </w:p>
                          <w:p w14:paraId="0ACF6D5B" w14:textId="77777777" w:rsidR="00BD068E" w:rsidRPr="00B837A1" w:rsidRDefault="00BD068E" w:rsidP="00B356F4">
                            <w:pPr>
                              <w:spacing w:after="60"/>
                            </w:pPr>
                            <w:r w:rsidRPr="00B837A1">
                              <w:tab/>
                            </w:r>
                            <w:r w:rsidRPr="00B837A1">
                              <w:tab/>
                              <w:t>Investigation_Area</w:t>
                            </w:r>
                          </w:p>
                          <w:p w14:paraId="52A2E664" w14:textId="77777777" w:rsidR="00BD068E" w:rsidRPr="00B837A1" w:rsidRDefault="00BD068E" w:rsidP="00B356F4">
                            <w:pPr>
                              <w:spacing w:after="60"/>
                            </w:pPr>
                            <w:r w:rsidRPr="00B837A1">
                              <w:tab/>
                            </w:r>
                            <w:r w:rsidRPr="00B837A1">
                              <w:tab/>
                              <w:t>Observing_System</w:t>
                            </w:r>
                          </w:p>
                          <w:p w14:paraId="4E6D7C38" w14:textId="77777777" w:rsidR="00BD068E" w:rsidRPr="00B837A1" w:rsidRDefault="00BD068E" w:rsidP="00B356F4">
                            <w:pPr>
                              <w:spacing w:after="60"/>
                            </w:pPr>
                            <w:r w:rsidRPr="00B837A1">
                              <w:tab/>
                            </w:r>
                            <w:r w:rsidRPr="00B837A1">
                              <w:tab/>
                              <w:t>Target_Identification</w:t>
                            </w:r>
                          </w:p>
                          <w:p w14:paraId="59434DC7" w14:textId="77777777" w:rsidR="00BD068E" w:rsidRPr="00B837A1" w:rsidRDefault="00BD068E" w:rsidP="00B356F4">
                            <w:pPr>
                              <w:spacing w:after="60"/>
                            </w:pPr>
                            <w:r w:rsidRPr="00B837A1">
                              <w:tab/>
                            </w:r>
                            <w:r w:rsidRPr="00B837A1">
                              <w:tab/>
                              <w:t>Time_Coordinates</w:t>
                            </w:r>
                          </w:p>
                          <w:p w14:paraId="060BB88B" w14:textId="77777777" w:rsidR="00BD068E" w:rsidRPr="00B837A1" w:rsidRDefault="00BD068E" w:rsidP="00B356F4">
                            <w:pPr>
                              <w:spacing w:after="60"/>
                            </w:pPr>
                            <w:r w:rsidRPr="00B837A1">
                              <w:tab/>
                            </w:r>
                            <w:r w:rsidRPr="00B837A1">
                              <w:tab/>
                              <w:t>Discipline_Area</w:t>
                            </w:r>
                          </w:p>
                          <w:p w14:paraId="0AB35988" w14:textId="77777777" w:rsidR="00BD068E" w:rsidRPr="00B837A1" w:rsidRDefault="00BD068E" w:rsidP="00B356F4">
                            <w:pPr>
                              <w:spacing w:after="60"/>
                            </w:pPr>
                            <w:r w:rsidRPr="00B837A1">
                              <w:tab/>
                            </w:r>
                            <w:r w:rsidRPr="00B837A1">
                              <w:tab/>
                              <w:t>Mission_Area</w:t>
                            </w:r>
                          </w:p>
                          <w:p w14:paraId="01686F2B" w14:textId="77777777" w:rsidR="00BD068E" w:rsidRDefault="00BD068E" w:rsidP="00B356F4">
                            <w:pPr>
                              <w:spacing w:after="60"/>
                            </w:pPr>
                            <w:r w:rsidRPr="00B837A1">
                              <w:tab/>
                            </w:r>
                            <w:r w:rsidRPr="00B837A1">
                              <w:tab/>
                              <w:t>Primary_Result_Summary</w:t>
                            </w:r>
                          </w:p>
                          <w:p w14:paraId="1D7E7041" w14:textId="6D529F34" w:rsidR="00BD068E" w:rsidRPr="00B837A1" w:rsidRDefault="00BD068E" w:rsidP="00B356F4">
                            <w:pPr>
                              <w:spacing w:after="60"/>
                            </w:pPr>
                            <w:r w:rsidRPr="00B837A1">
                              <w:tab/>
                            </w:r>
                            <w:r w:rsidRPr="00B837A1">
                              <w:tab/>
                              <w:t>File_Area_Definition</w:t>
                            </w:r>
                          </w:p>
                          <w:p w14:paraId="16A529C9" w14:textId="77777777" w:rsidR="00BD068E" w:rsidRPr="00B837A1" w:rsidRDefault="00BD068E" w:rsidP="00B356F4">
                            <w:pPr>
                              <w:spacing w:after="60"/>
                            </w:pPr>
                            <w:r w:rsidRPr="00B837A1">
                              <w:tab/>
                            </w:r>
                            <w:r w:rsidRPr="00B837A1">
                              <w:tab/>
                              <w:t>File</w:t>
                            </w:r>
                          </w:p>
                          <w:p w14:paraId="5940B206" w14:textId="77777777" w:rsidR="00BD068E" w:rsidRPr="00B837A1" w:rsidRDefault="00BD068E" w:rsidP="00B356F4">
                            <w:pPr>
                              <w:spacing w:after="60"/>
                            </w:pPr>
                            <w:r w:rsidRPr="00B837A1">
                              <w:tab/>
                            </w:r>
                            <w:r w:rsidRPr="00B837A1">
                              <w:tab/>
                              <w:t>Data_Object_Definition</w:t>
                            </w:r>
                          </w:p>
                          <w:p w14:paraId="768B971B" w14:textId="7171877F" w:rsidR="00BD068E" w:rsidRDefault="00BD068E" w:rsidP="00B356F4">
                            <w:pPr>
                              <w:spacing w:after="60"/>
                            </w:pPr>
                            <w:r w:rsidRPr="00B837A1">
                              <w:t>End Tag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27BD0" id="_x0000_s1029" type="#_x0000_t202" style="position:absolute;left:0;text-align:left;margin-left:0;margin-top:14.25pt;width:363.75pt;height:110.6pt;z-index:2516608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nNJQIAAEwEAAAOAAAAZHJzL2Uyb0RvYy54bWysVMtu2zAQvBfoPxC815Jd2YkFy0Hq1EWB&#10;9AEk/YAVRVlE+SpJW0q/PkvKdo206KGoDgQfy+HszK5WN4OS5MCdF0ZXdDrJKeGamUboXUW/PW7f&#10;XFPiA+gGpNG8ok/c05v161er3pZ8ZjojG+4Igmhf9raiXQi2zDLPOq7AT4zlGg9b4xQEXLpd1jjo&#10;EV3JbJbni6w3rrHOMO497t6Nh3Sd8NuWs/ClbT0PRFYUuYU0ujTWcczWKyh3Dmwn2JEG/AMLBULj&#10;o2eoOwhA9k78BqUEc8abNkyYUZlpW8F4ygGzmeYvsnnowPKUC4rj7Vkm//9g2efDV0dEU9ErSjQo&#10;tOiRD4G8MwOZRXV660sMerAYFgbcRpdTpt7eG/bdE202Hegdv3XO9B2HBtlN483s4uqI4yNI3X8y&#10;DT4D+2AS0NA6FaVDMQiio0tPZ2ciFYabxWK6XMzmlDA8mxZ5sZgl7zIoT9et8+EDN4rESUUdWp/g&#10;4XDvQ6QD5SkkvuaNFM1WSJkWbldvpCMHwDLZpi9l8CJMatJXdDlHIn+HyNP3JwglAta7FKqi1+cg&#10;KKNu73WTqjGAkOMcKUt9FDJqN6oYhnpIjr09+VOb5gmVdWYsb2xHnHTG/aSkx9KuqP+xB8cpkR81&#10;urOcFkXshbQo5lcoJXGXJ/XlCWiGUBUNlIzTTUj9kxSwt+jiViR9o90jkyNlLNkk+7G9Yk9crlPU&#10;r5/A+hkAAP//AwBQSwMEFAAGAAgAAAAhAIrEzGvcAAAABwEAAA8AAABkcnMvZG93bnJldi54bWxM&#10;j0FPwzAMhe9I/IfISFwmllLoupWmE0zaidPKds8a01Y0Tkmyrfv3mBPc/Pys9z6X68kO4ow+9I4U&#10;PM4TEEiNMz21CvYf24cliBA1GT04QgVXDLCubm9KXRh3oR2e69gKDqFQaAVdjGMhZWg6tDrM3YjE&#10;3qfzVkeWvpXG6wuH20GmSbKQVvfEDZ0ecdNh81WfrILFd/00ez+YGe2u2zff2Mxs9plS93fT6wuI&#10;iFP8O4ZffEaHipmO7kQmiEEBPxIVpMsMBLt5mvNw5MXzKgdZlfI/f/UDAAD//wMAUEsBAi0AFAAG&#10;AAgAAAAhALaDOJL+AAAA4QEAABMAAAAAAAAAAAAAAAAAAAAAAFtDb250ZW50X1R5cGVzXS54bWxQ&#10;SwECLQAUAAYACAAAACEAOP0h/9YAAACUAQAACwAAAAAAAAAAAAAAAAAvAQAAX3JlbHMvLnJlbHNQ&#10;SwECLQAUAAYACAAAACEAHWp5zSUCAABMBAAADgAAAAAAAAAAAAAAAAAuAgAAZHJzL2Uyb0RvYy54&#10;bWxQSwECLQAUAAYACAAAACEAisTMa9wAAAAHAQAADwAAAAAAAAAAAAAAAAB/BAAAZHJzL2Rvd25y&#10;ZXYueG1sUEsFBgAAAAAEAAQA8wAAAIgFAAAAAA==&#10;">
                <v:textbox style="mso-fit-shape-to-text:t">
                  <w:txbxContent>
                    <w:p w14:paraId="5E5B2345" w14:textId="1882EAAC" w:rsidR="00BD068E" w:rsidRPr="00B837A1" w:rsidRDefault="00BD068E" w:rsidP="00B356F4">
                      <w:pPr>
                        <w:spacing w:after="60"/>
                      </w:pPr>
                      <w:r w:rsidRPr="00B837A1">
                        <w:t>XML Declaration and Schema Reference</w:t>
                      </w:r>
                    </w:p>
                    <w:p w14:paraId="6964F8FD" w14:textId="77777777" w:rsidR="00BD068E" w:rsidRPr="00B837A1" w:rsidRDefault="00BD068E" w:rsidP="00B356F4">
                      <w:pPr>
                        <w:spacing w:after="60"/>
                      </w:pPr>
                      <w:r w:rsidRPr="00B837A1">
                        <w:t>Root Tag</w:t>
                      </w:r>
                    </w:p>
                    <w:p w14:paraId="61B0E377" w14:textId="77777777" w:rsidR="00BD068E" w:rsidRPr="00B837A1" w:rsidRDefault="00BD068E" w:rsidP="00B356F4">
                      <w:pPr>
                        <w:spacing w:after="60"/>
                      </w:pPr>
                      <w:r w:rsidRPr="00B837A1">
                        <w:tab/>
                        <w:t>Identification_Area</w:t>
                      </w:r>
                    </w:p>
                    <w:p w14:paraId="5A13391A" w14:textId="77777777" w:rsidR="00BD068E" w:rsidRPr="00B837A1" w:rsidRDefault="00BD068E" w:rsidP="00B356F4">
                      <w:pPr>
                        <w:spacing w:after="60"/>
                      </w:pPr>
                      <w:r w:rsidRPr="00B837A1">
                        <w:tab/>
                      </w:r>
                      <w:r w:rsidRPr="00B837A1">
                        <w:tab/>
                        <w:t>Alias_List</w:t>
                      </w:r>
                    </w:p>
                    <w:p w14:paraId="2E82715D" w14:textId="77777777" w:rsidR="00BD068E" w:rsidRPr="00B837A1" w:rsidRDefault="00BD068E" w:rsidP="00B356F4">
                      <w:pPr>
                        <w:spacing w:after="60"/>
                      </w:pPr>
                      <w:r w:rsidRPr="00B837A1">
                        <w:tab/>
                      </w:r>
                      <w:r w:rsidRPr="00B837A1">
                        <w:tab/>
                        <w:t>Citation_Information</w:t>
                      </w:r>
                    </w:p>
                    <w:p w14:paraId="5D43CB3C" w14:textId="77777777" w:rsidR="00BD068E" w:rsidRPr="00B837A1" w:rsidRDefault="00BD068E" w:rsidP="00B356F4">
                      <w:pPr>
                        <w:spacing w:after="60"/>
                      </w:pPr>
                      <w:r w:rsidRPr="00B837A1">
                        <w:tab/>
                      </w:r>
                      <w:r w:rsidRPr="00B837A1">
                        <w:tab/>
                        <w:t>Modification_History</w:t>
                      </w:r>
                    </w:p>
                    <w:p w14:paraId="0CD89D75" w14:textId="77777777" w:rsidR="00BD068E" w:rsidRPr="00B837A1" w:rsidRDefault="00BD068E" w:rsidP="00B356F4">
                      <w:pPr>
                        <w:spacing w:after="60"/>
                      </w:pPr>
                      <w:r w:rsidRPr="00B837A1">
                        <w:tab/>
                        <w:t>Reference_List</w:t>
                      </w:r>
                    </w:p>
                    <w:p w14:paraId="6D1D511E" w14:textId="77777777" w:rsidR="00BD068E" w:rsidRPr="00B837A1" w:rsidRDefault="00BD068E" w:rsidP="00B356F4">
                      <w:pPr>
                        <w:spacing w:after="60"/>
                      </w:pPr>
                      <w:r w:rsidRPr="00B837A1">
                        <w:tab/>
                      </w:r>
                      <w:r w:rsidRPr="00B837A1">
                        <w:tab/>
                        <w:t>External_Reference</w:t>
                      </w:r>
                    </w:p>
                    <w:p w14:paraId="18BDCDE8" w14:textId="77777777" w:rsidR="00BD068E" w:rsidRDefault="00BD068E" w:rsidP="00B356F4">
                      <w:pPr>
                        <w:spacing w:after="60"/>
                      </w:pPr>
                      <w:r w:rsidRPr="00B837A1">
                        <w:tab/>
                      </w:r>
                      <w:r w:rsidRPr="00B837A1">
                        <w:tab/>
                        <w:t>Internal_Reference</w:t>
                      </w:r>
                    </w:p>
                    <w:p w14:paraId="2B3B192F" w14:textId="5609E6AE" w:rsidR="00BD068E" w:rsidRDefault="00BD068E" w:rsidP="00B356F4">
                      <w:pPr>
                        <w:spacing w:after="60"/>
                      </w:pPr>
                      <w:r>
                        <w:tab/>
                      </w:r>
                      <w:r>
                        <w:tab/>
                        <w:t>Source_Product_Internal</w:t>
                      </w:r>
                    </w:p>
                    <w:p w14:paraId="7AEC4B19" w14:textId="464C8B28" w:rsidR="00BD068E" w:rsidRPr="00B837A1" w:rsidRDefault="00BD068E" w:rsidP="00B356F4">
                      <w:pPr>
                        <w:spacing w:after="60"/>
                      </w:pPr>
                      <w:r>
                        <w:tab/>
                      </w:r>
                      <w:r>
                        <w:tab/>
                        <w:t>Source_Product_External</w:t>
                      </w:r>
                    </w:p>
                    <w:p w14:paraId="4491073C" w14:textId="77777777" w:rsidR="00BD068E" w:rsidRPr="00B837A1" w:rsidRDefault="00BD068E" w:rsidP="00B356F4">
                      <w:pPr>
                        <w:spacing w:after="60"/>
                      </w:pPr>
                      <w:r w:rsidRPr="00B837A1">
                        <w:tab/>
                        <w:t>Observation_Area</w:t>
                      </w:r>
                    </w:p>
                    <w:p w14:paraId="0ACF6D5B" w14:textId="77777777" w:rsidR="00BD068E" w:rsidRPr="00B837A1" w:rsidRDefault="00BD068E" w:rsidP="00B356F4">
                      <w:pPr>
                        <w:spacing w:after="60"/>
                      </w:pPr>
                      <w:r w:rsidRPr="00B837A1">
                        <w:tab/>
                      </w:r>
                      <w:r w:rsidRPr="00B837A1">
                        <w:tab/>
                        <w:t>Investigation_Area</w:t>
                      </w:r>
                    </w:p>
                    <w:p w14:paraId="52A2E664" w14:textId="77777777" w:rsidR="00BD068E" w:rsidRPr="00B837A1" w:rsidRDefault="00BD068E" w:rsidP="00B356F4">
                      <w:pPr>
                        <w:spacing w:after="60"/>
                      </w:pPr>
                      <w:r w:rsidRPr="00B837A1">
                        <w:tab/>
                      </w:r>
                      <w:r w:rsidRPr="00B837A1">
                        <w:tab/>
                        <w:t>Observing_System</w:t>
                      </w:r>
                    </w:p>
                    <w:p w14:paraId="4E6D7C38" w14:textId="77777777" w:rsidR="00BD068E" w:rsidRPr="00B837A1" w:rsidRDefault="00BD068E" w:rsidP="00B356F4">
                      <w:pPr>
                        <w:spacing w:after="60"/>
                      </w:pPr>
                      <w:r w:rsidRPr="00B837A1">
                        <w:tab/>
                      </w:r>
                      <w:r w:rsidRPr="00B837A1">
                        <w:tab/>
                        <w:t>Target_Identification</w:t>
                      </w:r>
                    </w:p>
                    <w:p w14:paraId="59434DC7" w14:textId="77777777" w:rsidR="00BD068E" w:rsidRPr="00B837A1" w:rsidRDefault="00BD068E" w:rsidP="00B356F4">
                      <w:pPr>
                        <w:spacing w:after="60"/>
                      </w:pPr>
                      <w:r w:rsidRPr="00B837A1">
                        <w:tab/>
                      </w:r>
                      <w:r w:rsidRPr="00B837A1">
                        <w:tab/>
                        <w:t>Time_Coordinates</w:t>
                      </w:r>
                    </w:p>
                    <w:p w14:paraId="060BB88B" w14:textId="77777777" w:rsidR="00BD068E" w:rsidRPr="00B837A1" w:rsidRDefault="00BD068E" w:rsidP="00B356F4">
                      <w:pPr>
                        <w:spacing w:after="60"/>
                      </w:pPr>
                      <w:r w:rsidRPr="00B837A1">
                        <w:tab/>
                      </w:r>
                      <w:r w:rsidRPr="00B837A1">
                        <w:tab/>
                        <w:t>Discipline_Area</w:t>
                      </w:r>
                    </w:p>
                    <w:p w14:paraId="0AB35988" w14:textId="77777777" w:rsidR="00BD068E" w:rsidRPr="00B837A1" w:rsidRDefault="00BD068E" w:rsidP="00B356F4">
                      <w:pPr>
                        <w:spacing w:after="60"/>
                      </w:pPr>
                      <w:r w:rsidRPr="00B837A1">
                        <w:tab/>
                      </w:r>
                      <w:r w:rsidRPr="00B837A1">
                        <w:tab/>
                        <w:t>Mission_Area</w:t>
                      </w:r>
                    </w:p>
                    <w:p w14:paraId="01686F2B" w14:textId="77777777" w:rsidR="00BD068E" w:rsidRDefault="00BD068E" w:rsidP="00B356F4">
                      <w:pPr>
                        <w:spacing w:after="60"/>
                      </w:pPr>
                      <w:r w:rsidRPr="00B837A1">
                        <w:tab/>
                      </w:r>
                      <w:r w:rsidRPr="00B837A1">
                        <w:tab/>
                        <w:t>Primary_Result_Summary</w:t>
                      </w:r>
                    </w:p>
                    <w:p w14:paraId="1D7E7041" w14:textId="6D529F34" w:rsidR="00BD068E" w:rsidRPr="00B837A1" w:rsidRDefault="00BD068E" w:rsidP="00B356F4">
                      <w:pPr>
                        <w:spacing w:after="60"/>
                      </w:pPr>
                      <w:r w:rsidRPr="00B837A1">
                        <w:tab/>
                      </w:r>
                      <w:r w:rsidRPr="00B837A1">
                        <w:tab/>
                        <w:t>File_Area_Definition</w:t>
                      </w:r>
                    </w:p>
                    <w:p w14:paraId="16A529C9" w14:textId="77777777" w:rsidR="00BD068E" w:rsidRPr="00B837A1" w:rsidRDefault="00BD068E" w:rsidP="00B356F4">
                      <w:pPr>
                        <w:spacing w:after="60"/>
                      </w:pPr>
                      <w:r w:rsidRPr="00B837A1">
                        <w:tab/>
                      </w:r>
                      <w:r w:rsidRPr="00B837A1">
                        <w:tab/>
                        <w:t>File</w:t>
                      </w:r>
                    </w:p>
                    <w:p w14:paraId="5940B206" w14:textId="77777777" w:rsidR="00BD068E" w:rsidRPr="00B837A1" w:rsidRDefault="00BD068E" w:rsidP="00B356F4">
                      <w:pPr>
                        <w:spacing w:after="60"/>
                      </w:pPr>
                      <w:r w:rsidRPr="00B837A1">
                        <w:tab/>
                      </w:r>
                      <w:r w:rsidRPr="00B837A1">
                        <w:tab/>
                        <w:t>Data_Object_Definition</w:t>
                      </w:r>
                    </w:p>
                    <w:p w14:paraId="768B971B" w14:textId="7171877F" w:rsidR="00BD068E" w:rsidRDefault="00BD068E" w:rsidP="00B356F4">
                      <w:pPr>
                        <w:spacing w:after="60"/>
                      </w:pPr>
                      <w:r w:rsidRPr="00B837A1">
                        <w:t>End Tag</w:t>
                      </w:r>
                    </w:p>
                  </w:txbxContent>
                </v:textbox>
                <w10:wrap type="topAndBottom" anchorx="margin"/>
              </v:shape>
            </w:pict>
          </mc:Fallback>
        </mc:AlternateContent>
      </w:r>
      <w:r w:rsidR="00525279">
        <w:t>Fig. 3-1. Simplified label structure</w:t>
      </w:r>
    </w:p>
    <w:p w14:paraId="46C728B6" w14:textId="77777777" w:rsidR="00525279" w:rsidRPr="00927E84" w:rsidRDefault="00525279" w:rsidP="00525279">
      <w:pPr>
        <w:rPr>
          <w:rFonts w:cs="Helvetica"/>
          <w:color w:val="000000"/>
          <w:sz w:val="23"/>
          <w:szCs w:val="23"/>
        </w:rPr>
      </w:pPr>
    </w:p>
    <w:p w14:paraId="6171AC9A" w14:textId="77777777" w:rsidR="00525279" w:rsidRDefault="00525279" w:rsidP="009B6A37">
      <w:r w:rsidRPr="00927E84">
        <w:t xml:space="preserve">Data providers should consult the Information Model for details and the </w:t>
      </w:r>
      <w:r w:rsidRPr="00927E84">
        <w:rPr>
          <w:i/>
        </w:rPr>
        <w:t>Data Provider’s Handbook</w:t>
      </w:r>
      <w:r w:rsidRPr="00927E84">
        <w:t xml:space="preserve"> for suggestions on how to construct actual labels.  Most of the top-level components have nested classes</w:t>
      </w:r>
      <w:r w:rsidR="000820BB" w:rsidRPr="00927E84">
        <w:t xml:space="preserve"> that are not shown in Figure 3-1</w:t>
      </w:r>
      <w:r w:rsidRPr="00927E84">
        <w:t>.</w:t>
      </w:r>
    </w:p>
    <w:p w14:paraId="01834611" w14:textId="77777777" w:rsidR="006A6C26" w:rsidRPr="00927E84" w:rsidRDefault="006A6C26" w:rsidP="009B6A37"/>
    <w:p w14:paraId="0EE9F276" w14:textId="77777777" w:rsidR="003F293C" w:rsidRDefault="003F293C" w:rsidP="009B3FA1">
      <w:pPr>
        <w:sectPr w:rsidR="003F293C" w:rsidSect="00BB49C0">
          <w:pgSz w:w="12240" w:h="15840"/>
          <w:pgMar w:top="1440" w:right="1440" w:bottom="1440" w:left="1440" w:header="720" w:footer="720" w:gutter="0"/>
          <w:cols w:space="720"/>
        </w:sectPr>
      </w:pPr>
    </w:p>
    <w:p w14:paraId="400757F5" w14:textId="77777777" w:rsidR="00525279" w:rsidRPr="0020592C" w:rsidRDefault="00525279" w:rsidP="00525279">
      <w:pPr>
        <w:pStyle w:val="Heading1"/>
      </w:pPr>
      <w:bookmarkStart w:id="110" w:name="_Toc256923097"/>
      <w:bookmarkStart w:id="111" w:name="_Toc257461187"/>
      <w:bookmarkStart w:id="112" w:name="_Toc257461303"/>
      <w:bookmarkStart w:id="113" w:name="_Toc425881792"/>
      <w:bookmarkStart w:id="114" w:name="_Toc6498074"/>
      <w:r w:rsidRPr="0020592C">
        <w:lastRenderedPageBreak/>
        <w:t>4 Fundamental Data Structures</w:t>
      </w:r>
      <w:bookmarkEnd w:id="110"/>
      <w:bookmarkEnd w:id="111"/>
      <w:bookmarkEnd w:id="112"/>
      <w:bookmarkEnd w:id="113"/>
      <w:bookmarkEnd w:id="114"/>
    </w:p>
    <w:p w14:paraId="71369305" w14:textId="77777777" w:rsidR="00525279" w:rsidRPr="00927E84" w:rsidRDefault="00525279" w:rsidP="008C0E60">
      <w:r w:rsidRPr="00927E84">
        <w:t>There are four fundamental data structures that may be used for archiving data in the PDS.  All products delivered to the PDS must be constructed from one or more of these structures.  These four fundamental structures are described using four base classes: Array (used for homogeneous N-dimensional arrays of scalars), Table_Base (used for repeating records of heterogeneous scalars), Parsable_Byte_Stream (a stream of bytes that can be parsed using standardized rules), and Encoded_Byte_Stream (an encoded stream of bytes).  All other digital object classes in the PDS are derived from one of these four base classes.</w:t>
      </w:r>
    </w:p>
    <w:p w14:paraId="55B308BF" w14:textId="77777777" w:rsidR="00525279" w:rsidRDefault="00525279" w:rsidP="00525279">
      <w:pPr>
        <w:pStyle w:val="Heading1"/>
      </w:pPr>
      <w:bookmarkStart w:id="115" w:name="_Toc256923098"/>
      <w:bookmarkStart w:id="116" w:name="_Toc257461188"/>
      <w:bookmarkStart w:id="117" w:name="_Toc257461304"/>
      <w:bookmarkStart w:id="118" w:name="_Toc425881793"/>
      <w:bookmarkStart w:id="119" w:name="_Toc6498075"/>
      <w:r w:rsidRPr="0020592C">
        <w:t>4</w:t>
      </w:r>
      <w:r>
        <w:t>A</w:t>
      </w:r>
      <w:r w:rsidRPr="0020592C">
        <w:t xml:space="preserve"> Array</w:t>
      </w:r>
      <w:bookmarkEnd w:id="115"/>
      <w:bookmarkEnd w:id="116"/>
      <w:bookmarkEnd w:id="117"/>
      <w:bookmarkEnd w:id="118"/>
      <w:bookmarkEnd w:id="119"/>
    </w:p>
    <w:p w14:paraId="11EBA4D8" w14:textId="77777777" w:rsidR="00525279" w:rsidRPr="00927E84" w:rsidRDefault="00525279" w:rsidP="008C0E60">
      <w:r w:rsidRPr="00927E84">
        <w:t xml:space="preserve">The first of the four basic PDS4 structures is the Array. </w:t>
      </w:r>
      <w:r w:rsidRPr="00927E84">
        <w:rPr>
          <w:szCs w:val="15"/>
        </w:rPr>
        <w:t xml:space="preserve"> </w:t>
      </w:r>
      <w:r w:rsidRPr="00927E84">
        <w:t xml:space="preserve">Any data structure that consists of fixed-length rows of homogeneous elements in any number of dimensions must be described using the Array class or one of its subclasses.  As two- and three-dimensional (2-D and 3-D, respectively) arrays are among the most commonly used data structures in science, the discussion below will focus on them.  </w:t>
      </w:r>
    </w:p>
    <w:p w14:paraId="14E29BE9" w14:textId="77777777" w:rsidR="00525279" w:rsidRDefault="00525279" w:rsidP="00525279">
      <w:pPr>
        <w:pStyle w:val="Heading2"/>
      </w:pPr>
      <w:bookmarkStart w:id="120" w:name="_Toc256923099"/>
      <w:bookmarkStart w:id="121" w:name="_Toc257461189"/>
      <w:bookmarkStart w:id="122" w:name="_Toc257461305"/>
      <w:bookmarkStart w:id="123" w:name="_Toc425881794"/>
      <w:bookmarkStart w:id="124" w:name="_Toc6498076"/>
      <w:r w:rsidRPr="0020592C">
        <w:t>4</w:t>
      </w:r>
      <w:r>
        <w:t>A</w:t>
      </w:r>
      <w:r w:rsidRPr="0020592C">
        <w:t>.1</w:t>
      </w:r>
      <w:r w:rsidR="00666230">
        <w:t xml:space="preserve"> </w:t>
      </w:r>
      <w:r w:rsidRPr="0020592C">
        <w:t>Storage Order and Index Order</w:t>
      </w:r>
      <w:r>
        <w:t xml:space="preserve"> - Definitions</w:t>
      </w:r>
      <w:bookmarkEnd w:id="120"/>
      <w:bookmarkEnd w:id="121"/>
      <w:bookmarkEnd w:id="122"/>
      <w:bookmarkEnd w:id="123"/>
      <w:bookmarkEnd w:id="124"/>
    </w:p>
    <w:p w14:paraId="0084C70A" w14:textId="0251CBFB" w:rsidR="00525279" w:rsidRPr="00927E84" w:rsidRDefault="00525279" w:rsidP="008C0E60">
      <w:r w:rsidRPr="00927E84">
        <w:t>The location of a particular element in a 2-D array is specified using its row number (first index) and column number (second index) when using standard matrix notation. Thus, in the array shown below, the position of the “2” (row 1, column 2) is specified using the notation (1,2), while</w:t>
      </w:r>
      <w:r w:rsidR="00A06C5A" w:rsidRPr="00927E84">
        <w:t xml:space="preserve"> </w:t>
      </w:r>
      <w:r w:rsidRPr="00927E84">
        <w:t>the position of the “4” (row 2, column 1) is specified as (2,1).</w:t>
      </w:r>
    </w:p>
    <w:p w14:paraId="00D48D2C" w14:textId="77777777" w:rsidR="00525279" w:rsidRPr="00927E84" w:rsidRDefault="00525279" w:rsidP="008C0E60"/>
    <w:p w14:paraId="75388FD9" w14:textId="77777777" w:rsidR="00525279" w:rsidRPr="00927E84" w:rsidRDefault="00525279" w:rsidP="008C0E60">
      <w:pPr>
        <w:jc w:val="center"/>
      </w:pPr>
      <w:r w:rsidRPr="00927E84">
        <w:rPr>
          <w:noProof/>
          <w:lang w:eastAsia="en-US"/>
        </w:rPr>
        <w:drawing>
          <wp:inline distT="0" distB="0" distL="0" distR="0" wp14:anchorId="18D82991" wp14:editId="37BF6DAD">
            <wp:extent cx="723900" cy="647700"/>
            <wp:effectExtent l="25400" t="0" r="0" b="0"/>
            <wp:docPr id="3" name="Picture 0" descr="Fig.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1.jpg"/>
                    <pic:cNvPicPr/>
                  </pic:nvPicPr>
                  <pic:blipFill>
                    <a:blip r:embed="rId18" cstate="print"/>
                    <a:stretch>
                      <a:fillRect/>
                    </a:stretch>
                  </pic:blipFill>
                  <pic:spPr>
                    <a:xfrm>
                      <a:off x="0" y="0"/>
                      <a:ext cx="723900" cy="647700"/>
                    </a:xfrm>
                    <a:prstGeom prst="rect">
                      <a:avLst/>
                    </a:prstGeom>
                  </pic:spPr>
                </pic:pic>
              </a:graphicData>
            </a:graphic>
          </wp:inline>
        </w:drawing>
      </w:r>
    </w:p>
    <w:p w14:paraId="15F36C62" w14:textId="77777777" w:rsidR="00525279" w:rsidRPr="00927E84" w:rsidRDefault="00525279" w:rsidP="008C0E60"/>
    <w:p w14:paraId="3691B029" w14:textId="77777777" w:rsidR="00525279" w:rsidRPr="00927E84" w:rsidRDefault="00525279" w:rsidP="008C0E60">
      <w:r w:rsidRPr="00927E84">
        <w:t>An N-dimensional array is always stored in computer memory or in a data file as a linear sequence of numbers.  There are two ways to store 2-D array data in linear memory: row-major order and column-major order.  In row-major storage, the rows of the array are stored sequentially.  In column-major storage, the columns are stored sequentially.</w:t>
      </w:r>
    </w:p>
    <w:p w14:paraId="7B3E86A5" w14:textId="77777777" w:rsidR="00525279" w:rsidRPr="00927E84" w:rsidRDefault="00525279" w:rsidP="008C0E60">
      <w:r w:rsidRPr="00927E84">
        <w:t xml:space="preserve">Thus, using the above notation, a row-major 2x3 array would be stored this way in memory: </w:t>
      </w:r>
    </w:p>
    <w:p w14:paraId="28C06539" w14:textId="77777777" w:rsidR="00525279" w:rsidRPr="00927E84" w:rsidRDefault="00525279" w:rsidP="008C0E60"/>
    <w:p w14:paraId="77F80A27" w14:textId="77777777" w:rsidR="00525279" w:rsidRPr="00927E84" w:rsidRDefault="00525279" w:rsidP="008C0E60">
      <w:pPr>
        <w:jc w:val="center"/>
      </w:pPr>
      <w:r w:rsidRPr="00927E84">
        <w:t>(1,1), (1,2), (1,3), (2,1), (2,2), (2,3)</w:t>
      </w:r>
    </w:p>
    <w:p w14:paraId="01AA8131" w14:textId="77777777" w:rsidR="00525279" w:rsidRPr="00927E84" w:rsidRDefault="00525279" w:rsidP="008C0E60"/>
    <w:p w14:paraId="052AF492" w14:textId="77777777" w:rsidR="00525279" w:rsidRPr="00927E84" w:rsidRDefault="00525279" w:rsidP="008C0E60">
      <w:r w:rsidRPr="00927E84">
        <w:t xml:space="preserve">or, using the numbers in the example above, the values would be stored as follows: </w:t>
      </w:r>
    </w:p>
    <w:p w14:paraId="5BF52842" w14:textId="77777777" w:rsidR="00525279" w:rsidRPr="00927E84" w:rsidRDefault="00525279" w:rsidP="008C0E60"/>
    <w:p w14:paraId="671644AE" w14:textId="77777777" w:rsidR="00525279" w:rsidRPr="00927E84" w:rsidRDefault="00525279" w:rsidP="008C0E60">
      <w:pPr>
        <w:jc w:val="center"/>
      </w:pPr>
      <w:r w:rsidRPr="00927E84">
        <w:t>1 2 3 4 5 6</w:t>
      </w:r>
    </w:p>
    <w:p w14:paraId="5C55BA86" w14:textId="77777777" w:rsidR="00525279" w:rsidRPr="00927E84" w:rsidRDefault="00525279" w:rsidP="008C0E60"/>
    <w:p w14:paraId="5FE1956C" w14:textId="77777777" w:rsidR="00525279" w:rsidRPr="00927E84" w:rsidRDefault="00525279" w:rsidP="008C0E60">
      <w:r w:rsidRPr="00927E84">
        <w:t xml:space="preserve">The same array, in column-major order, would be stored this way: </w:t>
      </w:r>
    </w:p>
    <w:p w14:paraId="6C2E3BE7" w14:textId="77777777" w:rsidR="00525279" w:rsidRPr="00927E84" w:rsidRDefault="00525279" w:rsidP="008C0E60"/>
    <w:p w14:paraId="44BD0DCB" w14:textId="77777777" w:rsidR="00525279" w:rsidRPr="00927E84" w:rsidRDefault="00525279" w:rsidP="008C0E60">
      <w:pPr>
        <w:jc w:val="center"/>
      </w:pPr>
      <w:r w:rsidRPr="00927E84">
        <w:t>(1,1), (2,1), (1,2), (2,2), (1,3), (2,3)</w:t>
      </w:r>
    </w:p>
    <w:p w14:paraId="23C70EC6" w14:textId="77777777" w:rsidR="00525279" w:rsidRPr="00927E84" w:rsidRDefault="00525279" w:rsidP="008C0E60">
      <w:r w:rsidRPr="00927E84">
        <w:t>or:</w:t>
      </w:r>
    </w:p>
    <w:p w14:paraId="268E763B" w14:textId="77777777" w:rsidR="00525279" w:rsidRPr="00927E84" w:rsidRDefault="00525279" w:rsidP="008C0E60">
      <w:pPr>
        <w:jc w:val="center"/>
      </w:pPr>
      <w:r w:rsidRPr="00927E84">
        <w:t>1 4 2 5 3 6</w:t>
      </w:r>
    </w:p>
    <w:p w14:paraId="425A8708" w14:textId="77777777" w:rsidR="00525279" w:rsidRPr="00927E84" w:rsidRDefault="00525279" w:rsidP="008C0E60"/>
    <w:p w14:paraId="25FB1054" w14:textId="3E4C241B" w:rsidR="00525279" w:rsidRPr="00927E84" w:rsidRDefault="00525279" w:rsidP="008C0E60">
      <w:r w:rsidRPr="00927E84">
        <w:t xml:space="preserve">PDS uses the terminology </w:t>
      </w:r>
      <w:r w:rsidRPr="00927E84">
        <w:rPr>
          <w:i/>
        </w:rPr>
        <w:t>Last_Index_Fastest</w:t>
      </w:r>
      <w:r w:rsidRPr="00927E84">
        <w:t xml:space="preserve"> as a synonym for 2-D row-major order and </w:t>
      </w:r>
      <w:r w:rsidRPr="00927E84">
        <w:rPr>
          <w:i/>
        </w:rPr>
        <w:t>First_Index_Fastest</w:t>
      </w:r>
      <w:r w:rsidRPr="00927E84">
        <w:t xml:space="preserve"> as a synonym for 2-D column-major order.  The PDS terms generalize immediately to N-dimensional arrays whereas the meanings of “row” and “column” become ambiguous.  In an N-dimensional array with Last_Index_Fastest, the next to last index varies next to fastest and the </w:t>
      </w:r>
      <w:r w:rsidR="00EC5A2A" w:rsidRPr="00927E84">
        <w:t xml:space="preserve">first </w:t>
      </w:r>
      <w:r w:rsidRPr="00927E84">
        <w:t>index varies slowest.</w:t>
      </w:r>
    </w:p>
    <w:p w14:paraId="55C841A9" w14:textId="3EA560C2" w:rsidR="00525279" w:rsidRPr="00927E84" w:rsidRDefault="00525279" w:rsidP="008C0E60">
      <w:r w:rsidRPr="00927E84">
        <w:t>Last_Index_Fastest (row-major) is the required storage order for PDS4 array data.  Note that this does not require modifying data already stored in First</w:t>
      </w:r>
      <w:r w:rsidR="0000537F" w:rsidRPr="00927E84">
        <w:t>_</w:t>
      </w:r>
      <w:r w:rsidRPr="00927E84">
        <w:t>Index</w:t>
      </w:r>
      <w:r w:rsidR="0000537F" w:rsidRPr="00927E84">
        <w:t>_</w:t>
      </w:r>
      <w:r w:rsidRPr="00927E84">
        <w:t xml:space="preserve">Fastest </w:t>
      </w:r>
      <w:r w:rsidR="00E41BD7" w:rsidRPr="00927E84">
        <w:t>(</w:t>
      </w:r>
      <w:r w:rsidRPr="00927E84">
        <w:t>column-major</w:t>
      </w:r>
      <w:r w:rsidR="00E41BD7" w:rsidRPr="00927E84">
        <w:t>)</w:t>
      </w:r>
      <w:r w:rsidRPr="00927E84">
        <w:t xml:space="preserve"> order; only the order in which the axes are defined in the label needs to be switched.  See the discussion below under Axis Meaning for more information.</w:t>
      </w:r>
      <w:r w:rsidR="00087F05">
        <w:t xml:space="preserve"> </w:t>
      </w:r>
      <w:r w:rsidR="004E2AB2">
        <w:t>For example, t</w:t>
      </w:r>
      <w:r w:rsidR="00087F05">
        <w:t>he PDS4 label for a two-dimensional array stored in First_Index_Fastest order should define the row axis first and the column axis second. The PDS4 label for an array stored in Last_Index_Fastest order should define the column axis first and the row axis second.</w:t>
      </w:r>
    </w:p>
    <w:p w14:paraId="580D411A" w14:textId="77777777" w:rsidR="00525279" w:rsidRDefault="00525279" w:rsidP="00525279">
      <w:pPr>
        <w:pStyle w:val="Heading2"/>
      </w:pPr>
      <w:bookmarkStart w:id="125" w:name="_Toc256923100"/>
      <w:bookmarkStart w:id="126" w:name="_Toc257461190"/>
      <w:bookmarkStart w:id="127" w:name="_Toc257461306"/>
      <w:bookmarkStart w:id="128" w:name="_Toc425881795"/>
      <w:bookmarkStart w:id="129" w:name="_Toc6498077"/>
      <w:r>
        <w:t>4A.2 Storage and Index Order - Conventions in Popular Software Environments</w:t>
      </w:r>
      <w:bookmarkEnd w:id="125"/>
      <w:bookmarkEnd w:id="126"/>
      <w:bookmarkEnd w:id="127"/>
      <w:bookmarkEnd w:id="128"/>
      <w:bookmarkEnd w:id="129"/>
    </w:p>
    <w:p w14:paraId="55D83A9B" w14:textId="77777777" w:rsidR="00525279" w:rsidRPr="00927E84" w:rsidRDefault="00525279" w:rsidP="008C0E60">
      <w:r w:rsidRPr="00927E84">
        <w:t>FORTRAN, IDL, and MATLAB arrays are stored in First_Index_Fastest (column-major) order; all other major programming languages store arrays in Last_Index_Fastest (row-major) order.</w:t>
      </w:r>
    </w:p>
    <w:p w14:paraId="634D31AF" w14:textId="77777777" w:rsidR="00525279" w:rsidRPr="00927E84" w:rsidRDefault="00525279" w:rsidP="008C0E60">
      <w:r w:rsidRPr="00927E84">
        <w:t>Both storage orders were permitted in PDS3 data, but Last_Index_Fastest (row-major) was the default and recommended storage order.</w:t>
      </w:r>
    </w:p>
    <w:p w14:paraId="4D4741DF" w14:textId="6947C0C7" w:rsidR="00525279" w:rsidRPr="00927E84" w:rsidRDefault="00525279" w:rsidP="00254284">
      <w:r w:rsidRPr="00927E84">
        <w:t xml:space="preserve">FITS format uses First_Index_Fastest storage order if one assumes that the shape of the array is defined by (NAXIS1, NAXIS2, ...).  However, the popular FITS programming libraries cfitsio  and  pylab  describe the arrays as Last_Index_Fastest, </w:t>
      </w:r>
      <w:r w:rsidRPr="00927E84">
        <w:rPr>
          <w:i/>
        </w:rPr>
        <w:t>i.e.,</w:t>
      </w:r>
      <w:r w:rsidRPr="00927E84">
        <w:t xml:space="preserve"> with the shape (..., NAXIS2, NAXIS1).</w:t>
      </w:r>
    </w:p>
    <w:p w14:paraId="212B4C8C" w14:textId="77777777" w:rsidR="00525279" w:rsidRPr="00927E84" w:rsidRDefault="00525279" w:rsidP="008C0E60">
      <w:r w:rsidRPr="00927E84">
        <w:t>VICAR indices are listed in First_Index_Fastest order, although this only affects the definitions of keywords N1, N2, N3, and N4.  In practice, VICAR mixes together the issues of storage order and axis meaning, using other keywords NS, NL, NB, and ORG.</w:t>
      </w:r>
    </w:p>
    <w:p w14:paraId="319439BE" w14:textId="1AB4E566" w:rsidR="00525279" w:rsidRPr="00927E84" w:rsidRDefault="00525279" w:rsidP="008C0E60">
      <w:r w:rsidRPr="00927E84">
        <w:t xml:space="preserve">ISIS </w:t>
      </w:r>
      <w:r w:rsidR="00087F05">
        <w:t xml:space="preserve">produces arrays in </w:t>
      </w:r>
      <w:r w:rsidRPr="00927E84">
        <w:t>First_Index_Fastest storage order</w:t>
      </w:r>
      <w:r w:rsidR="00087F05">
        <w:t xml:space="preserve"> by default. ISIS has an output parameter switch that allows arrays to be produced in Last_Index_Fastest order</w:t>
      </w:r>
      <w:r w:rsidRPr="00927E84">
        <w:t xml:space="preserve">. </w:t>
      </w:r>
    </w:p>
    <w:p w14:paraId="7ED80F2F" w14:textId="77777777" w:rsidR="00525279" w:rsidRDefault="00525279" w:rsidP="00525279">
      <w:pPr>
        <w:pStyle w:val="Heading2"/>
      </w:pPr>
      <w:bookmarkStart w:id="130" w:name="_Toc256923101"/>
      <w:bookmarkStart w:id="131" w:name="_Toc257461191"/>
      <w:bookmarkStart w:id="132" w:name="_Toc257461307"/>
      <w:bookmarkStart w:id="133" w:name="_Toc425881796"/>
      <w:bookmarkStart w:id="134" w:name="_Toc6498078"/>
      <w:r>
        <w:t xml:space="preserve">4A.3 </w:t>
      </w:r>
      <w:r w:rsidR="00666230">
        <w:t>Array Storage Elements</w:t>
      </w:r>
      <w:bookmarkEnd w:id="130"/>
      <w:bookmarkEnd w:id="131"/>
      <w:bookmarkEnd w:id="132"/>
      <w:bookmarkEnd w:id="133"/>
      <w:bookmarkEnd w:id="134"/>
    </w:p>
    <w:p w14:paraId="37F18D5E" w14:textId="77777777" w:rsidR="00666230" w:rsidRPr="00927E84" w:rsidRDefault="00525279" w:rsidP="008C0E60">
      <w:r w:rsidRPr="00927E84">
        <w:t xml:space="preserve">PDS accommodates only binary data in arrays (no character formats). </w:t>
      </w:r>
      <w:r w:rsidR="00666230">
        <w:t xml:space="preserve"> </w:t>
      </w:r>
      <w:r w:rsidRPr="00927E84">
        <w:t>Characteristics of the homogeneous elements (or pixels) in an array must be described using the Element_Array class</w:t>
      </w:r>
      <w:r w:rsidR="00666230" w:rsidRPr="00927E84">
        <w:t>.</w:t>
      </w:r>
    </w:p>
    <w:p w14:paraId="69D15116" w14:textId="77777777" w:rsidR="00525279" w:rsidRDefault="00525279" w:rsidP="00525279">
      <w:pPr>
        <w:pStyle w:val="Heading2"/>
      </w:pPr>
      <w:bookmarkStart w:id="135" w:name="_Toc256923102"/>
      <w:bookmarkStart w:id="136" w:name="_Toc257461192"/>
      <w:bookmarkStart w:id="137" w:name="_Toc257461308"/>
      <w:bookmarkStart w:id="138" w:name="_Toc425881797"/>
      <w:bookmarkStart w:id="139" w:name="_Toc6498079"/>
      <w:r w:rsidRPr="0020592C">
        <w:lastRenderedPageBreak/>
        <w:t>4</w:t>
      </w:r>
      <w:r w:rsidR="00666230">
        <w:t>A.4</w:t>
      </w:r>
      <w:r>
        <w:t xml:space="preserve"> </w:t>
      </w:r>
      <w:r w:rsidRPr="0020592C">
        <w:t>Axis Meaning</w:t>
      </w:r>
      <w:bookmarkEnd w:id="135"/>
      <w:bookmarkEnd w:id="136"/>
      <w:bookmarkEnd w:id="137"/>
      <w:bookmarkEnd w:id="138"/>
      <w:bookmarkEnd w:id="139"/>
    </w:p>
    <w:p w14:paraId="66487D89" w14:textId="06020247" w:rsidR="00525279" w:rsidRPr="00927E84" w:rsidRDefault="00525279" w:rsidP="008C0E60">
      <w:r w:rsidRPr="00927E84">
        <w:t xml:space="preserve">In an N-dimensional array, each axis needs to be assigned a meaning.  Common uses of axes are for spatial coordinates, RGB color, frequency or wavelength, and time.  </w:t>
      </w:r>
    </w:p>
    <w:p w14:paraId="03C612DA" w14:textId="77777777" w:rsidR="00525279" w:rsidRPr="00927E84" w:rsidRDefault="00525279" w:rsidP="00254284">
      <w:r w:rsidRPr="00927E84">
        <w:t xml:space="preserve">PDS uses the terms </w:t>
      </w:r>
      <w:r w:rsidRPr="00927E84">
        <w:rPr>
          <w:i/>
        </w:rPr>
        <w:t>Line</w:t>
      </w:r>
      <w:r w:rsidRPr="00927E84">
        <w:t xml:space="preserve"> and </w:t>
      </w:r>
      <w:r w:rsidRPr="00927E84">
        <w:rPr>
          <w:i/>
        </w:rPr>
        <w:t>Sample</w:t>
      </w:r>
      <w:r w:rsidRPr="00927E84">
        <w:t xml:space="preserve"> to distinguish the two axes of a displayed array.  It shares this usage with VICAR and ISIS, but not FITS.  The relationship is defined exclusively by the storage order in the file, with the line number increasing more slowly than the sample number.</w:t>
      </w:r>
    </w:p>
    <w:p w14:paraId="5758352A" w14:textId="77777777" w:rsidR="00525279" w:rsidRPr="00927E84" w:rsidRDefault="00525279" w:rsidP="008C0E60">
      <w:r w:rsidRPr="00927E84">
        <w:t xml:space="preserve">This means that, for Last_Index_Fastest </w:t>
      </w:r>
      <w:r w:rsidR="00577C42" w:rsidRPr="00927E84">
        <w:t xml:space="preserve">ordering </w:t>
      </w:r>
      <w:r w:rsidRPr="00927E84">
        <w:t>of a 2-D array, the first index would be the slower varying or the Line dimension, while the second index would be the faster varying or Sample dimension; the array would have index order (Line, Sample).</w:t>
      </w:r>
    </w:p>
    <w:p w14:paraId="0613C833" w14:textId="2153A33C" w:rsidR="00525279" w:rsidRPr="00927E84" w:rsidRDefault="00525279" w:rsidP="008C0E60">
      <w:r w:rsidRPr="00927E84">
        <w:t xml:space="preserve">In an array with two spatial dimensions and one spectral dimension, PDS uses the term </w:t>
      </w:r>
      <w:r w:rsidRPr="00927E84">
        <w:rPr>
          <w:i/>
        </w:rPr>
        <w:t>Band</w:t>
      </w:r>
      <w:r w:rsidRPr="00927E84">
        <w:t xml:space="preserve"> to designate the spectral axis.  A spectral axis may vary faster than both spatial axes, slower than both, or in between the two.  An array in which the band axis varies slower than the two spatial axes is typically referred to as </w:t>
      </w:r>
      <w:r w:rsidRPr="00927E84">
        <w:rPr>
          <w:i/>
        </w:rPr>
        <w:t>band sequential</w:t>
      </w:r>
      <w:r w:rsidRPr="00927E84">
        <w:t xml:space="preserve">.  An array in which the band axis varies faster than the two spatial axes is typically identified as </w:t>
      </w:r>
      <w:r w:rsidRPr="00927E84">
        <w:rPr>
          <w:i/>
        </w:rPr>
        <w:t>sample interleaved</w:t>
      </w:r>
      <w:r w:rsidRPr="00927E84">
        <w:t xml:space="preserve"> or </w:t>
      </w:r>
      <w:r w:rsidRPr="00927E84">
        <w:rPr>
          <w:i/>
        </w:rPr>
        <w:t>band interleaved by pixel</w:t>
      </w:r>
      <w:r w:rsidRPr="00927E84">
        <w:t xml:space="preserve">.  An array in which the band axis varies slower than the Sample axis, but faster than the Line axis, is referred to as </w:t>
      </w:r>
      <w:r w:rsidRPr="00927E84">
        <w:rPr>
          <w:i/>
        </w:rPr>
        <w:t>line interleaved</w:t>
      </w:r>
      <w:r w:rsidRPr="00927E84">
        <w:t xml:space="preserve"> or </w:t>
      </w:r>
      <w:r w:rsidRPr="00927E84">
        <w:rPr>
          <w:i/>
        </w:rPr>
        <w:t>band interleaved by line</w:t>
      </w:r>
      <w:r w:rsidRPr="00927E84">
        <w:t>.  For Last_Index_Fastest storage, a 3-D band sequential array (sometimes known as a ‘cube’) would have index order (Band, Line, Sample), a sample interleaved array would have index order (Line, Sample, Band), and a line interleaved array would have index order (Line, Band, Sample).</w:t>
      </w:r>
    </w:p>
    <w:p w14:paraId="0DB9C329" w14:textId="77777777" w:rsidR="00525279" w:rsidRPr="00927E84" w:rsidRDefault="00525279" w:rsidP="008C0E60">
      <w:r w:rsidRPr="00927E84">
        <w:t>To maximize the efficiency of playing potentially large movies (Array_3D_Movie), the temporal axis should be the slowest varying axis.</w:t>
      </w:r>
    </w:p>
    <w:p w14:paraId="1397B5A7" w14:textId="69230270" w:rsidR="00225E84" w:rsidRPr="00927E84" w:rsidRDefault="00225E84" w:rsidP="008C0E60">
      <w:pPr>
        <w:rPr>
          <w:rFonts w:cs="Helvetica"/>
          <w:color w:val="000000"/>
        </w:rPr>
      </w:pPr>
      <w:r w:rsidRPr="00927E84">
        <w:t>Particle data often have one or more look directions (for example, polar and azimuthal angles) and an energy dimension.  While these data have similarities to ‘band sequential’ formats, they are not image data in the traditional sense.</w:t>
      </w:r>
    </w:p>
    <w:p w14:paraId="2722122F" w14:textId="37490AA0" w:rsidR="00525279" w:rsidRPr="00927E84" w:rsidRDefault="00525279" w:rsidP="008C0E60">
      <w:r w:rsidRPr="00927E84">
        <w:t xml:space="preserve">The characteristics of each array axis </w:t>
      </w:r>
      <w:r w:rsidR="007245DE" w:rsidRPr="00927E84">
        <w:t>are</w:t>
      </w:r>
      <w:r w:rsidRPr="00927E84">
        <w:t xml:space="preserve"> modeled using the Axis_Array class. There must be one </w:t>
      </w:r>
      <w:r w:rsidR="007245DE" w:rsidRPr="00927E84">
        <w:t xml:space="preserve">(and only one) </w:t>
      </w:r>
      <w:r w:rsidRPr="00927E84">
        <w:t xml:space="preserve">Axis_Array class present in the label for each dimension of an array.  </w:t>
      </w:r>
    </w:p>
    <w:p w14:paraId="319437FA" w14:textId="77777777" w:rsidR="00525279" w:rsidRDefault="00525279" w:rsidP="00525279">
      <w:pPr>
        <w:pStyle w:val="Heading2"/>
      </w:pPr>
      <w:bookmarkStart w:id="140" w:name="_Toc256923103"/>
      <w:bookmarkStart w:id="141" w:name="_Toc257461193"/>
      <w:bookmarkStart w:id="142" w:name="_Toc257461309"/>
      <w:bookmarkStart w:id="143" w:name="_Toc425881798"/>
      <w:bookmarkStart w:id="144" w:name="_Toc6498080"/>
      <w:r w:rsidRPr="0020592C">
        <w:t>4</w:t>
      </w:r>
      <w:r w:rsidR="009B06EA">
        <w:t>A.5</w:t>
      </w:r>
      <w:r>
        <w:t xml:space="preserve"> </w:t>
      </w:r>
      <w:r w:rsidRPr="0020592C">
        <w:t>Display Orientation</w:t>
      </w:r>
      <w:bookmarkEnd w:id="140"/>
      <w:bookmarkEnd w:id="141"/>
      <w:bookmarkEnd w:id="142"/>
      <w:bookmarkEnd w:id="143"/>
      <w:bookmarkEnd w:id="144"/>
    </w:p>
    <w:p w14:paraId="5730651A" w14:textId="37BF4C00" w:rsidR="00525279" w:rsidRPr="00927E84" w:rsidRDefault="00525279" w:rsidP="008C0E60">
      <w:r w:rsidRPr="00927E84">
        <w:t xml:space="preserve">Properly defining the orientation in which an image should be presented on a display device is important when an array has two spatial dimensions.  Each spatial axis of the array is associated with a direction on the </w:t>
      </w:r>
      <w:r w:rsidR="00EC5A2A" w:rsidRPr="00927E84">
        <w:t>display device</w:t>
      </w:r>
      <w:r w:rsidRPr="00927E84">
        <w:t xml:space="preserve">.  In most image display standards (including this one) the Sample, or faster varying axis, is associated with the horizontal direction on the </w:t>
      </w:r>
      <w:r w:rsidR="00EC5A2A" w:rsidRPr="00927E84">
        <w:t>display device</w:t>
      </w:r>
      <w:r w:rsidRPr="00927E84">
        <w:t>.  The Line, or slower varying axis, is associated with the vertical direction.</w:t>
      </w:r>
    </w:p>
    <w:p w14:paraId="76373C47" w14:textId="37DC3FFE" w:rsidR="007E3C07" w:rsidRPr="00927E84" w:rsidRDefault="00525279" w:rsidP="008C0E60">
      <w:pPr>
        <w:rPr>
          <w:rFonts w:cs="Arial"/>
          <w:szCs w:val="14"/>
        </w:rPr>
      </w:pPr>
      <w:r w:rsidRPr="00927E84">
        <w:t xml:space="preserve">By almost universal convention, samples are displayed on devices from left to right.  There is not, however, unanimity in how the line dimension should be handled.  FITS, for example, assumes lines increase from bottom to top; VICAR and ISIS count lines from top to bottom.  PDS leaves the choice of line display direction up to the data provider. </w:t>
      </w:r>
      <w:r w:rsidR="009F670C" w:rsidRPr="00927E84">
        <w:rPr>
          <w:rFonts w:cs="Arial"/>
          <w:szCs w:val="14"/>
        </w:rPr>
        <w:t>This information (</w:t>
      </w:r>
      <w:r w:rsidR="009F670C" w:rsidRPr="00927E84">
        <w:rPr>
          <w:rFonts w:cs="Arial"/>
          <w:i/>
          <w:szCs w:val="14"/>
        </w:rPr>
        <w:t>e.g</w:t>
      </w:r>
      <w:r w:rsidR="009F670C" w:rsidRPr="00927E84">
        <w:rPr>
          <w:rFonts w:cs="Arial"/>
          <w:szCs w:val="14"/>
        </w:rPr>
        <w:t>., down, up) is encoded in Array labels using the Display_Settings.Display_Direction class within the Discipline_Area of a label. These classes are in the Display dictionary</w:t>
      </w:r>
      <w:r w:rsidR="000E2609" w:rsidRPr="00927E84">
        <w:rPr>
          <w:rFonts w:cs="Arial"/>
          <w:szCs w:val="14"/>
        </w:rPr>
        <w:t xml:space="preserve"> – ‘disp’ namespace</w:t>
      </w:r>
      <w:r w:rsidR="009F670C" w:rsidRPr="00927E84">
        <w:rPr>
          <w:rFonts w:cs="Arial"/>
          <w:szCs w:val="14"/>
        </w:rPr>
        <w:t>.</w:t>
      </w:r>
    </w:p>
    <w:p w14:paraId="401057B8" w14:textId="77777777" w:rsidR="00525279" w:rsidRDefault="00525279" w:rsidP="00525279">
      <w:pPr>
        <w:pStyle w:val="Heading1"/>
      </w:pPr>
      <w:bookmarkStart w:id="145" w:name="_Toc256923104"/>
      <w:bookmarkStart w:id="146" w:name="_Toc257461194"/>
      <w:bookmarkStart w:id="147" w:name="_Toc257461310"/>
      <w:bookmarkStart w:id="148" w:name="_Toc425881799"/>
      <w:bookmarkStart w:id="149" w:name="_Toc6498081"/>
      <w:r>
        <w:lastRenderedPageBreak/>
        <w:t xml:space="preserve">4B Table </w:t>
      </w:r>
      <w:r w:rsidRPr="0020592C">
        <w:t>Base</w:t>
      </w:r>
      <w:bookmarkEnd w:id="145"/>
      <w:bookmarkEnd w:id="146"/>
      <w:bookmarkEnd w:id="147"/>
      <w:bookmarkEnd w:id="148"/>
      <w:bookmarkEnd w:id="149"/>
    </w:p>
    <w:p w14:paraId="3E919A63" w14:textId="77777777" w:rsidR="00525279" w:rsidRPr="00927E84" w:rsidRDefault="00525279" w:rsidP="008C0E60">
      <w:r w:rsidRPr="00927E84">
        <w:t xml:space="preserve">The second of the four basic PDS4 structures is Table_Base.  Data structures </w:t>
      </w:r>
      <w:r w:rsidR="00E76F95" w:rsidRPr="00927E84">
        <w:t xml:space="preserve">that </w:t>
      </w:r>
      <w:r w:rsidRPr="00927E84">
        <w:t>consist of fixed-length rows of heterogeneous elements must be described using the Table_Base class or one of its subclasses.</w:t>
      </w:r>
      <w:r w:rsidRPr="00927E84">
        <w:rPr>
          <w:rStyle w:val="FootnoteReference"/>
          <w:rFonts w:cs="Helvetica"/>
          <w:color w:val="000000"/>
          <w:sz w:val="23"/>
          <w:szCs w:val="23"/>
        </w:rPr>
        <w:footnoteReference w:id="6"/>
      </w:r>
      <w:r w:rsidRPr="00927E84">
        <w:t xml:space="preserve">  At the current time, only two-dimensional tables are permitted.</w:t>
      </w:r>
    </w:p>
    <w:p w14:paraId="11EB1388" w14:textId="77777777" w:rsidR="00525279" w:rsidRPr="00927E84" w:rsidRDefault="00525279" w:rsidP="008C0E60">
      <w:r w:rsidRPr="00927E84">
        <w:t xml:space="preserve">Conceptually, tabular data consist of named columns containing data values at fixed locations.  The data may consist of numbers and character strings including dates, times, and Boolean values; but any one column </w:t>
      </w:r>
      <w:r w:rsidR="00DC4559" w:rsidRPr="00927E84">
        <w:t xml:space="preserve">— also known as a field — </w:t>
      </w:r>
      <w:r w:rsidRPr="00927E84">
        <w:t>contains only values of a single type.</w:t>
      </w:r>
    </w:p>
    <w:p w14:paraId="2E0B3903" w14:textId="77777777" w:rsidR="00525279" w:rsidRPr="00927E84" w:rsidRDefault="00525279" w:rsidP="008C0E60">
      <w:r w:rsidRPr="00927E84">
        <w:t xml:space="preserve">Physically, the data are stored as a sequence of </w:t>
      </w:r>
      <w:r w:rsidR="0000537F" w:rsidRPr="00927E84">
        <w:t xml:space="preserve">identically structured </w:t>
      </w:r>
      <w:r w:rsidRPr="00927E84">
        <w:t xml:space="preserve">records where each record </w:t>
      </w:r>
      <w:r w:rsidR="00F516D9" w:rsidRPr="00927E84">
        <w:t>may be</w:t>
      </w:r>
      <w:r w:rsidRPr="00927E84">
        <w:t xml:space="preserve"> terminated by a record delimiter</w:t>
      </w:r>
      <w:r w:rsidR="00F516D9" w:rsidRPr="00927E84">
        <w:t xml:space="preserve"> (required for Table_Character)</w:t>
      </w:r>
      <w:r w:rsidRPr="00927E84">
        <w:t>.  Fields within each record are of fixed length and begin at fixed locations.  Since both field lengths and record lengths are fixed, field values can be identified by position alone. However, field delimiters may optionally be included.</w:t>
      </w:r>
    </w:p>
    <w:p w14:paraId="5D044939" w14:textId="4916A376" w:rsidR="00525279" w:rsidRPr="00927E84" w:rsidRDefault="00525279" w:rsidP="008C0E60">
      <w:r w:rsidRPr="00927E84">
        <w:t>The data may be represented in binary, ASCII, or UTF-8.  Binary tables must be described using the Table_Binary subclass of Table_Base, and ASCII and UTF-8 tables must be described using the Table_Character subclass.  These two structures are similar</w:t>
      </w:r>
      <w:r w:rsidR="002F163D" w:rsidRPr="00927E84">
        <w:t>; the former contains records described using a Record_Binary class and the latter contains records described using a Record_Character class which are followed by record delimiters.</w:t>
      </w:r>
      <w:r w:rsidRPr="00927E84">
        <w:t xml:space="preserve"> Because the overall structure and associations are </w:t>
      </w:r>
      <w:r w:rsidR="00A7267A">
        <w:t>very</w:t>
      </w:r>
      <w:r w:rsidR="002F163D" w:rsidRPr="00927E84">
        <w:t xml:space="preserve"> similar</w:t>
      </w:r>
      <w:r w:rsidRPr="00927E84">
        <w:t>, only Table_Character is discussed in detail.  An example Table_Character is below:</w:t>
      </w:r>
    </w:p>
    <w:p w14:paraId="087A0054"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3"/>
          <w:szCs w:val="23"/>
        </w:rPr>
      </w:pPr>
    </w:p>
    <w:p w14:paraId="4B6B4A37" w14:textId="77777777" w:rsidR="00525279" w:rsidRDefault="00525279" w:rsidP="008C0E60">
      <w:pPr>
        <w:pStyle w:val="XMLExample"/>
        <w:jc w:val="center"/>
      </w:pPr>
      <w:r>
        <w:t>A-2  S After Deployment   2.3 0.9 7.9 1.2  7.4 0.7</w:t>
      </w:r>
      <w:r w:rsidR="00E76F95">
        <w:t>&lt;CR&gt;&lt;LF&gt;</w:t>
      </w:r>
    </w:p>
    <w:p w14:paraId="6E0B068E" w14:textId="77777777" w:rsidR="00525279" w:rsidRDefault="00525279" w:rsidP="008C0E60">
      <w:pPr>
        <w:pStyle w:val="XMLExample"/>
        <w:jc w:val="center"/>
      </w:pPr>
      <w:r>
        <w:t>A-3  R Barnacle Bill      3.2 1.3 3.0 0.5 10.8 1.1</w:t>
      </w:r>
      <w:r w:rsidR="00E76F95">
        <w:t>&lt;CR&gt;&lt;LF&gt;</w:t>
      </w:r>
    </w:p>
    <w:p w14:paraId="380768FA" w14:textId="77777777" w:rsidR="00525279" w:rsidRDefault="00525279" w:rsidP="008C0E60">
      <w:pPr>
        <w:pStyle w:val="XMLExample"/>
        <w:jc w:val="center"/>
      </w:pPr>
      <w:r>
        <w:t>A-4  S Next to Yogi       3.8 1.5 8.3 1.2  9.1 0.9</w:t>
      </w:r>
      <w:r w:rsidR="00E76F95">
        <w:t>&lt;CR&gt;&lt;LF&gt;</w:t>
      </w:r>
    </w:p>
    <w:p w14:paraId="0F530E2C" w14:textId="77777777" w:rsidR="00525279" w:rsidRDefault="00525279" w:rsidP="008C0E60">
      <w:pPr>
        <w:pStyle w:val="XMLExample"/>
        <w:jc w:val="center"/>
      </w:pPr>
      <w:r>
        <w:t>A-5  S Dark Next to Yogi  2.8 1.1 7.5 1.1  8.7 0.9</w:t>
      </w:r>
      <w:r w:rsidR="00E76F95">
        <w:t>&lt;CR&gt;&lt;LF&gt;</w:t>
      </w:r>
    </w:p>
    <w:p w14:paraId="00536F2D" w14:textId="77777777" w:rsidR="00525279" w:rsidRDefault="00525279" w:rsidP="008C0E60">
      <w:pPr>
        <w:pStyle w:val="XMLExample"/>
        <w:jc w:val="center"/>
      </w:pPr>
      <w:r>
        <w:t>A-7  R Yogi               1.7 0.7 5.9 0.9  9.1 0.9</w:t>
      </w:r>
      <w:r w:rsidR="00E76F95">
        <w:t>&lt;CR&gt;&lt;LF&gt;</w:t>
      </w:r>
    </w:p>
    <w:p w14:paraId="1BDCC5E0"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3"/>
          <w:szCs w:val="23"/>
        </w:rPr>
      </w:pPr>
    </w:p>
    <w:p w14:paraId="7F9FE283" w14:textId="77777777" w:rsidR="00750395" w:rsidRPr="00927E84" w:rsidRDefault="00525279" w:rsidP="00254284">
      <w:r w:rsidRPr="00927E84">
        <w:t>The Record_Character class is used to describe the structure of each record in the table.</w:t>
      </w:r>
      <w:r w:rsidR="007E3C07" w:rsidRPr="00927E84">
        <w:t xml:space="preserve">  </w:t>
      </w:r>
    </w:p>
    <w:p w14:paraId="297F35CE" w14:textId="77777777" w:rsidR="00110AD7" w:rsidRDefault="00750395">
      <w:pPr>
        <w:pStyle w:val="Heading2"/>
      </w:pPr>
      <w:bookmarkStart w:id="150" w:name="_Toc256923105"/>
      <w:bookmarkStart w:id="151" w:name="_Toc257461195"/>
      <w:bookmarkStart w:id="152" w:name="_Toc257461311"/>
      <w:bookmarkStart w:id="153" w:name="_Toc425881800"/>
      <w:bookmarkStart w:id="154" w:name="_Toc6498082"/>
      <w:r>
        <w:t>4B.1 Fields</w:t>
      </w:r>
      <w:bookmarkEnd w:id="150"/>
      <w:bookmarkEnd w:id="151"/>
      <w:bookmarkEnd w:id="152"/>
      <w:bookmarkEnd w:id="153"/>
      <w:bookmarkEnd w:id="154"/>
    </w:p>
    <w:p w14:paraId="00CD59DC" w14:textId="77777777" w:rsidR="00110AD7" w:rsidRPr="00927E84" w:rsidRDefault="00525279" w:rsidP="00254284">
      <w:r w:rsidRPr="00927E84">
        <w:t>There must</w:t>
      </w:r>
      <w:r w:rsidR="00750395" w:rsidRPr="00927E84">
        <w:t xml:space="preserve"> </w:t>
      </w:r>
      <w:r w:rsidRPr="00927E84">
        <w:t>be one</w:t>
      </w:r>
      <w:r w:rsidR="00750395" w:rsidRPr="00927E84">
        <w:t xml:space="preserve"> explicitly defined</w:t>
      </w:r>
      <w:r w:rsidRPr="00927E84">
        <w:t xml:space="preserve"> Field_Character class for every field in </w:t>
      </w:r>
      <w:r w:rsidR="00750395" w:rsidRPr="00927E84">
        <w:t xml:space="preserve">a Record_Character </w:t>
      </w:r>
      <w:r w:rsidRPr="00927E84">
        <w:t>except when Group_Field_Character can be used</w:t>
      </w:r>
      <w:r w:rsidR="007E3C07" w:rsidRPr="00927E84">
        <w:t>.</w:t>
      </w:r>
      <w:r w:rsidR="00750395" w:rsidRPr="00927E84">
        <w:t xml:space="preserve">  Field definitions within a label must be in the same order as the physical appearance of the fields in the record.</w:t>
      </w:r>
    </w:p>
    <w:p w14:paraId="6677EA0B" w14:textId="77777777" w:rsidR="00C250AF" w:rsidRPr="00121D00" w:rsidRDefault="00750395" w:rsidP="00C250AF">
      <w:pPr>
        <w:pStyle w:val="Heading3"/>
      </w:pPr>
      <w:bookmarkStart w:id="155" w:name="_Toc256923106"/>
      <w:bookmarkStart w:id="156" w:name="_Toc257461196"/>
      <w:bookmarkStart w:id="157" w:name="_Toc257461312"/>
      <w:bookmarkStart w:id="158" w:name="_Toc425881801"/>
      <w:bookmarkStart w:id="159" w:name="_Toc6498083"/>
      <w:r>
        <w:t>4B.1.1</w:t>
      </w:r>
      <w:r w:rsidR="00C250AF" w:rsidRPr="00121D00">
        <w:t xml:space="preserve"> Field Length</w:t>
      </w:r>
      <w:bookmarkEnd w:id="155"/>
      <w:bookmarkEnd w:id="156"/>
      <w:bookmarkEnd w:id="157"/>
      <w:bookmarkEnd w:id="158"/>
      <w:bookmarkEnd w:id="159"/>
    </w:p>
    <w:p w14:paraId="2AAC23F7" w14:textId="77777777" w:rsidR="00C250AF" w:rsidRPr="00927E84" w:rsidRDefault="00A809DF" w:rsidP="00254284">
      <w:r w:rsidRPr="00927E84">
        <w:t xml:space="preserve">Attribute </w:t>
      </w:r>
      <w:r w:rsidR="009007FB" w:rsidRPr="00927E84">
        <w:t xml:space="preserve">&lt;field_length&gt; </w:t>
      </w:r>
      <w:r w:rsidRPr="00927E84">
        <w:t>gives</w:t>
      </w:r>
      <w:r w:rsidR="009007FB" w:rsidRPr="00927E84">
        <w:t xml:space="preserve"> the number of bytes in a fixed-width field.  Field delimiters (if any) and bracketing double quotes around character strings (if any) are not included in the count.  </w:t>
      </w:r>
    </w:p>
    <w:p w14:paraId="1357E164" w14:textId="77777777" w:rsidR="00C250AF" w:rsidRDefault="00750395" w:rsidP="00C250AF">
      <w:pPr>
        <w:pStyle w:val="Heading3"/>
      </w:pPr>
      <w:bookmarkStart w:id="160" w:name="_Toc256923107"/>
      <w:bookmarkStart w:id="161" w:name="_Toc257461197"/>
      <w:bookmarkStart w:id="162" w:name="_Toc257461313"/>
      <w:bookmarkStart w:id="163" w:name="_Toc425881802"/>
      <w:bookmarkStart w:id="164" w:name="_Toc6498084"/>
      <w:r>
        <w:lastRenderedPageBreak/>
        <w:t xml:space="preserve">4B.1.2 </w:t>
      </w:r>
      <w:r w:rsidR="00C250AF">
        <w:t>Field Formats</w:t>
      </w:r>
      <w:bookmarkEnd w:id="160"/>
      <w:bookmarkEnd w:id="161"/>
      <w:bookmarkEnd w:id="162"/>
      <w:bookmarkEnd w:id="163"/>
      <w:bookmarkEnd w:id="164"/>
    </w:p>
    <w:p w14:paraId="53EF14CB" w14:textId="3BD898B6" w:rsidR="00BD068E" w:rsidRDefault="00BD068E" w:rsidP="00254284">
      <w:r>
        <w:t>Attributes &lt;field_format&gt; and &lt;validation_format&gt; give the magnitude and precision of the data value.</w:t>
      </w:r>
    </w:p>
    <w:p w14:paraId="60F8977E" w14:textId="39EB4C15" w:rsidR="00BD068E" w:rsidRDefault="00BD068E" w:rsidP="00254284">
      <w:r>
        <w:t>&lt;field_format&gt; describes the general format of a value in a field.</w:t>
      </w:r>
    </w:p>
    <w:p w14:paraId="7F675315" w14:textId="4906BC80" w:rsidR="00BD068E" w:rsidRDefault="00BD068E" w:rsidP="00254284">
      <w:r>
        <w:t>For binary tables, this is used to format the value for output, particularly to specify the appropriate number of significant digits when converting real values.</w:t>
      </w:r>
    </w:p>
    <w:p w14:paraId="227A5A69" w14:textId="3C558154" w:rsidR="00BD068E" w:rsidRDefault="00BD068E" w:rsidP="00254284">
      <w:r>
        <w:t>For character tables, &lt;field_format&gt; is used to describe the maximum length and alignment of the data. &lt;field_format&gt; also gives an indication of the maximum precision of real numbers, but does not required all values to have this precision.</w:t>
      </w:r>
    </w:p>
    <w:p w14:paraId="4AEB34CD" w14:textId="48788842" w:rsidR="00BD068E" w:rsidRDefault="00BD068E" w:rsidP="00254284">
      <w:r>
        <w:t xml:space="preserve">&lt;validation_format&gt; is used with character tables to further constrain a field’s values. When a &lt;validation_format&gt; is present, the data in a table must match the format exactly in order to be valid. Additionally, if &lt;validation_format&gt; is present, it must not conflict with the field format. &lt;validation_format&gt; is not used for binary or delimited tables. </w:t>
      </w:r>
    </w:p>
    <w:p w14:paraId="050FC155" w14:textId="53103686" w:rsidR="00BD068E" w:rsidRDefault="00BD068E" w:rsidP="00254284">
      <w:r>
        <w:t>The specifier used in &lt;field_format&gt; and &lt;validation_format&gt; must be of an integer type if the field data type is a form of integer, or a floating point type if the field data type is a form of float, and of a string type for all other field data types.</w:t>
      </w:r>
    </w:p>
    <w:p w14:paraId="02D4CF8B" w14:textId="3779902D" w:rsidR="00C250AF" w:rsidRPr="00927E84" w:rsidRDefault="00BD068E" w:rsidP="00254284">
      <w:r>
        <w:t>***</w:t>
      </w:r>
    </w:p>
    <w:p w14:paraId="36E6790C" w14:textId="7DDF6714" w:rsidR="00C250AF" w:rsidRPr="00927E84" w:rsidRDefault="009007FB" w:rsidP="00254284">
      <w:r w:rsidRPr="00927E84">
        <w:t>The formation rule for a &lt;</w:t>
      </w:r>
      <w:r w:rsidRPr="00927E84">
        <w:rPr>
          <w:iCs/>
        </w:rPr>
        <w:t xml:space="preserve">field_format&gt; </w:t>
      </w:r>
      <w:r w:rsidR="00BD068E">
        <w:rPr>
          <w:iCs/>
        </w:rPr>
        <w:t xml:space="preserve">or &lt;validation_format&gt; </w:t>
      </w:r>
      <w:r w:rsidRPr="00927E84">
        <w:t>value is</w:t>
      </w:r>
    </w:p>
    <w:p w14:paraId="42BE8E89" w14:textId="77777777" w:rsidR="00C250AF" w:rsidRPr="00927E84" w:rsidRDefault="00C250AF" w:rsidP="00D3463B"/>
    <w:p w14:paraId="236EFB0F" w14:textId="77777777" w:rsidR="00C250AF" w:rsidRPr="00927E84" w:rsidRDefault="00C250AF" w:rsidP="008C0E60">
      <w:pPr>
        <w:pStyle w:val="XMLExample"/>
        <w:jc w:val="center"/>
        <w:rPr>
          <w:rFonts w:cs="Times"/>
          <w:szCs w:val="25"/>
        </w:rPr>
      </w:pPr>
      <w:r w:rsidRPr="00750395">
        <w:t>%[+|-]width[.precision]specifier</w:t>
      </w:r>
    </w:p>
    <w:p w14:paraId="73A22764" w14:textId="77777777" w:rsidR="00C250AF" w:rsidRPr="00927E84" w:rsidRDefault="00C250AF" w:rsidP="00254284"/>
    <w:p w14:paraId="2ECE2955" w14:textId="77777777" w:rsidR="00C250AF" w:rsidRPr="00927E84" w:rsidRDefault="009007FB" w:rsidP="008C0E60">
      <w:r w:rsidRPr="00927E84">
        <w:t>where square brackets indicate an optional component, “%”is the percent sign (which must precede every field format value), and:</w:t>
      </w:r>
    </w:p>
    <w:p w14:paraId="36145B0D" w14:textId="77777777" w:rsidR="00C250AF" w:rsidRPr="00927E84" w:rsidRDefault="00C250AF" w:rsidP="008C0E60"/>
    <w:p w14:paraId="45F5CBE7" w14:textId="7E825B7B" w:rsidR="00C250AF" w:rsidRPr="008C0E60" w:rsidRDefault="00C250AF" w:rsidP="00C250A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hanging="1440"/>
        <w:rPr>
          <w:rFonts w:cs="Times"/>
          <w:color w:val="000000"/>
        </w:rPr>
      </w:pPr>
      <w:r w:rsidRPr="008C0E60">
        <w:rPr>
          <w:rStyle w:val="XMLExampleChar"/>
        </w:rPr>
        <w:t>[+|-]</w:t>
      </w:r>
      <w:r w:rsidRPr="00E852AD">
        <w:rPr>
          <w:rFonts w:ascii="Courier New" w:hAnsi="Courier New" w:cs="Times"/>
          <w:color w:val="000000"/>
          <w:sz w:val="23"/>
          <w:szCs w:val="25"/>
        </w:rPr>
        <w:tab/>
      </w:r>
      <w:r w:rsidR="009007FB" w:rsidRPr="008C0E60">
        <w:rPr>
          <w:rFonts w:cs="Times"/>
          <w:color w:val="000000"/>
        </w:rPr>
        <w:t xml:space="preserve">denotes either a "+" or "-", but never both.  The "-" may be used for string fields, to indicate that the string is (or should be) left-justified in the field. This is actually the preferred way to present most string values in character tables, so the </w:t>
      </w:r>
      <w:r w:rsidR="005B5DDC" w:rsidRPr="008C0E60">
        <w:rPr>
          <w:rFonts w:cs="Times"/>
          <w:color w:val="000000"/>
        </w:rPr>
        <w:t>&lt;</w:t>
      </w:r>
      <w:r w:rsidR="009007FB" w:rsidRPr="008C0E60">
        <w:rPr>
          <w:rFonts w:cs="Times"/>
          <w:iCs/>
          <w:color w:val="000000"/>
        </w:rPr>
        <w:t>field_format</w:t>
      </w:r>
      <w:r w:rsidR="005B5DDC" w:rsidRPr="008C0E60">
        <w:rPr>
          <w:rFonts w:cs="Times"/>
          <w:iCs/>
          <w:color w:val="000000"/>
        </w:rPr>
        <w:t>&gt;</w:t>
      </w:r>
      <w:r w:rsidR="00BD068E">
        <w:rPr>
          <w:rFonts w:cs="Times"/>
          <w:iCs/>
          <w:color w:val="000000"/>
        </w:rPr>
        <w:t xml:space="preserve"> or &lt;validation_format&gt;</w:t>
      </w:r>
      <w:r w:rsidR="009007FB" w:rsidRPr="008C0E60">
        <w:rPr>
          <w:rFonts w:cs="Times"/>
          <w:i/>
          <w:iCs/>
          <w:color w:val="000000"/>
        </w:rPr>
        <w:t xml:space="preserve"> </w:t>
      </w:r>
      <w:r w:rsidR="009007FB" w:rsidRPr="008C0E60">
        <w:rPr>
          <w:rFonts w:cs="Times"/>
          <w:color w:val="000000"/>
        </w:rPr>
        <w:t xml:space="preserve">value for fields with a data type of </w:t>
      </w:r>
      <w:r w:rsidR="009007FB" w:rsidRPr="008C0E60">
        <w:rPr>
          <w:rFonts w:cs="Times"/>
          <w:iCs/>
          <w:color w:val="000000"/>
        </w:rPr>
        <w:t>ASCII_String</w:t>
      </w:r>
      <w:r w:rsidR="009007FB" w:rsidRPr="008C0E60">
        <w:rPr>
          <w:rFonts w:cs="Times"/>
          <w:i/>
          <w:iCs/>
          <w:color w:val="000000"/>
        </w:rPr>
        <w:t xml:space="preserve"> </w:t>
      </w:r>
      <w:r w:rsidR="009007FB" w:rsidRPr="008C0E60">
        <w:rPr>
          <w:rFonts w:cs="Times"/>
          <w:color w:val="000000"/>
        </w:rPr>
        <w:t xml:space="preserve">will nearly always begin with a "-". Similarly, the "-" denotes left justification for any of the date/time type fields.  </w:t>
      </w:r>
      <w:r w:rsidR="00225E84" w:rsidRPr="008C0E60">
        <w:rPr>
          <w:rFonts w:cs="Times"/>
          <w:color w:val="000000"/>
        </w:rPr>
        <w:t>T</w:t>
      </w:r>
      <w:r w:rsidR="009007FB" w:rsidRPr="008C0E60">
        <w:rPr>
          <w:rFonts w:cs="Times"/>
          <w:color w:val="000000"/>
        </w:rPr>
        <w:t xml:space="preserve">he "-" prefix is </w:t>
      </w:r>
      <w:r w:rsidR="009007FB" w:rsidRPr="008C0E60">
        <w:rPr>
          <w:rFonts w:cs="Times"/>
          <w:i/>
          <w:iCs/>
          <w:color w:val="000000"/>
        </w:rPr>
        <w:t xml:space="preserve">forbidden </w:t>
      </w:r>
      <w:r w:rsidR="009007FB" w:rsidRPr="008C0E60">
        <w:rPr>
          <w:rFonts w:cs="Times"/>
          <w:color w:val="000000"/>
        </w:rPr>
        <w:t xml:space="preserve">for all numeric fields (integers, floating point numbers, and numbers using scientific notation).  The "+" may be used with numeric fields to indicate that an explicit sign is included in the field for input, and should be displayed on output.  In PDS4 labels, the "+" is </w:t>
      </w:r>
      <w:r w:rsidR="009007FB" w:rsidRPr="008C0E60">
        <w:rPr>
          <w:rFonts w:cs="Times"/>
          <w:i/>
          <w:iCs/>
          <w:color w:val="000000"/>
        </w:rPr>
        <w:t xml:space="preserve">forbidden </w:t>
      </w:r>
      <w:r w:rsidR="009007FB" w:rsidRPr="008C0E60">
        <w:rPr>
          <w:rFonts w:cs="Times"/>
          <w:color w:val="000000"/>
        </w:rPr>
        <w:t>for string fields.</w:t>
      </w:r>
    </w:p>
    <w:p w14:paraId="019C3005" w14:textId="77777777" w:rsidR="00C250AF" w:rsidRPr="00927E84" w:rsidRDefault="00C250AF" w:rsidP="00C250A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hanging="1440"/>
        <w:rPr>
          <w:rFonts w:cs="Times"/>
          <w:color w:val="000000"/>
          <w:sz w:val="23"/>
          <w:szCs w:val="25"/>
        </w:rPr>
      </w:pPr>
    </w:p>
    <w:p w14:paraId="5FEACDC9" w14:textId="48630FA0" w:rsidR="00C250AF" w:rsidRPr="008C0E60" w:rsidRDefault="00C250AF" w:rsidP="00C250A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hanging="1440"/>
        <w:rPr>
          <w:rFonts w:cs="Times"/>
          <w:color w:val="000000"/>
        </w:rPr>
      </w:pPr>
      <w:r w:rsidRPr="008C0E60">
        <w:rPr>
          <w:rStyle w:val="XMLExampleChar"/>
        </w:rPr>
        <w:t>width</w:t>
      </w:r>
      <w:r w:rsidR="009007FB" w:rsidRPr="008C0E60">
        <w:rPr>
          <w:rFonts w:cs="Times"/>
          <w:color w:val="000000"/>
        </w:rPr>
        <w:tab/>
        <w:t xml:space="preserve">is the potential </w:t>
      </w:r>
      <w:r w:rsidR="00DC4559" w:rsidRPr="008C0E60">
        <w:rPr>
          <w:rFonts w:cs="Times"/>
          <w:color w:val="000000"/>
        </w:rPr>
        <w:t xml:space="preserve">total </w:t>
      </w:r>
      <w:r w:rsidR="009007FB" w:rsidRPr="008C0E60">
        <w:rPr>
          <w:rFonts w:cs="Times"/>
          <w:color w:val="000000"/>
        </w:rPr>
        <w:t xml:space="preserve">width of the field </w:t>
      </w:r>
      <w:r w:rsidR="005B5DDC" w:rsidRPr="008C0E60">
        <w:rPr>
          <w:rFonts w:cs="Times"/>
          <w:color w:val="000000"/>
        </w:rPr>
        <w:t xml:space="preserve">— </w:t>
      </w:r>
      <w:r w:rsidR="009007FB" w:rsidRPr="008C0E60">
        <w:rPr>
          <w:rFonts w:cs="Times"/>
          <w:i/>
          <w:color w:val="000000"/>
        </w:rPr>
        <w:t>i.e</w:t>
      </w:r>
      <w:r w:rsidR="009007FB" w:rsidRPr="008C0E60">
        <w:rPr>
          <w:rFonts w:cs="Times"/>
          <w:color w:val="000000"/>
        </w:rPr>
        <w:t>., the width of the wide</w:t>
      </w:r>
      <w:r w:rsidR="005B5DDC" w:rsidRPr="008C0E60">
        <w:rPr>
          <w:rFonts w:cs="Times"/>
          <w:color w:val="000000"/>
        </w:rPr>
        <w:t>st value occurring in the field</w:t>
      </w:r>
      <w:r w:rsidR="009007FB" w:rsidRPr="008C0E60">
        <w:rPr>
          <w:rFonts w:cs="Times"/>
          <w:color w:val="000000"/>
        </w:rPr>
        <w:t xml:space="preserve">. </w:t>
      </w:r>
      <w:r w:rsidR="005B5DDC" w:rsidRPr="008C0E60">
        <w:rPr>
          <w:rFonts w:cs="Times"/>
          <w:color w:val="000000"/>
        </w:rPr>
        <w:t xml:space="preserve"> </w:t>
      </w:r>
      <w:r w:rsidR="009007FB" w:rsidRPr="008C0E60">
        <w:rPr>
          <w:rStyle w:val="XMLExampleChar"/>
        </w:rPr>
        <w:t>width</w:t>
      </w:r>
      <w:r w:rsidR="009007FB" w:rsidRPr="008C0E60">
        <w:rPr>
          <w:rFonts w:cs="Times"/>
          <w:color w:val="000000"/>
        </w:rPr>
        <w:t xml:space="preserve"> is an integer indicating the maximum number of characters needed for the complete representation of the largest (in terms of display bytes, not necessarily magnitude) value occuring, or potentially occuring, in the field. This should include bytes for signs, decimal points, and </w:t>
      </w:r>
      <w:r w:rsidR="009007FB" w:rsidRPr="008C0E60">
        <w:rPr>
          <w:rFonts w:cs="Times"/>
          <w:color w:val="000000"/>
        </w:rPr>
        <w:lastRenderedPageBreak/>
        <w:t>exponents.  In the case of string values, it is the maximum width from the first non-blank character to the last non-blank character. It does not</w:t>
      </w:r>
      <w:r w:rsidR="009007FB" w:rsidRPr="008C0E60">
        <w:rPr>
          <w:rFonts w:cs="Times"/>
          <w:i/>
          <w:iCs/>
          <w:color w:val="000000"/>
        </w:rPr>
        <w:t xml:space="preserve"> </w:t>
      </w:r>
      <w:r w:rsidR="009007FB" w:rsidRPr="008C0E60">
        <w:rPr>
          <w:rFonts w:cs="Times"/>
          <w:color w:val="000000"/>
        </w:rPr>
        <w:t xml:space="preserve">include bytes for field delimiters or double quotes (“) around character strings, which are not considered part of the field. In character tables, it </w:t>
      </w:r>
      <w:r w:rsidR="009007FB" w:rsidRPr="008C0E60">
        <w:rPr>
          <w:rFonts w:cs="Times"/>
          <w:i/>
          <w:iCs/>
          <w:color w:val="000000"/>
        </w:rPr>
        <w:t xml:space="preserve">must </w:t>
      </w:r>
      <w:r w:rsidR="009007FB" w:rsidRPr="008C0E60">
        <w:rPr>
          <w:rFonts w:cs="Times"/>
          <w:color w:val="000000"/>
        </w:rPr>
        <w:t xml:space="preserve">be the same as </w:t>
      </w:r>
      <w:r w:rsidR="009007FB" w:rsidRPr="008C0E60">
        <w:rPr>
          <w:rFonts w:cs="Courier"/>
          <w:color w:val="000000"/>
        </w:rPr>
        <w:t xml:space="preserve">&lt;field_length&gt; </w:t>
      </w:r>
      <w:r w:rsidR="009007FB" w:rsidRPr="008C0E60">
        <w:rPr>
          <w:rFonts w:cs="Times"/>
          <w:color w:val="000000"/>
        </w:rPr>
        <w:t>for scalar fields.</w:t>
      </w:r>
    </w:p>
    <w:p w14:paraId="4DE58B09" w14:textId="77777777" w:rsidR="00C250AF" w:rsidRPr="00927E84" w:rsidRDefault="00C250AF" w:rsidP="008C0E60"/>
    <w:p w14:paraId="7A13B69A" w14:textId="77777777" w:rsidR="00C250AF" w:rsidRPr="0027408E" w:rsidRDefault="009007FB" w:rsidP="00C250A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rPr>
          <w:rFonts w:cs="Times"/>
          <w:color w:val="000000"/>
        </w:rPr>
      </w:pPr>
      <w:r w:rsidRPr="008C0E60">
        <w:rPr>
          <w:rStyle w:val="XMLExampleChar"/>
        </w:rPr>
        <w:t>width</w:t>
      </w:r>
      <w:r w:rsidRPr="0027408E">
        <w:rPr>
          <w:rFonts w:cs="Times"/>
          <w:b/>
          <w:bCs/>
          <w:color w:val="000000"/>
        </w:rPr>
        <w:t xml:space="preserve"> </w:t>
      </w:r>
      <w:r w:rsidRPr="0027408E">
        <w:rPr>
          <w:rFonts w:cs="Times"/>
          <w:color w:val="000000"/>
        </w:rPr>
        <w:t xml:space="preserve">is separated from </w:t>
      </w:r>
      <w:r w:rsidRPr="0027408E">
        <w:rPr>
          <w:rStyle w:val="XMLExampleChar"/>
        </w:rPr>
        <w:t>precision</w:t>
      </w:r>
      <w:r w:rsidRPr="0027408E">
        <w:rPr>
          <w:rFonts w:cs="Times"/>
          <w:b/>
          <w:bCs/>
          <w:color w:val="000000"/>
        </w:rPr>
        <w:t xml:space="preserve"> </w:t>
      </w:r>
      <w:r w:rsidRPr="0027408E">
        <w:rPr>
          <w:rFonts w:cs="Times"/>
          <w:color w:val="000000"/>
        </w:rPr>
        <w:t xml:space="preserve">by a decimal point ("."). If there is no </w:t>
      </w:r>
      <w:r w:rsidRPr="0027408E">
        <w:rPr>
          <w:rStyle w:val="XMLExampleChar"/>
        </w:rPr>
        <w:t>precision</w:t>
      </w:r>
      <w:r w:rsidRPr="0027408E">
        <w:rPr>
          <w:rFonts w:cs="Times"/>
          <w:b/>
          <w:bCs/>
          <w:color w:val="000000"/>
        </w:rPr>
        <w:t xml:space="preserve"> </w:t>
      </w:r>
      <w:r w:rsidRPr="0027408E">
        <w:rPr>
          <w:rFonts w:cs="Times"/>
          <w:color w:val="000000"/>
        </w:rPr>
        <w:t>specified, the decimal point must be omitted.</w:t>
      </w:r>
    </w:p>
    <w:p w14:paraId="61512615" w14:textId="77777777" w:rsidR="00C250AF" w:rsidRPr="00927E84" w:rsidRDefault="00C250AF" w:rsidP="00C250A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hanging="1440"/>
        <w:rPr>
          <w:rFonts w:cs="Times"/>
          <w:color w:val="000000"/>
          <w:sz w:val="23"/>
          <w:szCs w:val="25"/>
        </w:rPr>
      </w:pPr>
    </w:p>
    <w:p w14:paraId="012EE274" w14:textId="77777777" w:rsidR="00C250AF" w:rsidRPr="0027408E" w:rsidRDefault="00C250AF" w:rsidP="00C250A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hanging="1440"/>
        <w:rPr>
          <w:rFonts w:cs="Times"/>
          <w:color w:val="000000"/>
        </w:rPr>
      </w:pPr>
      <w:r w:rsidRPr="00E852AD">
        <w:rPr>
          <w:rFonts w:ascii="Courier New" w:hAnsi="Courier New" w:cs="Times"/>
          <w:color w:val="000000"/>
          <w:sz w:val="23"/>
          <w:szCs w:val="25"/>
        </w:rPr>
        <w:t>precision</w:t>
      </w:r>
      <w:r w:rsidR="009007FB" w:rsidRPr="00927E84">
        <w:rPr>
          <w:rFonts w:cs="Times"/>
          <w:color w:val="000000"/>
          <w:sz w:val="23"/>
          <w:szCs w:val="25"/>
        </w:rPr>
        <w:tab/>
      </w:r>
      <w:r w:rsidR="009007FB" w:rsidRPr="0027408E">
        <w:rPr>
          <w:rFonts w:cs="Times"/>
          <w:color w:val="000000"/>
        </w:rPr>
        <w:t xml:space="preserve">is the number of digits following the decimal point for real numbers (but is otherwise ignored). </w:t>
      </w:r>
      <w:r w:rsidR="005B5DDC" w:rsidRPr="0027408E">
        <w:rPr>
          <w:rFonts w:cs="Times"/>
          <w:color w:val="000000"/>
        </w:rPr>
        <w:t xml:space="preserve"> </w:t>
      </w:r>
      <w:r w:rsidR="009007FB" w:rsidRPr="0027408E">
        <w:rPr>
          <w:rFonts w:ascii="Courier New" w:hAnsi="Courier New" w:cs="Times"/>
          <w:color w:val="000000"/>
        </w:rPr>
        <w:t>precision</w:t>
      </w:r>
      <w:r w:rsidR="009007FB" w:rsidRPr="0027408E">
        <w:rPr>
          <w:rFonts w:cs="Times"/>
          <w:color w:val="000000"/>
        </w:rPr>
        <w:t xml:space="preserve"> </w:t>
      </w:r>
      <w:r w:rsidR="005B5DDC" w:rsidRPr="0027408E">
        <w:rPr>
          <w:rFonts w:cs="Times"/>
          <w:color w:val="000000"/>
        </w:rPr>
        <w:t xml:space="preserve"> </w:t>
      </w:r>
      <w:r w:rsidR="009007FB" w:rsidRPr="0027408E">
        <w:rPr>
          <w:rFonts w:cs="Times"/>
          <w:color w:val="000000"/>
        </w:rPr>
        <w:t>is used in three different ways:</w:t>
      </w:r>
    </w:p>
    <w:p w14:paraId="7EB2220D" w14:textId="77777777" w:rsidR="00C250AF" w:rsidRPr="0027408E" w:rsidRDefault="009007FB" w:rsidP="00C250AF">
      <w:pPr>
        <w:widowControl w:val="0"/>
        <w:tabs>
          <w:tab w:val="left" w:pos="2800"/>
          <w:tab w:val="left" w:pos="3360"/>
          <w:tab w:val="left" w:pos="3920"/>
          <w:tab w:val="left" w:pos="4480"/>
          <w:tab w:val="left" w:pos="5040"/>
          <w:tab w:val="left" w:pos="5600"/>
          <w:tab w:val="left" w:pos="6160"/>
          <w:tab w:val="left" w:pos="6720"/>
        </w:tabs>
        <w:autoSpaceDE w:val="0"/>
        <w:autoSpaceDN w:val="0"/>
        <w:adjustRightInd w:val="0"/>
        <w:ind w:left="2340" w:hanging="270"/>
        <w:rPr>
          <w:rFonts w:cs="Times"/>
          <w:color w:val="000000"/>
        </w:rPr>
      </w:pPr>
      <w:r w:rsidRPr="0027408E">
        <w:rPr>
          <w:rFonts w:cs="Times"/>
          <w:color w:val="000000"/>
        </w:rPr>
        <w:t xml:space="preserve">1. </w:t>
      </w:r>
      <w:r w:rsidR="00DC4559" w:rsidRPr="0027408E">
        <w:rPr>
          <w:rFonts w:cs="Times"/>
          <w:color w:val="000000"/>
        </w:rPr>
        <w:t>For</w:t>
      </w:r>
      <w:r w:rsidRPr="0027408E">
        <w:rPr>
          <w:rFonts w:cs="Times"/>
          <w:color w:val="000000"/>
        </w:rPr>
        <w:t xml:space="preserve"> real numbers, it indicates the number of digits to the right of the decimal point. </w:t>
      </w:r>
    </w:p>
    <w:p w14:paraId="12D1497C" w14:textId="77777777" w:rsidR="00C250AF" w:rsidRPr="0027408E" w:rsidRDefault="009007FB" w:rsidP="00C250AF">
      <w:pPr>
        <w:widowControl w:val="0"/>
        <w:tabs>
          <w:tab w:val="left" w:pos="2800"/>
          <w:tab w:val="left" w:pos="3360"/>
          <w:tab w:val="left" w:pos="3920"/>
          <w:tab w:val="left" w:pos="4480"/>
          <w:tab w:val="left" w:pos="5040"/>
          <w:tab w:val="left" w:pos="5600"/>
          <w:tab w:val="left" w:pos="6160"/>
          <w:tab w:val="left" w:pos="6720"/>
        </w:tabs>
        <w:autoSpaceDE w:val="0"/>
        <w:autoSpaceDN w:val="0"/>
        <w:adjustRightInd w:val="0"/>
        <w:ind w:left="2340" w:hanging="270"/>
        <w:rPr>
          <w:rFonts w:cs="Times"/>
          <w:color w:val="000000"/>
        </w:rPr>
      </w:pPr>
      <w:r w:rsidRPr="0027408E">
        <w:rPr>
          <w:rFonts w:cs="Times"/>
          <w:color w:val="000000"/>
        </w:rPr>
        <w:t xml:space="preserve">2. </w:t>
      </w:r>
      <w:r w:rsidR="00DC4559" w:rsidRPr="0027408E">
        <w:rPr>
          <w:rFonts w:cs="Times"/>
          <w:color w:val="000000"/>
        </w:rPr>
        <w:t>For</w:t>
      </w:r>
      <w:r w:rsidRPr="0027408E">
        <w:rPr>
          <w:rFonts w:cs="Times"/>
          <w:color w:val="000000"/>
        </w:rPr>
        <w:t xml:space="preserve"> integers, it indicates that the integer will be zero-padded on the left out to the full field width. For example, the value "</w:t>
      </w:r>
      <w:r w:rsidRPr="0027408E">
        <w:rPr>
          <w:rStyle w:val="XMLExampleChar"/>
        </w:rPr>
        <w:t>2</w:t>
      </w:r>
      <w:r w:rsidRPr="0027408E">
        <w:rPr>
          <w:rFonts w:cs="Times"/>
          <w:color w:val="000000"/>
        </w:rPr>
        <w:t>" in "</w:t>
      </w:r>
      <w:r w:rsidRPr="0027408E">
        <w:rPr>
          <w:rStyle w:val="XMLExampleChar"/>
        </w:rPr>
        <w:t>%3.3d</w:t>
      </w:r>
      <w:r w:rsidRPr="0027408E">
        <w:rPr>
          <w:rFonts w:cs="Times"/>
          <w:color w:val="000000"/>
        </w:rPr>
        <w:t>" format is "</w:t>
      </w:r>
      <w:r w:rsidRPr="0027408E">
        <w:rPr>
          <w:rStyle w:val="XMLExampleChar"/>
        </w:rPr>
        <w:t>002</w:t>
      </w:r>
      <w:r w:rsidRPr="0027408E">
        <w:rPr>
          <w:rFonts w:cs="Times"/>
          <w:color w:val="000000"/>
        </w:rPr>
        <w:t xml:space="preserve">". </w:t>
      </w:r>
    </w:p>
    <w:p w14:paraId="01FCC356" w14:textId="5EC3867F" w:rsidR="00C250AF" w:rsidRPr="0027408E" w:rsidRDefault="009007FB" w:rsidP="00C250AF">
      <w:pPr>
        <w:widowControl w:val="0"/>
        <w:tabs>
          <w:tab w:val="left" w:pos="2800"/>
          <w:tab w:val="left" w:pos="3360"/>
          <w:tab w:val="left" w:pos="3920"/>
          <w:tab w:val="left" w:pos="4480"/>
          <w:tab w:val="left" w:pos="5040"/>
          <w:tab w:val="left" w:pos="5600"/>
          <w:tab w:val="left" w:pos="6160"/>
          <w:tab w:val="left" w:pos="6720"/>
        </w:tabs>
        <w:autoSpaceDE w:val="0"/>
        <w:autoSpaceDN w:val="0"/>
        <w:adjustRightInd w:val="0"/>
        <w:ind w:left="2340" w:hanging="270"/>
        <w:rPr>
          <w:rFonts w:cs="Times"/>
          <w:color w:val="000000"/>
        </w:rPr>
      </w:pPr>
      <w:r w:rsidRPr="0027408E">
        <w:rPr>
          <w:rFonts w:cs="Times"/>
          <w:color w:val="000000"/>
        </w:rPr>
        <w:t xml:space="preserve">3. </w:t>
      </w:r>
      <w:r w:rsidR="00DC4559" w:rsidRPr="0027408E">
        <w:rPr>
          <w:rFonts w:cs="Times"/>
          <w:color w:val="000000"/>
        </w:rPr>
        <w:t>For</w:t>
      </w:r>
      <w:r w:rsidRPr="0027408E">
        <w:rPr>
          <w:rFonts w:cs="Times"/>
          <w:color w:val="000000"/>
        </w:rPr>
        <w:t xml:space="preserve"> strings, it signifies the maximum number of characters from the actual string value that should be printed. (It is possible in programming, for example, to print no more than the first 10 characters from a string, but require that the output field be left-justified and padded with at least 5 blanks by using a specifier of "</w:t>
      </w:r>
      <w:r w:rsidRPr="0027408E">
        <w:rPr>
          <w:rStyle w:val="XMLExampleChar"/>
        </w:rPr>
        <w:t>%15.10s</w:t>
      </w:r>
      <w:r w:rsidR="005B5DDC" w:rsidRPr="0027408E">
        <w:rPr>
          <w:rFonts w:cs="Times"/>
          <w:color w:val="000000"/>
        </w:rPr>
        <w:t>".) In PDS4 labels, if</w:t>
      </w:r>
      <w:r w:rsidRPr="0027408E">
        <w:rPr>
          <w:rFonts w:cs="Times"/>
          <w:color w:val="000000"/>
        </w:rPr>
        <w:t xml:space="preserve"> </w:t>
      </w:r>
      <w:r w:rsidRPr="0027408E">
        <w:rPr>
          <w:rStyle w:val="XMLExampleChar"/>
        </w:rPr>
        <w:t>precision</w:t>
      </w:r>
      <w:r w:rsidRPr="0027408E">
        <w:rPr>
          <w:rFonts w:cs="Times"/>
          <w:i/>
          <w:iCs/>
          <w:color w:val="000000"/>
        </w:rPr>
        <w:t xml:space="preserve"> </w:t>
      </w:r>
      <w:r w:rsidRPr="0027408E">
        <w:rPr>
          <w:rFonts w:cs="Times"/>
          <w:color w:val="000000"/>
        </w:rPr>
        <w:t xml:space="preserve">is included for a string format, it </w:t>
      </w:r>
      <w:r w:rsidRPr="0027408E">
        <w:rPr>
          <w:rFonts w:cs="Times"/>
          <w:i/>
          <w:iCs/>
          <w:color w:val="000000"/>
        </w:rPr>
        <w:t xml:space="preserve">must </w:t>
      </w:r>
      <w:r w:rsidR="005B5DDC" w:rsidRPr="0027408E">
        <w:rPr>
          <w:rFonts w:cs="Times"/>
          <w:color w:val="000000"/>
        </w:rPr>
        <w:t xml:space="preserve">be equal to </w:t>
      </w:r>
      <w:r w:rsidRPr="0027408E">
        <w:rPr>
          <w:rStyle w:val="XMLExampleChar"/>
        </w:rPr>
        <w:t>width</w:t>
      </w:r>
      <w:r w:rsidRPr="0027408E">
        <w:rPr>
          <w:rFonts w:cs="Times"/>
          <w:color w:val="000000"/>
        </w:rPr>
        <w:t>.</w:t>
      </w:r>
    </w:p>
    <w:p w14:paraId="58DE70F0" w14:textId="77777777" w:rsidR="00C250AF" w:rsidRPr="00927E84" w:rsidRDefault="00C250AF" w:rsidP="0027408E"/>
    <w:p w14:paraId="689F97F4" w14:textId="2F23A9FF" w:rsidR="00C250AF" w:rsidRPr="0027408E" w:rsidRDefault="00C250AF" w:rsidP="00C250AF">
      <w:pPr>
        <w:widowControl w:val="0"/>
        <w:tabs>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0" w:hanging="1440"/>
        <w:rPr>
          <w:rFonts w:cs="Courier"/>
          <w:color w:val="000000"/>
        </w:rPr>
      </w:pPr>
      <w:r w:rsidRPr="0027408E">
        <w:rPr>
          <w:rStyle w:val="XMLExampleChar"/>
        </w:rPr>
        <w:t>specifier</w:t>
      </w:r>
      <w:r w:rsidR="009007FB" w:rsidRPr="00927E84">
        <w:rPr>
          <w:rFonts w:cs="Times"/>
          <w:color w:val="000000"/>
          <w:sz w:val="23"/>
          <w:szCs w:val="25"/>
        </w:rPr>
        <w:tab/>
      </w:r>
      <w:r w:rsidR="009007FB" w:rsidRPr="0027408E">
        <w:rPr>
          <w:rFonts w:cs="Times"/>
          <w:color w:val="000000"/>
        </w:rPr>
        <w:t xml:space="preserve">is exactly one of the characters in the set </w:t>
      </w:r>
      <w:r w:rsidR="009007FB" w:rsidRPr="0027408E">
        <w:rPr>
          <w:rStyle w:val="XMLExampleChar"/>
        </w:rPr>
        <w:t>[</w:t>
      </w:r>
      <w:r w:rsidRPr="0027408E">
        <w:rPr>
          <w:rStyle w:val="XMLExampleChar"/>
        </w:rPr>
        <w:t>doxfe</w:t>
      </w:r>
      <w:r w:rsidR="006E29B9" w:rsidRPr="0027408E">
        <w:rPr>
          <w:rStyle w:val="XMLExampleChar"/>
        </w:rPr>
        <w:t>E</w:t>
      </w:r>
      <w:r w:rsidRPr="0027408E">
        <w:rPr>
          <w:rStyle w:val="XMLExampleChar"/>
        </w:rPr>
        <w:t>s</w:t>
      </w:r>
      <w:r w:rsidR="009007FB" w:rsidRPr="0027408E">
        <w:rPr>
          <w:rStyle w:val="XMLExampleChar"/>
        </w:rPr>
        <w:t>]</w:t>
      </w:r>
      <w:r w:rsidR="009007FB" w:rsidRPr="0027408E">
        <w:rPr>
          <w:rFonts w:ascii="Courier New" w:hAnsi="Courier New" w:cs="Courier"/>
          <w:color w:val="000000"/>
        </w:rPr>
        <w:t xml:space="preserve"> </w:t>
      </w:r>
      <w:r w:rsidR="009007FB" w:rsidRPr="0027408E">
        <w:rPr>
          <w:rFonts w:cs="Courier"/>
          <w:color w:val="000000"/>
        </w:rPr>
        <w:t>where</w:t>
      </w:r>
    </w:p>
    <w:p w14:paraId="4D956AA5" w14:textId="77777777" w:rsidR="00C250AF" w:rsidRPr="0027408E" w:rsidRDefault="00C250AF" w:rsidP="00371D85">
      <w:pPr>
        <w:widowControl w:val="0"/>
        <w:tabs>
          <w:tab w:val="left" w:pos="2800"/>
          <w:tab w:val="left" w:pos="3360"/>
          <w:tab w:val="left" w:pos="3920"/>
          <w:tab w:val="left" w:pos="4480"/>
          <w:tab w:val="left" w:pos="5040"/>
          <w:tab w:val="left" w:pos="5600"/>
          <w:tab w:val="left" w:pos="6160"/>
          <w:tab w:val="left" w:pos="6720"/>
        </w:tabs>
        <w:autoSpaceDE w:val="0"/>
        <w:autoSpaceDN w:val="0"/>
        <w:adjustRightInd w:val="0"/>
        <w:ind w:left="2610" w:hanging="630"/>
        <w:rPr>
          <w:rFonts w:cs="Courier"/>
          <w:color w:val="000000"/>
        </w:rPr>
      </w:pPr>
      <w:r w:rsidRPr="0027408E">
        <w:rPr>
          <w:rStyle w:val="XMLExampleChar"/>
        </w:rPr>
        <w:t>d</w:t>
      </w:r>
      <w:r w:rsidR="009007FB" w:rsidRPr="0027408E">
        <w:rPr>
          <w:rFonts w:cs="Times"/>
          <w:color w:val="000000"/>
        </w:rPr>
        <w:t xml:space="preserve"> </w:t>
      </w:r>
      <w:r w:rsidR="009007FB" w:rsidRPr="0027408E">
        <w:rPr>
          <w:rFonts w:cs="Times"/>
          <w:color w:val="000000"/>
        </w:rPr>
        <w:tab/>
        <w:t>indicates a decimal integer</w:t>
      </w:r>
    </w:p>
    <w:p w14:paraId="78291135" w14:textId="77777777" w:rsidR="00C250AF" w:rsidRPr="0027408E" w:rsidRDefault="00C250AF" w:rsidP="00371D85">
      <w:pPr>
        <w:widowControl w:val="0"/>
        <w:tabs>
          <w:tab w:val="left" w:pos="2800"/>
          <w:tab w:val="left" w:pos="3360"/>
          <w:tab w:val="left" w:pos="3920"/>
          <w:tab w:val="left" w:pos="4480"/>
          <w:tab w:val="left" w:pos="5040"/>
          <w:tab w:val="left" w:pos="5600"/>
          <w:tab w:val="left" w:pos="6160"/>
          <w:tab w:val="left" w:pos="6720"/>
        </w:tabs>
        <w:autoSpaceDE w:val="0"/>
        <w:autoSpaceDN w:val="0"/>
        <w:adjustRightInd w:val="0"/>
        <w:ind w:left="2610" w:hanging="630"/>
        <w:rPr>
          <w:rFonts w:cs="Courier"/>
          <w:color w:val="000000"/>
        </w:rPr>
      </w:pPr>
      <w:r w:rsidRPr="0027408E">
        <w:rPr>
          <w:rStyle w:val="XMLExampleChar"/>
        </w:rPr>
        <w:t>o</w:t>
      </w:r>
      <w:r w:rsidR="009007FB" w:rsidRPr="0027408E">
        <w:rPr>
          <w:rFonts w:cs="Times"/>
          <w:color w:val="000000"/>
        </w:rPr>
        <w:t xml:space="preserve"> </w:t>
      </w:r>
      <w:r w:rsidR="009007FB" w:rsidRPr="0027408E">
        <w:rPr>
          <w:rFonts w:cs="Times"/>
          <w:color w:val="000000"/>
        </w:rPr>
        <w:tab/>
        <w:t>indicates an unsigned octal integer</w:t>
      </w:r>
    </w:p>
    <w:p w14:paraId="5A861337" w14:textId="77777777" w:rsidR="00C250AF" w:rsidRPr="0027408E" w:rsidRDefault="00C250AF" w:rsidP="00371D85">
      <w:pPr>
        <w:widowControl w:val="0"/>
        <w:tabs>
          <w:tab w:val="left" w:pos="2800"/>
          <w:tab w:val="left" w:pos="3360"/>
          <w:tab w:val="left" w:pos="3920"/>
          <w:tab w:val="left" w:pos="4480"/>
          <w:tab w:val="left" w:pos="5040"/>
          <w:tab w:val="left" w:pos="5600"/>
          <w:tab w:val="left" w:pos="6160"/>
          <w:tab w:val="left" w:pos="6720"/>
        </w:tabs>
        <w:autoSpaceDE w:val="0"/>
        <w:autoSpaceDN w:val="0"/>
        <w:adjustRightInd w:val="0"/>
        <w:ind w:left="2610" w:hanging="630"/>
        <w:rPr>
          <w:rFonts w:cs="Courier"/>
          <w:color w:val="000000"/>
        </w:rPr>
      </w:pPr>
      <w:r w:rsidRPr="0027408E">
        <w:rPr>
          <w:rStyle w:val="XMLExampleChar"/>
        </w:rPr>
        <w:t>x</w:t>
      </w:r>
      <w:r w:rsidR="009007FB" w:rsidRPr="0027408E">
        <w:rPr>
          <w:rFonts w:cs="Times"/>
          <w:color w:val="000000"/>
        </w:rPr>
        <w:t xml:space="preserve"> </w:t>
      </w:r>
      <w:r w:rsidR="009007FB" w:rsidRPr="0027408E">
        <w:rPr>
          <w:rFonts w:cs="Times"/>
          <w:color w:val="000000"/>
        </w:rPr>
        <w:tab/>
        <w:t>indicates an unsigned hexidecimal number</w:t>
      </w:r>
    </w:p>
    <w:p w14:paraId="649C13A6" w14:textId="77777777" w:rsidR="00C250AF" w:rsidRPr="0027408E" w:rsidRDefault="00C250AF" w:rsidP="00371D85">
      <w:pPr>
        <w:widowControl w:val="0"/>
        <w:tabs>
          <w:tab w:val="left" w:pos="2800"/>
          <w:tab w:val="left" w:pos="3360"/>
          <w:tab w:val="left" w:pos="3920"/>
          <w:tab w:val="left" w:pos="4480"/>
          <w:tab w:val="left" w:pos="5040"/>
          <w:tab w:val="left" w:pos="5600"/>
          <w:tab w:val="left" w:pos="6160"/>
          <w:tab w:val="left" w:pos="6720"/>
        </w:tabs>
        <w:autoSpaceDE w:val="0"/>
        <w:autoSpaceDN w:val="0"/>
        <w:adjustRightInd w:val="0"/>
        <w:ind w:left="2610" w:hanging="630"/>
        <w:rPr>
          <w:rFonts w:cs="Courier"/>
          <w:color w:val="000000"/>
        </w:rPr>
      </w:pPr>
      <w:r w:rsidRPr="0027408E">
        <w:rPr>
          <w:rStyle w:val="XMLExampleChar"/>
        </w:rPr>
        <w:t>f</w:t>
      </w:r>
      <w:r w:rsidR="009007FB" w:rsidRPr="0027408E">
        <w:rPr>
          <w:rFonts w:cs="Times"/>
          <w:color w:val="000000"/>
        </w:rPr>
        <w:t xml:space="preserve"> </w:t>
      </w:r>
      <w:r w:rsidR="009007FB" w:rsidRPr="0027408E">
        <w:rPr>
          <w:rFonts w:cs="Times"/>
          <w:color w:val="000000"/>
        </w:rPr>
        <w:tab/>
        <w:t xml:space="preserve">indicates a floating point number in the format </w:t>
      </w:r>
      <w:r w:rsidR="009007FB" w:rsidRPr="0027408E">
        <w:rPr>
          <w:rFonts w:cs="Times"/>
          <w:i/>
          <w:iCs/>
          <w:color w:val="000000"/>
        </w:rPr>
        <w:t>[-]ddd.ddd</w:t>
      </w:r>
      <w:r w:rsidR="009007FB" w:rsidRPr="0027408E">
        <w:rPr>
          <w:rFonts w:cs="Times"/>
          <w:color w:val="000000"/>
        </w:rPr>
        <w:t xml:space="preserve">, where the actual number of digits before and after the decimal point is determined by the preceding </w:t>
      </w:r>
      <w:r w:rsidR="009007FB" w:rsidRPr="0027408E">
        <w:rPr>
          <w:rStyle w:val="XMLExampleChar"/>
        </w:rPr>
        <w:t>width</w:t>
      </w:r>
      <w:r w:rsidR="009007FB" w:rsidRPr="0027408E">
        <w:rPr>
          <w:rFonts w:cs="Times"/>
          <w:b/>
          <w:bCs/>
          <w:color w:val="000000"/>
        </w:rPr>
        <w:t xml:space="preserve"> </w:t>
      </w:r>
      <w:r w:rsidR="009007FB" w:rsidRPr="0027408E">
        <w:rPr>
          <w:rFonts w:cs="Times"/>
          <w:color w:val="000000"/>
        </w:rPr>
        <w:t xml:space="preserve">and </w:t>
      </w:r>
      <w:r w:rsidR="009007FB" w:rsidRPr="0027408E">
        <w:rPr>
          <w:rStyle w:val="XMLExampleChar"/>
        </w:rPr>
        <w:t>precision</w:t>
      </w:r>
      <w:r w:rsidR="009007FB" w:rsidRPr="0027408E">
        <w:rPr>
          <w:rFonts w:cs="Times"/>
          <w:b/>
          <w:bCs/>
          <w:color w:val="000000"/>
        </w:rPr>
        <w:t xml:space="preserve"> </w:t>
      </w:r>
      <w:r w:rsidR="009007FB" w:rsidRPr="0027408E">
        <w:rPr>
          <w:rFonts w:cs="Times"/>
          <w:color w:val="000000"/>
        </w:rPr>
        <w:t xml:space="preserve">values (note that  </w:t>
      </w:r>
      <w:r w:rsidR="009007FB" w:rsidRPr="0027408E">
        <w:rPr>
          <w:rStyle w:val="XMLExampleChar"/>
        </w:rPr>
        <w:t>width</w:t>
      </w:r>
      <w:r w:rsidR="009007FB" w:rsidRPr="0027408E">
        <w:rPr>
          <w:rFonts w:cs="Times"/>
          <w:b/>
          <w:bCs/>
          <w:color w:val="000000"/>
        </w:rPr>
        <w:t xml:space="preserve"> </w:t>
      </w:r>
      <w:r w:rsidR="009007FB" w:rsidRPr="0027408E">
        <w:rPr>
          <w:rFonts w:cs="Times"/>
          <w:color w:val="000000"/>
        </w:rPr>
        <w:t>includes the decimal point and any sign).</w:t>
      </w:r>
    </w:p>
    <w:p w14:paraId="52AAAC02" w14:textId="5B3E1A1A" w:rsidR="00C250AF" w:rsidRPr="0027408E" w:rsidRDefault="00C250AF" w:rsidP="00371D85">
      <w:pPr>
        <w:widowControl w:val="0"/>
        <w:tabs>
          <w:tab w:val="left" w:pos="2800"/>
          <w:tab w:val="left" w:pos="3360"/>
          <w:tab w:val="left" w:pos="3920"/>
          <w:tab w:val="left" w:pos="4480"/>
          <w:tab w:val="left" w:pos="5040"/>
          <w:tab w:val="left" w:pos="5600"/>
          <w:tab w:val="left" w:pos="6160"/>
          <w:tab w:val="left" w:pos="6720"/>
        </w:tabs>
        <w:autoSpaceDE w:val="0"/>
        <w:autoSpaceDN w:val="0"/>
        <w:adjustRightInd w:val="0"/>
        <w:ind w:left="2610" w:hanging="630"/>
        <w:rPr>
          <w:rFonts w:cs="Courier"/>
          <w:color w:val="000000"/>
        </w:rPr>
      </w:pPr>
      <w:r w:rsidRPr="0027408E">
        <w:rPr>
          <w:rStyle w:val="XMLExampleChar"/>
        </w:rPr>
        <w:t>e</w:t>
      </w:r>
      <w:r w:rsidR="006E29B9" w:rsidRPr="0027408E">
        <w:rPr>
          <w:rStyle w:val="XMLExampleChar"/>
        </w:rPr>
        <w:t>,E</w:t>
      </w:r>
      <w:r w:rsidR="009007FB" w:rsidRPr="0027408E">
        <w:rPr>
          <w:rFonts w:cs="Times"/>
          <w:color w:val="000000"/>
        </w:rPr>
        <w:t xml:space="preserve"> </w:t>
      </w:r>
      <w:r w:rsidR="009007FB" w:rsidRPr="0027408E">
        <w:rPr>
          <w:rFonts w:cs="Times"/>
          <w:color w:val="000000"/>
        </w:rPr>
        <w:tab/>
        <w:t xml:space="preserve">indicates a floating point number in the format </w:t>
      </w:r>
      <w:r w:rsidR="009007FB" w:rsidRPr="0027408E">
        <w:rPr>
          <w:rFonts w:cs="Times"/>
          <w:i/>
          <w:iCs/>
          <w:color w:val="000000"/>
        </w:rPr>
        <w:t xml:space="preserve">[-]d.ddde+/-dd </w:t>
      </w:r>
      <w:r w:rsidR="006E29B9" w:rsidRPr="0027408E">
        <w:rPr>
          <w:rFonts w:cs="Times"/>
          <w:iCs/>
          <w:color w:val="000000"/>
        </w:rPr>
        <w:t>or</w:t>
      </w:r>
      <w:r w:rsidR="00371D85" w:rsidRPr="0027408E">
        <w:rPr>
          <w:rFonts w:cs="Times"/>
          <w:iCs/>
          <w:color w:val="000000"/>
        </w:rPr>
        <w:br/>
      </w:r>
      <w:r w:rsidR="006E29B9" w:rsidRPr="0027408E">
        <w:rPr>
          <w:rFonts w:cs="Times"/>
          <w:i/>
          <w:iCs/>
          <w:color w:val="000000"/>
        </w:rPr>
        <w:t xml:space="preserve"> [-]d.dddE+/-dd </w:t>
      </w:r>
      <w:r w:rsidR="006E29B9" w:rsidRPr="0027408E">
        <w:rPr>
          <w:rFonts w:cs="Times"/>
          <w:iCs/>
          <w:color w:val="000000"/>
        </w:rPr>
        <w:t>respectively</w:t>
      </w:r>
      <w:r w:rsidR="00371D85" w:rsidRPr="0027408E">
        <w:rPr>
          <w:rFonts w:cs="Times"/>
          <w:iCs/>
          <w:color w:val="000000"/>
        </w:rPr>
        <w:t xml:space="preserve"> </w:t>
      </w:r>
      <w:r w:rsidR="009007FB" w:rsidRPr="0027408E">
        <w:rPr>
          <w:rFonts w:cs="Times"/>
          <w:color w:val="000000"/>
        </w:rPr>
        <w:t xml:space="preserve">where "+/-" stands for exactly one character (either "+" or "-"), there is always exactly one digit to the left of the decimal point, and the number of digits to the right of the decimal point is determined by the preceding </w:t>
      </w:r>
      <w:r w:rsidR="009007FB" w:rsidRPr="0027408E">
        <w:rPr>
          <w:rStyle w:val="XMLExampleChar"/>
        </w:rPr>
        <w:t>precision</w:t>
      </w:r>
      <w:r w:rsidR="009007FB" w:rsidRPr="0027408E">
        <w:rPr>
          <w:rFonts w:cs="Times"/>
          <w:b/>
          <w:bCs/>
          <w:color w:val="000000"/>
        </w:rPr>
        <w:t xml:space="preserve"> </w:t>
      </w:r>
      <w:r w:rsidR="009007FB" w:rsidRPr="0027408E">
        <w:rPr>
          <w:rFonts w:cs="Times"/>
          <w:color w:val="000000"/>
        </w:rPr>
        <w:t xml:space="preserve">value (note that the </w:t>
      </w:r>
      <w:r w:rsidR="009007FB" w:rsidRPr="0027408E">
        <w:rPr>
          <w:rStyle w:val="XMLExampleChar"/>
        </w:rPr>
        <w:t>width</w:t>
      </w:r>
      <w:r w:rsidR="009007FB" w:rsidRPr="0027408E">
        <w:rPr>
          <w:rFonts w:cs="Times"/>
          <w:b/>
          <w:bCs/>
          <w:color w:val="000000"/>
        </w:rPr>
        <w:t xml:space="preserve"> </w:t>
      </w:r>
      <w:r w:rsidR="009007FB" w:rsidRPr="0027408E">
        <w:rPr>
          <w:rFonts w:cs="Times"/>
          <w:color w:val="000000"/>
        </w:rPr>
        <w:t>includes all digits, signs, and the decimal point).</w:t>
      </w:r>
    </w:p>
    <w:p w14:paraId="7895A75C" w14:textId="1F897097" w:rsidR="00C250AF" w:rsidRPr="0027408E" w:rsidRDefault="00C250AF" w:rsidP="00371D85">
      <w:pPr>
        <w:widowControl w:val="0"/>
        <w:tabs>
          <w:tab w:val="left" w:pos="2800"/>
          <w:tab w:val="left" w:pos="3360"/>
          <w:tab w:val="left" w:pos="3920"/>
          <w:tab w:val="left" w:pos="4480"/>
          <w:tab w:val="left" w:pos="5040"/>
          <w:tab w:val="left" w:pos="5600"/>
          <w:tab w:val="left" w:pos="6160"/>
          <w:tab w:val="left" w:pos="6720"/>
        </w:tabs>
        <w:autoSpaceDE w:val="0"/>
        <w:autoSpaceDN w:val="0"/>
        <w:adjustRightInd w:val="0"/>
        <w:ind w:left="2610" w:hanging="630"/>
        <w:rPr>
          <w:rFonts w:cs="Courier"/>
          <w:color w:val="000000"/>
        </w:rPr>
      </w:pPr>
      <w:r w:rsidRPr="0027408E">
        <w:rPr>
          <w:rStyle w:val="XMLExampleChar"/>
        </w:rPr>
        <w:t>s</w:t>
      </w:r>
      <w:r w:rsidR="009007FB" w:rsidRPr="0027408E">
        <w:rPr>
          <w:rFonts w:cs="Times"/>
          <w:color w:val="000000"/>
        </w:rPr>
        <w:t xml:space="preserve"> </w:t>
      </w:r>
      <w:r w:rsidR="009007FB" w:rsidRPr="0027408E">
        <w:rPr>
          <w:rFonts w:cs="Times"/>
          <w:color w:val="000000"/>
        </w:rPr>
        <w:tab/>
        <w:t xml:space="preserve">indicates a string value.  Note that strings should generally be left-justified in fixed width character tables and on output from a binary </w:t>
      </w:r>
      <w:r w:rsidR="009007FB" w:rsidRPr="0027408E">
        <w:rPr>
          <w:rFonts w:cs="Times"/>
          <w:color w:val="000000"/>
        </w:rPr>
        <w:lastRenderedPageBreak/>
        <w:t xml:space="preserve">table, so most </w:t>
      </w:r>
      <w:r w:rsidR="00A809DF" w:rsidRPr="0027408E">
        <w:rPr>
          <w:rFonts w:cs="Times"/>
          <w:color w:val="000000"/>
        </w:rPr>
        <w:t>&lt;</w:t>
      </w:r>
      <w:r w:rsidR="009007FB" w:rsidRPr="0027408E">
        <w:rPr>
          <w:rFonts w:cs="Times"/>
          <w:iCs/>
          <w:color w:val="000000"/>
        </w:rPr>
        <w:t>field_format</w:t>
      </w:r>
      <w:r w:rsidR="00A809DF" w:rsidRPr="0027408E">
        <w:rPr>
          <w:rFonts w:cs="Times"/>
          <w:iCs/>
          <w:color w:val="000000"/>
        </w:rPr>
        <w:t>&gt;</w:t>
      </w:r>
      <w:r w:rsidR="009007FB" w:rsidRPr="0027408E">
        <w:rPr>
          <w:rFonts w:cs="Times"/>
          <w:i/>
          <w:iCs/>
          <w:color w:val="000000"/>
        </w:rPr>
        <w:t xml:space="preserve"> </w:t>
      </w:r>
      <w:r w:rsidR="009007FB" w:rsidRPr="0027408E">
        <w:rPr>
          <w:rFonts w:cs="Times"/>
          <w:color w:val="000000"/>
        </w:rPr>
        <w:t>values ending in "</w:t>
      </w:r>
      <w:r w:rsidR="009007FB" w:rsidRPr="0027408E">
        <w:rPr>
          <w:rFonts w:cs="Times"/>
          <w:b/>
          <w:bCs/>
          <w:color w:val="000000"/>
        </w:rPr>
        <w:t>s</w:t>
      </w:r>
      <w:r w:rsidR="009007FB" w:rsidRPr="0027408E">
        <w:rPr>
          <w:rFonts w:cs="Times"/>
          <w:color w:val="000000"/>
        </w:rPr>
        <w:t>" should begin with "</w:t>
      </w:r>
      <w:r w:rsidR="009007FB" w:rsidRPr="0027408E">
        <w:rPr>
          <w:rFonts w:cs="Times"/>
          <w:b/>
          <w:bCs/>
          <w:color w:val="000000"/>
        </w:rPr>
        <w:t>-</w:t>
      </w:r>
      <w:r w:rsidR="009007FB" w:rsidRPr="0027408E">
        <w:rPr>
          <w:rFonts w:cs="Times"/>
          <w:color w:val="000000"/>
        </w:rPr>
        <w:t>"</w:t>
      </w:r>
      <w:r w:rsidR="005125EB">
        <w:rPr>
          <w:rFonts w:cs="Times"/>
          <w:color w:val="000000"/>
        </w:rPr>
        <w:t>.</w:t>
      </w:r>
    </w:p>
    <w:p w14:paraId="20425E13" w14:textId="77777777" w:rsidR="00C250AF" w:rsidRDefault="005B5DDC" w:rsidP="00C250AF">
      <w:pPr>
        <w:pStyle w:val="Heading2"/>
      </w:pPr>
      <w:bookmarkStart w:id="165" w:name="_Toc256923108"/>
      <w:bookmarkStart w:id="166" w:name="_Toc257461198"/>
      <w:bookmarkStart w:id="167" w:name="_Toc257461314"/>
      <w:bookmarkStart w:id="168" w:name="_Toc425881803"/>
      <w:bookmarkStart w:id="169" w:name="_Toc6498085"/>
      <w:r>
        <w:t>4B.2</w:t>
      </w:r>
      <w:r w:rsidR="00C250AF">
        <w:t xml:space="preserve"> Groups</w:t>
      </w:r>
      <w:bookmarkEnd w:id="165"/>
      <w:bookmarkEnd w:id="166"/>
      <w:bookmarkEnd w:id="167"/>
      <w:bookmarkEnd w:id="168"/>
      <w:bookmarkEnd w:id="169"/>
    </w:p>
    <w:p w14:paraId="34B77D27" w14:textId="77777777" w:rsidR="00C250AF" w:rsidRPr="00927E84" w:rsidRDefault="009007FB" w:rsidP="00254284">
      <w:r w:rsidRPr="00927E84">
        <w:t>Tab</w:t>
      </w:r>
      <w:r w:rsidR="00A95D56" w:rsidRPr="00927E84">
        <w:t>les</w:t>
      </w:r>
      <w:r w:rsidRPr="00927E84">
        <w:t xml:space="preserve"> are constructed from records, and records are constructed from fields.  Repeating sets of fields may be ‘grouped’ within a record, simplifying their definition. </w:t>
      </w:r>
    </w:p>
    <w:p w14:paraId="52FD4BA9" w14:textId="77777777" w:rsidR="00C250AF" w:rsidRPr="00927E84" w:rsidRDefault="009007FB" w:rsidP="00254284">
      <w:r w:rsidRPr="00927E84">
        <w:t>The Group class defines the set of (repeating) fields and, possibly, (sub) groups.  Required group attributes include:</w:t>
      </w:r>
    </w:p>
    <w:p w14:paraId="5A4C7107" w14:textId="77777777" w:rsidR="00C250AF" w:rsidRPr="00254284" w:rsidRDefault="00C250AF" w:rsidP="00D3463B"/>
    <w:p w14:paraId="41990331" w14:textId="77777777" w:rsidR="00C250AF" w:rsidRPr="00051B37" w:rsidRDefault="009007FB" w:rsidP="00051B37">
      <w:pPr>
        <w:ind w:left="720"/>
        <w:rPr>
          <w:rFonts w:cs="Times"/>
        </w:rPr>
      </w:pPr>
      <w:r w:rsidRPr="00051B37">
        <w:rPr>
          <w:rFonts w:cs="Times"/>
        </w:rPr>
        <w:t>&lt;fields&gt;</w:t>
      </w:r>
      <w:r w:rsidRPr="00051B37">
        <w:rPr>
          <w:rFonts w:cs="Times"/>
        </w:rPr>
        <w:tab/>
        <w:t>the number of scalar fields in the repeating structure</w:t>
      </w:r>
    </w:p>
    <w:p w14:paraId="261C4CFD" w14:textId="77777777" w:rsidR="00C250AF" w:rsidRPr="00051B37" w:rsidRDefault="009007FB" w:rsidP="00051B37">
      <w:pPr>
        <w:ind w:left="720"/>
        <w:rPr>
          <w:rFonts w:cs="Times"/>
        </w:rPr>
      </w:pPr>
      <w:r w:rsidRPr="00051B37">
        <w:rPr>
          <w:rFonts w:cs="Times"/>
        </w:rPr>
        <w:t>&lt;groups&gt;</w:t>
      </w:r>
      <w:r w:rsidRPr="00051B37">
        <w:rPr>
          <w:rFonts w:cs="Times"/>
        </w:rPr>
        <w:tab/>
        <w:t>the number of (sub)groups in the repeating structure</w:t>
      </w:r>
    </w:p>
    <w:p w14:paraId="26C245C0" w14:textId="77777777" w:rsidR="00C250AF" w:rsidRPr="00051B37" w:rsidRDefault="009007FB" w:rsidP="00051B37">
      <w:pPr>
        <w:ind w:left="720"/>
        <w:rPr>
          <w:rFonts w:cs="Times"/>
        </w:rPr>
      </w:pPr>
      <w:r w:rsidRPr="00051B37">
        <w:rPr>
          <w:rFonts w:cs="Times"/>
        </w:rPr>
        <w:t>&lt;repetitions&gt;</w:t>
      </w:r>
      <w:r w:rsidRPr="00051B37">
        <w:rPr>
          <w:rFonts w:cs="Times"/>
        </w:rPr>
        <w:tab/>
        <w:t>the number of repetitions of the repeating structure</w:t>
      </w:r>
    </w:p>
    <w:p w14:paraId="05FAA74D" w14:textId="77777777" w:rsidR="00C250AF" w:rsidRPr="00051B37" w:rsidRDefault="00C250AF" w:rsidP="00254284">
      <w:pPr>
        <w:rPr>
          <w:rFonts w:cs="Times"/>
        </w:rPr>
      </w:pPr>
    </w:p>
    <w:p w14:paraId="7BF0F28F" w14:textId="77777777" w:rsidR="00C250AF" w:rsidRPr="00051B37" w:rsidRDefault="009007FB" w:rsidP="00D3463B">
      <w:pPr>
        <w:rPr>
          <w:rFonts w:cs="Times"/>
        </w:rPr>
      </w:pPr>
      <w:r w:rsidRPr="00051B37">
        <w:rPr>
          <w:rFonts w:cs="Times"/>
        </w:rPr>
        <w:t>Fields and groups may be numbered at each level of nesting using the optional attributes</w:t>
      </w:r>
    </w:p>
    <w:p w14:paraId="659663FD" w14:textId="77777777" w:rsidR="00C250AF" w:rsidRPr="00051B37" w:rsidRDefault="00C250AF" w:rsidP="005125EB">
      <w:pPr>
        <w:rPr>
          <w:rFonts w:cs="Times"/>
        </w:rPr>
      </w:pPr>
    </w:p>
    <w:p w14:paraId="5586CD7B" w14:textId="77777777" w:rsidR="00C250AF" w:rsidRPr="00051B37" w:rsidRDefault="009007FB" w:rsidP="00051B37">
      <w:pPr>
        <w:ind w:left="720"/>
        <w:rPr>
          <w:rFonts w:cs="Times"/>
        </w:rPr>
      </w:pPr>
      <w:r w:rsidRPr="00051B37">
        <w:rPr>
          <w:rFonts w:cs="Times"/>
        </w:rPr>
        <w:t>&lt;field_number&gt;</w:t>
      </w:r>
      <w:r w:rsidRPr="00051B37">
        <w:rPr>
          <w:rFonts w:cs="Times"/>
        </w:rPr>
        <w:tab/>
        <w:t>the position of a field within a series of fields, counting from 1</w:t>
      </w:r>
    </w:p>
    <w:p w14:paraId="2F85C917" w14:textId="77777777" w:rsidR="00C250AF" w:rsidRPr="00051B37" w:rsidRDefault="009007FB" w:rsidP="00051B37">
      <w:pPr>
        <w:ind w:left="720"/>
        <w:rPr>
          <w:rFonts w:cs="Times"/>
        </w:rPr>
      </w:pPr>
      <w:r w:rsidRPr="00051B37">
        <w:rPr>
          <w:rFonts w:cs="Times"/>
        </w:rPr>
        <w:t>&lt;group_number&gt;</w:t>
      </w:r>
      <w:r w:rsidRPr="00051B37">
        <w:rPr>
          <w:rFonts w:cs="Times"/>
        </w:rPr>
        <w:tab/>
        <w:t>the position of a group within a series of groups, counting from 1</w:t>
      </w:r>
    </w:p>
    <w:p w14:paraId="3A80564A" w14:textId="77777777" w:rsidR="00C250AF" w:rsidRPr="00051B37" w:rsidRDefault="00C250AF" w:rsidP="00254284">
      <w:pPr>
        <w:rPr>
          <w:rFonts w:cs="Times"/>
        </w:rPr>
      </w:pPr>
    </w:p>
    <w:p w14:paraId="687B340A" w14:textId="77777777" w:rsidR="00C250AF" w:rsidRPr="00051B37" w:rsidRDefault="009007FB" w:rsidP="00D3463B">
      <w:pPr>
        <w:rPr>
          <w:rFonts w:cs="Times"/>
        </w:rPr>
      </w:pPr>
      <w:r w:rsidRPr="00051B37">
        <w:rPr>
          <w:rFonts w:cs="Times"/>
        </w:rPr>
        <w:t>If two fields within a record are physically separated by one or more groups, they have consecutive field numbers; the fields within the intervening group(s) are numbered separately.  Fields within a group separated by one or more (sub)groups, will also have consecutive field numbers.  Similarly, group numbering is continuous across intervening fields.</w:t>
      </w:r>
    </w:p>
    <w:p w14:paraId="598857B2" w14:textId="77777777" w:rsidR="00525279" w:rsidRDefault="00525279" w:rsidP="00525279">
      <w:pPr>
        <w:pStyle w:val="Heading1"/>
      </w:pPr>
      <w:bookmarkStart w:id="170" w:name="_Toc256923109"/>
      <w:bookmarkStart w:id="171" w:name="_Toc257461199"/>
      <w:bookmarkStart w:id="172" w:name="_Toc257461315"/>
      <w:bookmarkStart w:id="173" w:name="_Toc425881804"/>
      <w:bookmarkStart w:id="174" w:name="_Toc6498086"/>
      <w:r w:rsidRPr="0020592C">
        <w:t>4</w:t>
      </w:r>
      <w:r>
        <w:t xml:space="preserve">C </w:t>
      </w:r>
      <w:r w:rsidRPr="0020592C">
        <w:t>Parsable Byte Stream</w:t>
      </w:r>
      <w:bookmarkEnd w:id="170"/>
      <w:bookmarkEnd w:id="171"/>
      <w:bookmarkEnd w:id="172"/>
      <w:bookmarkEnd w:id="173"/>
      <w:bookmarkEnd w:id="174"/>
    </w:p>
    <w:p w14:paraId="35BAEB9C" w14:textId="64044582"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 w:val="23"/>
          <w:szCs w:val="23"/>
        </w:rPr>
      </w:pPr>
      <w:r w:rsidRPr="00927E84">
        <w:rPr>
          <w:rFonts w:cs="Helvetica"/>
          <w:color w:val="000000"/>
          <w:sz w:val="23"/>
          <w:szCs w:val="23"/>
        </w:rPr>
        <w:t xml:space="preserve">A parsable byte stream is a stream of bytes, either binary or character, that can be interpreted according to a standard set of rules.  For example, a simple ASCII text file </w:t>
      </w:r>
      <w:r w:rsidR="00F516D9" w:rsidRPr="00927E84">
        <w:rPr>
          <w:rFonts w:cs="Helvetica"/>
          <w:color w:val="000000"/>
          <w:sz w:val="23"/>
          <w:szCs w:val="23"/>
        </w:rPr>
        <w:t xml:space="preserve">can be </w:t>
      </w:r>
      <w:r w:rsidRPr="00927E84">
        <w:rPr>
          <w:rFonts w:cs="Helvetica"/>
          <w:color w:val="000000"/>
          <w:sz w:val="23"/>
          <w:szCs w:val="23"/>
        </w:rPr>
        <w:t>a parsable byte stream.  It consists of a stream of character data; lines are delimited by a standard set of characters (usually the carriage-return line-feed pair).  Many different applications are able to parse this format.  An HTML file is also a parsable byte stream:</w:t>
      </w:r>
    </w:p>
    <w:p w14:paraId="5EED9DEE"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5CD0A0A1" w14:textId="77777777" w:rsidR="00525279" w:rsidRPr="00051B37" w:rsidRDefault="00525279" w:rsidP="00051B37">
      <w:pPr>
        <w:pStyle w:val="XMLExample"/>
      </w:pPr>
      <w:r w:rsidRPr="00051B37">
        <w:t>&lt;!DOCTYPE HTML PUBLIC "-//W3C//DTD HTML 4.01 Transitional//EN"</w:t>
      </w:r>
    </w:p>
    <w:p w14:paraId="4AAF3347" w14:textId="77777777" w:rsidR="00525279" w:rsidRPr="00051B37" w:rsidRDefault="00525279" w:rsidP="00051B37">
      <w:pPr>
        <w:pStyle w:val="XMLExample"/>
      </w:pPr>
      <w:r w:rsidRPr="00051B37">
        <w:t xml:space="preserve">           "http://www.w3.org/TR/html4/loose.dtd"&gt;</w:t>
      </w:r>
    </w:p>
    <w:p w14:paraId="3E4F0F1F" w14:textId="77777777" w:rsidR="00525279" w:rsidRPr="00051B37" w:rsidRDefault="00525279" w:rsidP="00051B37">
      <w:pPr>
        <w:pStyle w:val="XMLExample"/>
      </w:pPr>
      <w:r w:rsidRPr="00051B37">
        <w:t>&lt;html&gt;</w:t>
      </w:r>
    </w:p>
    <w:p w14:paraId="7A03FA6A" w14:textId="26019424" w:rsidR="00525279" w:rsidRPr="00051B37" w:rsidRDefault="005125EB" w:rsidP="00051B37">
      <w:pPr>
        <w:pStyle w:val="XMLExample"/>
      </w:pPr>
      <w:r>
        <w:t xml:space="preserve">  </w:t>
      </w:r>
      <w:r w:rsidR="00525279" w:rsidRPr="00051B37">
        <w:t>&lt;body&gt;</w:t>
      </w:r>
    </w:p>
    <w:p w14:paraId="05AAB2C4" w14:textId="259CFF79" w:rsidR="00525279" w:rsidRPr="00051B37" w:rsidRDefault="005125EB" w:rsidP="00051B37">
      <w:pPr>
        <w:pStyle w:val="XMLExample"/>
      </w:pPr>
      <w:r>
        <w:t xml:space="preserve">    </w:t>
      </w:r>
      <w:r w:rsidR="00525279" w:rsidRPr="00051B37">
        <w:t>&lt;h1&gt;My First Heading&lt;/h1&gt;</w:t>
      </w:r>
    </w:p>
    <w:p w14:paraId="0098BF3B" w14:textId="130188FF" w:rsidR="00525279" w:rsidRPr="00051B37" w:rsidRDefault="005125EB" w:rsidP="00051B37">
      <w:pPr>
        <w:pStyle w:val="XMLExample"/>
      </w:pPr>
      <w:r>
        <w:t xml:space="preserve">    </w:t>
      </w:r>
      <w:r w:rsidR="00525279" w:rsidRPr="00051B37">
        <w:t>&lt;p&gt;My first paragraph.&lt;/p&gt;</w:t>
      </w:r>
    </w:p>
    <w:p w14:paraId="7EECEC7B" w14:textId="3CF14F6A" w:rsidR="00525279" w:rsidRPr="00051B37" w:rsidRDefault="005125EB" w:rsidP="00051B37">
      <w:pPr>
        <w:pStyle w:val="XMLExample"/>
      </w:pPr>
      <w:r>
        <w:t xml:space="preserve">  </w:t>
      </w:r>
      <w:r w:rsidR="00525279" w:rsidRPr="00051B37">
        <w:t>&lt;/body&gt;</w:t>
      </w:r>
    </w:p>
    <w:p w14:paraId="623937C6" w14:textId="77777777" w:rsidR="00525279" w:rsidRPr="00051B37" w:rsidRDefault="00525279" w:rsidP="00051B37">
      <w:pPr>
        <w:pStyle w:val="XMLExample"/>
      </w:pPr>
      <w:r w:rsidRPr="00051B37">
        <w:t>&lt;/html&gt;</w:t>
      </w:r>
    </w:p>
    <w:p w14:paraId="481D8D82"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0CA8141"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lastRenderedPageBreak/>
        <w:t>The above file could be parsed and displayed by any browser programmed to understand the HTML 4.01 standard.</w:t>
      </w:r>
    </w:p>
    <w:p w14:paraId="5A66E9EB" w14:textId="266318C4"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 xml:space="preserve">XML labels, comma separated value (CSV) tables, and SPICE kernels are other examples of parsable byte streams.  Several formats of data headers are also recognized by PDS as parsable byte streams, including </w:t>
      </w:r>
      <w:r w:rsidR="00225E84" w:rsidRPr="00051B37">
        <w:rPr>
          <w:rFonts w:cs="Helvetica"/>
          <w:color w:val="000000"/>
        </w:rPr>
        <w:t xml:space="preserve">CDF, </w:t>
      </w:r>
      <w:r w:rsidRPr="00051B37">
        <w:rPr>
          <w:rFonts w:cs="Helvetica"/>
          <w:color w:val="000000"/>
        </w:rPr>
        <w:t>FITS, ISIS, ODL, TIFF, and VICAR headers as well as the PDS Header.</w:t>
      </w:r>
      <w:r w:rsidR="00E707B8" w:rsidRPr="00051B37">
        <w:rPr>
          <w:rFonts w:cs="Helvetica"/>
          <w:color w:val="000000"/>
        </w:rPr>
        <w:t xml:space="preserve">  Note that ‘parsable’ is not synonymous with ‘human readable.’</w:t>
      </w:r>
    </w:p>
    <w:p w14:paraId="6A0B457A" w14:textId="77777777" w:rsidR="00525279" w:rsidRPr="00051B37" w:rsidRDefault="00525279" w:rsidP="007E3C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 xml:space="preserve">The Parsable_Byte_Stream class and its subclasses are used to describe this form of data.  </w:t>
      </w:r>
      <w:r w:rsidR="00023A98" w:rsidRPr="00051B37">
        <w:rPr>
          <w:rFonts w:cs="Helvetica"/>
          <w:color w:val="000000"/>
        </w:rPr>
        <w:t xml:space="preserve">The attribute  </w:t>
      </w:r>
      <w:r w:rsidR="00DC4559" w:rsidRPr="00051B37">
        <w:rPr>
          <w:rFonts w:cs="Helvetica"/>
          <w:color w:val="000000"/>
        </w:rPr>
        <w:t>&lt;</w:t>
      </w:r>
      <w:r w:rsidR="00023A98" w:rsidRPr="00051B37">
        <w:rPr>
          <w:rFonts w:cs="Helvetica"/>
          <w:color w:val="000000"/>
        </w:rPr>
        <w:t>parsing_standard_id</w:t>
      </w:r>
      <w:r w:rsidR="00DC4559" w:rsidRPr="00051B37">
        <w:rPr>
          <w:rFonts w:cs="Helvetica"/>
          <w:color w:val="000000"/>
        </w:rPr>
        <w:t>&gt;</w:t>
      </w:r>
      <w:r w:rsidR="00023A98" w:rsidRPr="00051B37">
        <w:rPr>
          <w:rFonts w:cs="Helvetica"/>
          <w:color w:val="000000"/>
        </w:rPr>
        <w:t xml:space="preserve">  is used to identify the parsing standard to be used.</w:t>
      </w:r>
    </w:p>
    <w:p w14:paraId="27015D7F" w14:textId="77777777" w:rsidR="00525279" w:rsidRDefault="00525279" w:rsidP="00525279">
      <w:pPr>
        <w:pStyle w:val="Heading2"/>
      </w:pPr>
      <w:bookmarkStart w:id="175" w:name="_Toc256923110"/>
      <w:bookmarkStart w:id="176" w:name="_Toc257461200"/>
      <w:bookmarkStart w:id="177" w:name="_Toc257461316"/>
      <w:bookmarkStart w:id="178" w:name="_Toc425881805"/>
      <w:bookmarkStart w:id="179" w:name="_Toc6498087"/>
      <w:r w:rsidRPr="0020592C">
        <w:t>4</w:t>
      </w:r>
      <w:r>
        <w:t>C</w:t>
      </w:r>
      <w:r w:rsidRPr="0020592C">
        <w:t>.1</w:t>
      </w:r>
      <w:r>
        <w:t xml:space="preserve"> </w:t>
      </w:r>
      <w:r w:rsidRPr="0020592C">
        <w:t>Delimiter Separated Value Format Description</w:t>
      </w:r>
      <w:bookmarkEnd w:id="175"/>
      <w:bookmarkEnd w:id="176"/>
      <w:bookmarkEnd w:id="177"/>
      <w:bookmarkEnd w:id="178"/>
      <w:bookmarkEnd w:id="179"/>
    </w:p>
    <w:p w14:paraId="3227F5B0"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The delimiter</w:t>
      </w:r>
      <w:r w:rsidR="002E7D2A" w:rsidRPr="00051B37">
        <w:rPr>
          <w:rFonts w:cs="Helvetica"/>
          <w:color w:val="000000"/>
        </w:rPr>
        <w:t>-s</w:t>
      </w:r>
      <w:r w:rsidRPr="00051B37">
        <w:rPr>
          <w:rFonts w:cs="Helvetica"/>
          <w:color w:val="000000"/>
        </w:rPr>
        <w:t>eparated value (DSV, or “spreadsheet”) format has been used for some time in a variety of forms for storage and exchange of data between programs and systems.  Special cases include the tab</w:t>
      </w:r>
      <w:r w:rsidR="002E7D2A" w:rsidRPr="00051B37">
        <w:rPr>
          <w:rFonts w:cs="Helvetica"/>
          <w:color w:val="000000"/>
        </w:rPr>
        <w:t>-</w:t>
      </w:r>
      <w:r w:rsidRPr="00051B37">
        <w:rPr>
          <w:rFonts w:cs="Helvetica"/>
          <w:color w:val="000000"/>
        </w:rPr>
        <w:t>separated value (TSV) and comma</w:t>
      </w:r>
      <w:r w:rsidR="002E7D2A" w:rsidRPr="00051B37">
        <w:rPr>
          <w:rFonts w:cs="Helvetica"/>
          <w:color w:val="000000"/>
        </w:rPr>
        <w:t>-</w:t>
      </w:r>
      <w:r w:rsidRPr="00051B37">
        <w:rPr>
          <w:rFonts w:cs="Helvetica"/>
          <w:color w:val="000000"/>
        </w:rPr>
        <w:t>separated value (CSV) formats.  This section describes a general DSV format; it is based on RFC 4180</w:t>
      </w:r>
      <w:r w:rsidR="004A5232" w:rsidRPr="00051B37">
        <w:rPr>
          <w:rFonts w:cs="Helvetica"/>
          <w:color w:val="000000"/>
        </w:rPr>
        <w:t xml:space="preserve"> (http://tools.ietf.org/html/rfc4180)</w:t>
      </w:r>
      <w:r w:rsidR="00DC4559" w:rsidRPr="00051B37">
        <w:rPr>
          <w:rFonts w:cs="Helvetica"/>
          <w:color w:val="000000"/>
        </w:rPr>
        <w:t>.</w:t>
      </w:r>
    </w:p>
    <w:p w14:paraId="765D3EC2"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The DSV format is defined as follows:</w:t>
      </w:r>
    </w:p>
    <w:p w14:paraId="3C068BC6"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Fonts w:cs="Helvetica"/>
          <w:color w:val="000000"/>
        </w:rPr>
      </w:pPr>
      <w:r w:rsidRPr="00051B37">
        <w:rPr>
          <w:rFonts w:cs="Helvetica"/>
          <w:color w:val="000000"/>
        </w:rPr>
        <w:t>1. The data comprise one or more records.</w:t>
      </w:r>
    </w:p>
    <w:p w14:paraId="7473075B"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Fonts w:cs="Helvetica"/>
          <w:color w:val="000000"/>
        </w:rPr>
      </w:pPr>
      <w:r w:rsidRPr="00051B37">
        <w:rPr>
          <w:rFonts w:cs="Helvetica"/>
          <w:color w:val="000000"/>
        </w:rPr>
        <w:t>2. Each record</w:t>
      </w:r>
      <w:r w:rsidR="00E76F95" w:rsidRPr="00051B37">
        <w:rPr>
          <w:rFonts w:cs="Helvetica"/>
          <w:color w:val="000000"/>
        </w:rPr>
        <w:t>, including the last, is followed</w:t>
      </w:r>
      <w:r w:rsidRPr="00051B37">
        <w:rPr>
          <w:rFonts w:cs="Helvetica"/>
          <w:color w:val="000000"/>
        </w:rPr>
        <w:t xml:space="preserve"> by a record delimiter, the ASCII carriage-return line-feed pair (denoted </w:t>
      </w:r>
      <w:r w:rsidRPr="00051B37">
        <w:rPr>
          <w:rStyle w:val="XMLExampleChar"/>
        </w:rPr>
        <w:t>&lt;CR&gt;&lt;LF&gt;</w:t>
      </w:r>
      <w:r w:rsidRPr="00051B37">
        <w:rPr>
          <w:rFonts w:cs="Helvetica"/>
          <w:color w:val="000000"/>
        </w:rPr>
        <w:t xml:space="preserve">). </w:t>
      </w:r>
      <w:r w:rsidR="00E76F95" w:rsidRPr="00051B37">
        <w:rPr>
          <w:rFonts w:cs="Helvetica"/>
          <w:color w:val="000000"/>
        </w:rPr>
        <w:t xml:space="preserve"> </w:t>
      </w:r>
      <w:r w:rsidRPr="00051B37">
        <w:rPr>
          <w:rFonts w:cs="Helvetica"/>
          <w:color w:val="000000"/>
        </w:rPr>
        <w:t>For example:</w:t>
      </w:r>
    </w:p>
    <w:p w14:paraId="7A18A19A" w14:textId="77777777" w:rsidR="00525279" w:rsidRPr="00051B37" w:rsidRDefault="00525279" w:rsidP="00051B37">
      <w:pPr>
        <w:pStyle w:val="XMLExample"/>
        <w:ind w:left="720"/>
      </w:pPr>
      <w:r w:rsidRPr="00051B37">
        <w:t>aaa,bbb,ccc&lt;CR&gt;&lt;LF&gt;</w:t>
      </w:r>
    </w:p>
    <w:p w14:paraId="1DFC938C" w14:textId="77777777" w:rsidR="00525279" w:rsidRDefault="00525279" w:rsidP="00051B37">
      <w:pPr>
        <w:pStyle w:val="XMLExample"/>
        <w:ind w:left="720"/>
      </w:pPr>
      <w:r w:rsidRPr="00051B37">
        <w:t>zzz,yyy,xxx&lt;CR&gt;&lt;LF&gt;</w:t>
      </w:r>
    </w:p>
    <w:p w14:paraId="729A3E5B" w14:textId="0F5E8CDC" w:rsidR="005125EB" w:rsidRPr="00051B37" w:rsidRDefault="00CC10B2" w:rsidP="004E17A0">
      <w:pPr>
        <w:spacing w:before="120"/>
        <w:ind w:left="547"/>
      </w:pPr>
      <w:r>
        <w:t>&lt;CR&gt; and &lt;LF&gt; may be used only in combination as a record delimiter. They may not be used, either separately or in combination, as part of a</w:t>
      </w:r>
      <w:r w:rsidR="00FA21B5">
        <w:t xml:space="preserve"> field value.</w:t>
      </w:r>
    </w:p>
    <w:p w14:paraId="2A75AE15" w14:textId="77777777" w:rsidR="00525279" w:rsidRPr="00051B37" w:rsidRDefault="00E76F95" w:rsidP="00525279">
      <w:pPr>
        <w:ind w:left="540" w:hanging="270"/>
        <w:rPr>
          <w:rFonts w:cs="Helvetica"/>
          <w:color w:val="000000"/>
        </w:rPr>
      </w:pPr>
      <w:r w:rsidRPr="00051B37">
        <w:rPr>
          <w:rFonts w:cs="Helvetica"/>
          <w:color w:val="000000"/>
        </w:rPr>
        <w:t>3</w:t>
      </w:r>
      <w:r w:rsidR="00525279" w:rsidRPr="00051B37">
        <w:rPr>
          <w:rFonts w:cs="Helvetica"/>
          <w:color w:val="000000"/>
        </w:rPr>
        <w:t>. Within each record, there will be one or more fields; fields are separated by field delimiters, and every record has the same number of fields. All field delimiters are the same.  There is no field delimiter after the last field and before the record delimiter. The field delimiter must be one of the following characters: comma (</w:t>
      </w:r>
      <w:r w:rsidR="00525279" w:rsidRPr="00051B37">
        <w:rPr>
          <w:rFonts w:ascii="Courier New" w:hAnsi="Courier New" w:cs="Helvetica"/>
          <w:color w:val="000000"/>
        </w:rPr>
        <w:t>,</w:t>
      </w:r>
      <w:r w:rsidR="00525279" w:rsidRPr="00051B37">
        <w:rPr>
          <w:rFonts w:cs="Helvetica"/>
          <w:color w:val="000000"/>
        </w:rPr>
        <w:t>), semi-colon (</w:t>
      </w:r>
      <w:r w:rsidR="00525279" w:rsidRPr="00051B37">
        <w:rPr>
          <w:rFonts w:ascii="Courier New" w:hAnsi="Courier New" w:cs="Helvetica"/>
          <w:color w:val="000000"/>
        </w:rPr>
        <w:t>;</w:t>
      </w:r>
      <w:r w:rsidR="00525279" w:rsidRPr="00051B37">
        <w:rPr>
          <w:rFonts w:cs="Helvetica"/>
          <w:color w:val="000000"/>
        </w:rPr>
        <w:t>), vertical bar (</w:t>
      </w:r>
      <w:r w:rsidR="00525279" w:rsidRPr="00051B37">
        <w:rPr>
          <w:rFonts w:ascii="Courier New" w:hAnsi="Courier New" w:cs="Helvetica"/>
          <w:color w:val="000000"/>
        </w:rPr>
        <w:t>|</w:t>
      </w:r>
      <w:r w:rsidR="00525279" w:rsidRPr="00051B37">
        <w:rPr>
          <w:rFonts w:cs="Helvetica"/>
          <w:color w:val="000000"/>
        </w:rPr>
        <w:t>), or horizontal tab (</w:t>
      </w:r>
      <w:r w:rsidRPr="00051B37">
        <w:rPr>
          <w:rFonts w:ascii="Courier New" w:hAnsi="Courier New" w:cs="Helvetica"/>
          <w:color w:val="000000"/>
        </w:rPr>
        <w:t>&lt;HT&gt;</w:t>
      </w:r>
      <w:r w:rsidR="00525279" w:rsidRPr="00051B37">
        <w:rPr>
          <w:rFonts w:cs="Helvetica"/>
          <w:color w:val="000000"/>
        </w:rPr>
        <w:t xml:space="preserve">).  The first occurrence of one of these characters sets the delimiter to be used for all other fields. </w:t>
      </w:r>
      <w:r w:rsidR="008F4C49" w:rsidRPr="00051B37">
        <w:rPr>
          <w:rFonts w:cs="Helvetica"/>
          <w:color w:val="000000"/>
        </w:rPr>
        <w:t xml:space="preserve"> </w:t>
      </w:r>
      <w:r w:rsidR="00525279" w:rsidRPr="00051B37">
        <w:rPr>
          <w:rFonts w:cs="Helvetica"/>
          <w:color w:val="000000"/>
        </w:rPr>
        <w:t>For example:</w:t>
      </w:r>
    </w:p>
    <w:p w14:paraId="591A1479" w14:textId="77777777" w:rsidR="00525279" w:rsidRPr="00051B37" w:rsidRDefault="00525279" w:rsidP="00051B37">
      <w:pPr>
        <w:pStyle w:val="XMLExample"/>
        <w:ind w:left="720"/>
      </w:pPr>
      <w:r w:rsidRPr="00051B37">
        <w:t>aaa,bbb,ccc&lt;CR&gt;&lt;LF&gt;</w:t>
      </w:r>
    </w:p>
    <w:p w14:paraId="02347D21" w14:textId="77777777" w:rsidR="005125EB" w:rsidRPr="00051B37" w:rsidRDefault="005125EB"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1C6BCF4"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cs="Helvetica"/>
          <w:color w:val="000000"/>
        </w:rPr>
      </w:pPr>
      <w:r w:rsidRPr="00051B37">
        <w:rPr>
          <w:rFonts w:cs="Helvetica"/>
          <w:color w:val="000000"/>
        </w:rPr>
        <w:t>defines comma (</w:t>
      </w:r>
      <w:r w:rsidRPr="00051B37">
        <w:rPr>
          <w:rFonts w:ascii="Courier New" w:hAnsi="Courier New" w:cs="Helvetica"/>
          <w:color w:val="000000"/>
        </w:rPr>
        <w:t>,</w:t>
      </w:r>
      <w:r w:rsidRPr="00051B37">
        <w:rPr>
          <w:rFonts w:cs="Helvetica"/>
          <w:color w:val="000000"/>
        </w:rPr>
        <w:t>) as the delimiter; while:</w:t>
      </w:r>
    </w:p>
    <w:p w14:paraId="62A1A9FE" w14:textId="77777777" w:rsidR="00525279" w:rsidRPr="00051B37" w:rsidRDefault="00525279" w:rsidP="00051B37">
      <w:pPr>
        <w:pStyle w:val="XMLExample"/>
        <w:ind w:left="720"/>
      </w:pPr>
      <w:r w:rsidRPr="00051B37">
        <w:t>aaa|bbb|ccc&lt;CR&gt;&lt;LF&gt;</w:t>
      </w:r>
    </w:p>
    <w:p w14:paraId="6F036849" w14:textId="77777777" w:rsidR="00525279" w:rsidRPr="00E852AD" w:rsidRDefault="00525279" w:rsidP="00051B37">
      <w:pPr>
        <w:pStyle w:val="XMLExample"/>
        <w:ind w:left="720"/>
      </w:pPr>
      <w:r w:rsidRPr="00051B37">
        <w:t>aaa|b,b|ccc&lt;CR&gt;&lt;LF&gt;</w:t>
      </w:r>
    </w:p>
    <w:p w14:paraId="32B115CF" w14:textId="77777777" w:rsidR="005125EB" w:rsidRPr="00051B37" w:rsidRDefault="005125EB" w:rsidP="00051B37"/>
    <w:p w14:paraId="44E40F0E"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cs="Helvetica"/>
          <w:color w:val="000000"/>
        </w:rPr>
      </w:pPr>
      <w:r w:rsidRPr="00051B37">
        <w:rPr>
          <w:rFonts w:cs="Helvetica"/>
          <w:color w:val="000000"/>
        </w:rPr>
        <w:t>defines the vertical bar (</w:t>
      </w:r>
      <w:r w:rsidRPr="00051B37">
        <w:rPr>
          <w:rFonts w:ascii="Courier New" w:hAnsi="Courier New" w:cs="Helvetica"/>
          <w:color w:val="000000"/>
        </w:rPr>
        <w:t>|</w:t>
      </w:r>
      <w:r w:rsidRPr="00051B37">
        <w:rPr>
          <w:rFonts w:cs="Helvetica"/>
          <w:color w:val="000000"/>
        </w:rPr>
        <w:t>) to be the delimiter.  Each record above contains three fields. The comma in the second record is part of the second field value.</w:t>
      </w:r>
    </w:p>
    <w:p w14:paraId="50A6F002" w14:textId="77777777" w:rsidR="00525279" w:rsidRPr="00051B37" w:rsidRDefault="00E76F95"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Fonts w:cs="Helvetica"/>
          <w:color w:val="000000"/>
        </w:rPr>
      </w:pPr>
      <w:r w:rsidRPr="00051B37">
        <w:rPr>
          <w:rFonts w:cs="Helvetica"/>
          <w:color w:val="000000"/>
        </w:rPr>
        <w:t>4</w:t>
      </w:r>
      <w:r w:rsidR="00525279" w:rsidRPr="00051B37">
        <w:rPr>
          <w:rFonts w:cs="Helvetica"/>
          <w:color w:val="000000"/>
        </w:rPr>
        <w:t xml:space="preserve">. A field may be empty.  The interpretation of an empty field will be application and data type dependent. </w:t>
      </w:r>
      <w:r w:rsidR="00023A98" w:rsidRPr="00051B37">
        <w:rPr>
          <w:rFonts w:cs="Helvetica"/>
          <w:color w:val="000000"/>
        </w:rPr>
        <w:t xml:space="preserve"> </w:t>
      </w:r>
      <w:r w:rsidR="00525279" w:rsidRPr="00051B37">
        <w:rPr>
          <w:rFonts w:cs="Helvetica"/>
          <w:color w:val="000000"/>
        </w:rPr>
        <w:t>For example:</w:t>
      </w:r>
    </w:p>
    <w:p w14:paraId="054E44A9" w14:textId="77777777" w:rsidR="00525279" w:rsidRPr="00051B37" w:rsidRDefault="00525279" w:rsidP="00051B37">
      <w:pPr>
        <w:pStyle w:val="XMLExample"/>
        <w:ind w:left="720"/>
      </w:pPr>
      <w:r w:rsidRPr="00051B37">
        <w:t>aaa,bbb,ccc&lt;CR&gt;&lt;LF&gt;</w:t>
      </w:r>
    </w:p>
    <w:p w14:paraId="26ACC4EA" w14:textId="77777777" w:rsidR="00525279" w:rsidRPr="00E852AD" w:rsidRDefault="00525279" w:rsidP="00051B37">
      <w:pPr>
        <w:pStyle w:val="XMLExample"/>
        <w:ind w:left="720"/>
      </w:pPr>
      <w:r w:rsidRPr="00051B37">
        <w:t>aaa,,ccc&lt;CR&gt;&lt;LF&gt;</w:t>
      </w:r>
    </w:p>
    <w:p w14:paraId="09718842" w14:textId="77777777" w:rsidR="005125EB" w:rsidRPr="00051B37" w:rsidRDefault="005125EB" w:rsidP="00051B37"/>
    <w:p w14:paraId="39A65650"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cs="Helvetica"/>
          <w:color w:val="000000"/>
        </w:rPr>
      </w:pPr>
      <w:r w:rsidRPr="00051B37">
        <w:rPr>
          <w:rFonts w:cs="Helvetica"/>
          <w:color w:val="000000"/>
        </w:rPr>
        <w:t>has an empty field as the second field in the second record.</w:t>
      </w:r>
    </w:p>
    <w:p w14:paraId="5E195333" w14:textId="77777777" w:rsidR="00525279" w:rsidRPr="00051B37" w:rsidRDefault="00E76F95"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Fonts w:cs="Helvetica"/>
          <w:color w:val="000000"/>
        </w:rPr>
      </w:pPr>
      <w:r w:rsidRPr="00051B37">
        <w:rPr>
          <w:rFonts w:cs="Helvetica"/>
          <w:color w:val="000000"/>
        </w:rPr>
        <w:t>5</w:t>
      </w:r>
      <w:r w:rsidR="00525279" w:rsidRPr="00051B37">
        <w:rPr>
          <w:rFonts w:cs="Helvetica"/>
          <w:color w:val="000000"/>
        </w:rPr>
        <w:t>. Leading and trailing spaces in a field are considered part of the field.  For example:</w:t>
      </w:r>
    </w:p>
    <w:p w14:paraId="013E0CB9" w14:textId="77777777" w:rsidR="00525279" w:rsidRPr="00051B37" w:rsidRDefault="00525279" w:rsidP="00051B37">
      <w:pPr>
        <w:pStyle w:val="XMLExample"/>
        <w:ind w:left="720"/>
      </w:pPr>
      <w:r w:rsidRPr="00051B37">
        <w:t>aaa,bbb,   ccc&lt;CR&gt;&lt;LF&gt;</w:t>
      </w:r>
    </w:p>
    <w:p w14:paraId="447AD665" w14:textId="77777777" w:rsidR="00525279" w:rsidRDefault="00525279" w:rsidP="00051B37">
      <w:pPr>
        <w:pStyle w:val="XMLExample"/>
        <w:ind w:left="720"/>
      </w:pPr>
      <w:r w:rsidRPr="00051B37">
        <w:t>zzz,yyy,xxxxxx&lt;CR&gt;&lt;LF&gt;</w:t>
      </w:r>
    </w:p>
    <w:p w14:paraId="6C994245" w14:textId="77777777" w:rsidR="00E852AD" w:rsidRPr="00051B37" w:rsidRDefault="00E852AD" w:rsidP="00051B37"/>
    <w:p w14:paraId="3A4C0EBB"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cs="Helvetica"/>
          <w:color w:val="000000"/>
        </w:rPr>
      </w:pPr>
      <w:r w:rsidRPr="00051B37">
        <w:rPr>
          <w:rFonts w:cs="Helvetica"/>
          <w:color w:val="000000"/>
        </w:rPr>
        <w:t>contains three spaces in the third field of the first record, making its field length equal to 6.  A field is the content between two delimiters, and a value is the information contained within a field.  In most cases the field and value are synonymous; in this example, the application determines whether the value has 3 or 6 characters.</w:t>
      </w:r>
    </w:p>
    <w:p w14:paraId="69BFCC5D" w14:textId="77777777" w:rsidR="00525279" w:rsidRPr="00051B37" w:rsidRDefault="00E76F95"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Fonts w:cs="Helvetica"/>
          <w:color w:val="000000"/>
        </w:rPr>
      </w:pPr>
      <w:r w:rsidRPr="00051B37">
        <w:rPr>
          <w:rFonts w:cs="Helvetica"/>
          <w:color w:val="000000"/>
        </w:rPr>
        <w:t>6</w:t>
      </w:r>
      <w:r w:rsidR="00525279" w:rsidRPr="00051B37">
        <w:rPr>
          <w:rFonts w:cs="Helvetica"/>
          <w:color w:val="000000"/>
        </w:rPr>
        <w:t xml:space="preserve">. Fields may optionally </w:t>
      </w:r>
      <w:r w:rsidRPr="00051B37">
        <w:rPr>
          <w:rFonts w:cs="Helvetica"/>
          <w:color w:val="000000"/>
        </w:rPr>
        <w:t xml:space="preserve">be bracketed by </w:t>
      </w:r>
      <w:r w:rsidR="00525279" w:rsidRPr="00051B37">
        <w:rPr>
          <w:rFonts w:cs="Helvetica"/>
          <w:color w:val="000000"/>
        </w:rPr>
        <w:t xml:space="preserve">a pair of bounding double quotes.  The double quotes must be the first and last characters between delimiters; they are </w:t>
      </w:r>
      <w:r w:rsidRPr="00051B37">
        <w:rPr>
          <w:rFonts w:cs="Helvetica"/>
          <w:color w:val="000000"/>
        </w:rPr>
        <w:t xml:space="preserve">not </w:t>
      </w:r>
      <w:r w:rsidR="00525279" w:rsidRPr="00051B37">
        <w:rPr>
          <w:rFonts w:cs="Helvetica"/>
          <w:color w:val="000000"/>
        </w:rPr>
        <w:t xml:space="preserve">counted in the field length </w:t>
      </w:r>
      <w:r w:rsidRPr="00051B37">
        <w:rPr>
          <w:rFonts w:cs="Helvetica"/>
          <w:color w:val="000000"/>
        </w:rPr>
        <w:t>and are</w:t>
      </w:r>
      <w:r w:rsidR="00525279" w:rsidRPr="00051B37">
        <w:rPr>
          <w:rFonts w:cs="Helvetica"/>
          <w:color w:val="000000"/>
        </w:rPr>
        <w:t xml:space="preserve"> not part of the field value.  Any characters that are enclosed in double quotes are considered literal (including delimiters, and leading or trailing spaces); double quotes override the default specification of the field delimiter in </w:t>
      </w:r>
      <w:r w:rsidRPr="00051B37">
        <w:rPr>
          <w:rFonts w:cs="Helvetica"/>
          <w:color w:val="000000"/>
        </w:rPr>
        <w:t>3</w:t>
      </w:r>
      <w:r w:rsidR="00525279" w:rsidRPr="00051B37">
        <w:rPr>
          <w:rFonts w:cs="Helvetica"/>
          <w:color w:val="000000"/>
        </w:rPr>
        <w:t xml:space="preserve"> (above).  </w:t>
      </w:r>
      <w:r w:rsidR="00DC4559" w:rsidRPr="00051B37">
        <w:rPr>
          <w:rFonts w:cs="Helvetica"/>
          <w:color w:val="000000"/>
        </w:rPr>
        <w:t xml:space="preserve">If bracketing double quotes are used, there may be no double quotes within the field itself.  </w:t>
      </w:r>
      <w:r w:rsidR="00525279" w:rsidRPr="00051B37">
        <w:rPr>
          <w:rFonts w:cs="Helvetica"/>
          <w:color w:val="000000"/>
        </w:rPr>
        <w:t>In the example:</w:t>
      </w:r>
    </w:p>
    <w:p w14:paraId="47BFE50F" w14:textId="77777777" w:rsidR="00525279" w:rsidRDefault="00525279" w:rsidP="00051B37">
      <w:pPr>
        <w:pStyle w:val="XMLExample"/>
        <w:ind w:left="720"/>
      </w:pPr>
      <w:r w:rsidRPr="00051B37">
        <w:t>"aaa,bbb",ccc&lt;CR&gt;&lt;LF&gt;</w:t>
      </w:r>
    </w:p>
    <w:p w14:paraId="2D4FCED0" w14:textId="77777777" w:rsidR="00E852AD" w:rsidRPr="00051B37" w:rsidRDefault="00E852AD" w:rsidP="00051B37"/>
    <w:p w14:paraId="083F9EFE"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cs="Helvetica"/>
          <w:color w:val="000000"/>
        </w:rPr>
      </w:pPr>
      <w:r w:rsidRPr="00051B37">
        <w:rPr>
          <w:rFonts w:cs="Helvetica"/>
          <w:color w:val="000000"/>
        </w:rPr>
        <w:t>the first comma is not treated as a delimiter; it is counted in the field length of the first field and is part of the corresponding value.  The second comma in the record defines the field delimiter.  This record consists of two fields (with values of</w:t>
      </w:r>
      <w:r w:rsidR="00E76F95" w:rsidRPr="00051B37">
        <w:rPr>
          <w:rFonts w:cs="Helvetica"/>
          <w:color w:val="000000"/>
        </w:rPr>
        <w:t xml:space="preserve"> </w:t>
      </w:r>
      <w:r w:rsidRPr="00051B37">
        <w:rPr>
          <w:rFonts w:cs="Helvetica"/>
          <w:color w:val="000000"/>
        </w:rPr>
        <w:t xml:space="preserve"> aaa,bbb </w:t>
      </w:r>
      <w:r w:rsidR="00E76F95" w:rsidRPr="00051B37">
        <w:rPr>
          <w:rFonts w:cs="Helvetica"/>
          <w:color w:val="000000"/>
        </w:rPr>
        <w:t xml:space="preserve"> </w:t>
      </w:r>
      <w:r w:rsidRPr="00051B37">
        <w:rPr>
          <w:rFonts w:cs="Helvetica"/>
          <w:color w:val="000000"/>
        </w:rPr>
        <w:t xml:space="preserve">and </w:t>
      </w:r>
      <w:r w:rsidR="00E76F95" w:rsidRPr="00051B37">
        <w:rPr>
          <w:rFonts w:cs="Helvetica"/>
          <w:color w:val="000000"/>
        </w:rPr>
        <w:t xml:space="preserve"> </w:t>
      </w:r>
      <w:r w:rsidRPr="00051B37">
        <w:rPr>
          <w:rFonts w:cs="Helvetica"/>
          <w:color w:val="000000"/>
        </w:rPr>
        <w:t>ccc).  In another example:</w:t>
      </w:r>
    </w:p>
    <w:p w14:paraId="58EBFF02" w14:textId="77777777" w:rsidR="00525279" w:rsidRDefault="00525279" w:rsidP="00051B37">
      <w:pPr>
        <w:pStyle w:val="XMLExample"/>
        <w:ind w:left="720"/>
        <w:rPr>
          <w:rFonts w:cs="Helvetica"/>
        </w:rPr>
      </w:pPr>
      <w:r w:rsidRPr="00051B37">
        <w:rPr>
          <w:rFonts w:cs="Helvetica"/>
        </w:rPr>
        <w:t>aaa,"   bbb",   ccc&lt;CR&gt;&lt;LF&gt;</w:t>
      </w:r>
    </w:p>
    <w:p w14:paraId="210F2ADE" w14:textId="77777777" w:rsidR="00E852AD" w:rsidRPr="00051B37" w:rsidRDefault="00E852AD" w:rsidP="00051B37"/>
    <w:p w14:paraId="30E4C84C" w14:textId="77777777" w:rsidR="00E76F95" w:rsidRPr="00051B37" w:rsidRDefault="0000537F"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cs="Helvetica"/>
          <w:color w:val="000000"/>
        </w:rPr>
      </w:pPr>
      <w:r w:rsidRPr="00051B37">
        <w:rPr>
          <w:rFonts w:cs="Helvetica"/>
          <w:color w:val="000000"/>
        </w:rPr>
        <w:t>the second</w:t>
      </w:r>
      <w:r w:rsidR="00E76F95" w:rsidRPr="00051B37">
        <w:rPr>
          <w:rFonts w:cs="Helvetica"/>
          <w:color w:val="000000"/>
        </w:rPr>
        <w:t xml:space="preserve"> and third</w:t>
      </w:r>
      <w:r w:rsidRPr="00051B37">
        <w:rPr>
          <w:rFonts w:cs="Helvetica"/>
          <w:color w:val="000000"/>
        </w:rPr>
        <w:t xml:space="preserve"> field</w:t>
      </w:r>
      <w:r w:rsidR="00E76F95" w:rsidRPr="00051B37">
        <w:rPr>
          <w:rFonts w:cs="Helvetica"/>
          <w:color w:val="000000"/>
        </w:rPr>
        <w:t>s</w:t>
      </w:r>
      <w:r w:rsidRPr="00051B37">
        <w:rPr>
          <w:rFonts w:cs="Helvetica"/>
          <w:color w:val="000000"/>
        </w:rPr>
        <w:t xml:space="preserve"> consist of </w:t>
      </w:r>
      <w:r w:rsidR="00E76F95" w:rsidRPr="00051B37">
        <w:rPr>
          <w:rFonts w:cs="Helvetica"/>
          <w:color w:val="000000"/>
        </w:rPr>
        <w:t>6</w:t>
      </w:r>
      <w:r w:rsidRPr="00051B37">
        <w:rPr>
          <w:rFonts w:cs="Helvetica"/>
          <w:color w:val="000000"/>
        </w:rPr>
        <w:t xml:space="preserve"> characters </w:t>
      </w:r>
      <w:r w:rsidR="00E76F95" w:rsidRPr="00051B37">
        <w:rPr>
          <w:rFonts w:cs="Helvetica"/>
          <w:color w:val="000000"/>
        </w:rPr>
        <w:t>each</w:t>
      </w:r>
      <w:r w:rsidRPr="00051B37">
        <w:rPr>
          <w:rFonts w:cs="Helvetica"/>
          <w:color w:val="000000"/>
        </w:rPr>
        <w:t xml:space="preserve">.  The </w:t>
      </w:r>
      <w:r w:rsidR="00525279" w:rsidRPr="00051B37">
        <w:rPr>
          <w:rFonts w:cs="Helvetica"/>
          <w:color w:val="000000"/>
        </w:rPr>
        <w:t xml:space="preserve">spaces in those two fields may be interpreted differently when the application extracts the values.  The spaces in the second field </w:t>
      </w:r>
      <w:r w:rsidR="00E76F95" w:rsidRPr="00051B37">
        <w:rPr>
          <w:rFonts w:cs="Helvetica"/>
          <w:color w:val="000000"/>
        </w:rPr>
        <w:t>are considered to be part of the value.</w:t>
      </w:r>
    </w:p>
    <w:p w14:paraId="0C3561A1" w14:textId="77777777"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cs="Helvetica"/>
          <w:color w:val="000000"/>
        </w:rPr>
      </w:pPr>
      <w:r w:rsidRPr="00051B37">
        <w:rPr>
          <w:rFonts w:cs="Helvetica"/>
          <w:color w:val="000000"/>
        </w:rPr>
        <w:t>Double quote usage may vary from record to record. There is no requirement that a particular field be quoted in every record.</w:t>
      </w:r>
    </w:p>
    <w:p w14:paraId="4D9B57B1" w14:textId="77777777" w:rsidR="00525279" w:rsidRPr="00051B37" w:rsidRDefault="00525279" w:rsidP="00DC4559">
      <w:pPr>
        <w:widowControl w:val="0"/>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rPr>
          <w:rFonts w:cs="Helvetica"/>
          <w:color w:val="000000"/>
        </w:rPr>
      </w:pPr>
      <w:r w:rsidRPr="00051B37">
        <w:rPr>
          <w:rFonts w:cs="Helvetica"/>
          <w:color w:val="000000"/>
        </w:rPr>
        <w:t>A pair of double quotes (,</w:t>
      </w:r>
      <w:r w:rsidRPr="00051B37">
        <w:rPr>
          <w:rFonts w:ascii="Courier New" w:hAnsi="Courier New" w:cs="Helvetica"/>
          <w:color w:val="000000"/>
        </w:rPr>
        <w:t>""</w:t>
      </w:r>
      <w:r w:rsidRPr="00051B37">
        <w:rPr>
          <w:rFonts w:cs="Helvetica"/>
          <w:color w:val="000000"/>
        </w:rPr>
        <w:t>,) is interpreted as an empty field</w:t>
      </w:r>
      <w:r w:rsidR="0000537F" w:rsidRPr="00051B37">
        <w:rPr>
          <w:rFonts w:cs="Helvetica"/>
          <w:color w:val="000000"/>
        </w:rPr>
        <w:t xml:space="preserve"> </w:t>
      </w:r>
      <w:r w:rsidR="009E2E9C" w:rsidRPr="00051B37">
        <w:rPr>
          <w:rFonts w:cs="Helvetica"/>
          <w:color w:val="000000"/>
        </w:rPr>
        <w:t>(length 0)</w:t>
      </w:r>
      <w:r w:rsidR="0000537F" w:rsidRPr="00051B37">
        <w:rPr>
          <w:rFonts w:cs="Helvetica"/>
          <w:color w:val="000000"/>
        </w:rPr>
        <w:t>.</w:t>
      </w:r>
    </w:p>
    <w:p w14:paraId="5B47BDEB" w14:textId="77777777" w:rsidR="00525279" w:rsidRDefault="00525279" w:rsidP="00525279">
      <w:pPr>
        <w:pStyle w:val="Heading2"/>
      </w:pPr>
      <w:bookmarkStart w:id="180" w:name="_Toc256923111"/>
      <w:bookmarkStart w:id="181" w:name="_Toc257461201"/>
      <w:bookmarkStart w:id="182" w:name="_Toc257461317"/>
      <w:bookmarkStart w:id="183" w:name="_Toc425881806"/>
      <w:bookmarkStart w:id="184" w:name="_Toc6498088"/>
      <w:r w:rsidRPr="0020592C">
        <w:t>4</w:t>
      </w:r>
      <w:r>
        <w:t>C.</w:t>
      </w:r>
      <w:r w:rsidRPr="0020592C">
        <w:t>2</w:t>
      </w:r>
      <w:r>
        <w:t xml:space="preserve"> </w:t>
      </w:r>
      <w:r w:rsidRPr="0020592C">
        <w:t>Delimited Tables</w:t>
      </w:r>
      <w:bookmarkEnd w:id="180"/>
      <w:bookmarkEnd w:id="181"/>
      <w:bookmarkEnd w:id="182"/>
      <w:bookmarkEnd w:id="183"/>
      <w:bookmarkEnd w:id="184"/>
    </w:p>
    <w:p w14:paraId="425DC1C1" w14:textId="77777777" w:rsidR="00525279" w:rsidRPr="00927E84" w:rsidRDefault="00DC4559" w:rsidP="00051B37">
      <w:r w:rsidRPr="00927E84">
        <w:t>The previous section describes</w:t>
      </w:r>
      <w:r w:rsidR="00525279" w:rsidRPr="00927E84">
        <w:t xml:space="preserve"> the format of delimited tables.  This section explains how the characteristics of those tables must be described in labels.</w:t>
      </w:r>
    </w:p>
    <w:p w14:paraId="00C66485" w14:textId="6DE512C2" w:rsidR="007E3C07" w:rsidRPr="00927E84" w:rsidRDefault="00960E5E" w:rsidP="00051B37">
      <w:r w:rsidRPr="00927E84">
        <w:t>The Table_</w:t>
      </w:r>
      <w:r w:rsidR="00525279" w:rsidRPr="00927E84">
        <w:t xml:space="preserve">Delimited class inherits attributes from the Parsable_Byte_Stream class, and </w:t>
      </w:r>
      <w:r w:rsidR="00F54AEA" w:rsidRPr="00927E84">
        <w:t xml:space="preserve">it </w:t>
      </w:r>
      <w:r w:rsidR="00525279" w:rsidRPr="00927E84">
        <w:t>adds</w:t>
      </w:r>
      <w:r w:rsidR="00F54AEA" w:rsidRPr="00927E84">
        <w:t xml:space="preserve"> </w:t>
      </w:r>
      <w:r w:rsidR="00525279" w:rsidRPr="00927E84">
        <w:t xml:space="preserve">several more. </w:t>
      </w:r>
    </w:p>
    <w:p w14:paraId="7ECBEFAC" w14:textId="77777777" w:rsidR="00525279" w:rsidRPr="00927E84" w:rsidRDefault="00525279" w:rsidP="00051B37">
      <w:r w:rsidRPr="00927E84">
        <w:t>Each Table_Delimited class requires one Record_Delimited class, which describes the structure of all records in the delimited table.</w:t>
      </w:r>
    </w:p>
    <w:p w14:paraId="286F23E5" w14:textId="77777777" w:rsidR="00ED56FA" w:rsidRPr="00927E84" w:rsidRDefault="00525279" w:rsidP="00051B37">
      <w:r w:rsidRPr="00927E84">
        <w:lastRenderedPageBreak/>
        <w:t>Although the individual fields may vary in size from one record to the next, the number of fields, their names, and their data types must remain the same from line to line.  There must be one Field_Delimited class present in the label to describe each field in the table record, except when Group_Field_D</w:t>
      </w:r>
      <w:r w:rsidR="007E3C07" w:rsidRPr="00927E84">
        <w:t>elimited can be used</w:t>
      </w:r>
      <w:r w:rsidRPr="00927E84">
        <w:t>.</w:t>
      </w:r>
      <w:r w:rsidR="00960E5E" w:rsidRPr="00927E84">
        <w:t xml:space="preserve"> </w:t>
      </w:r>
      <w:r w:rsidR="00ED56FA" w:rsidRPr="00927E84">
        <w:t xml:space="preserve"> Field definitions within the label must be in the same order as the physical appearance of the fields in the record.  </w:t>
      </w:r>
    </w:p>
    <w:p w14:paraId="6325302A" w14:textId="080D7C04" w:rsidR="00525279" w:rsidRPr="00927E84" w:rsidRDefault="00960E5E" w:rsidP="00051B37">
      <w:r w:rsidRPr="00927E84">
        <w:t xml:space="preserve">The </w:t>
      </w:r>
      <w:r w:rsidR="00DC4559" w:rsidRPr="00927E84">
        <w:t>attribute &lt;field_</w:t>
      </w:r>
      <w:r w:rsidRPr="00927E84">
        <w:t>delimiter</w:t>
      </w:r>
      <w:r w:rsidR="00DC4559" w:rsidRPr="00927E84">
        <w:t>&gt;</w:t>
      </w:r>
      <w:r w:rsidRPr="00927E84">
        <w:t xml:space="preserve"> must be defined in the Table_Delimited class (and it must be consistent with the provision in Section 4C.1 item </w:t>
      </w:r>
      <w:r w:rsidR="00F54AEA" w:rsidRPr="00927E84">
        <w:t>3</w:t>
      </w:r>
      <w:r w:rsidRPr="00927E84">
        <w:t>).</w:t>
      </w:r>
      <w:r w:rsidR="00ED56FA" w:rsidRPr="00927E84">
        <w:t xml:space="preserve"> Attribute &lt;maximum_field_length&gt; gives the maximum number of bytes in a field.  Field delimiters and bracketing double quotes around character strings (if any) are not included in the count.  Values for attribute &lt;field_format&gt; are set as described in Section 4B.1.2.</w:t>
      </w:r>
    </w:p>
    <w:p w14:paraId="68954A2E" w14:textId="77777777" w:rsidR="00ED56FA" w:rsidRPr="00927E84" w:rsidRDefault="00ED56FA" w:rsidP="00051B37">
      <w:r w:rsidRPr="00927E84">
        <w:t xml:space="preserve">Repeating sets of fields may be ‘grouped’ within a record, simplifying their definition, </w:t>
      </w:r>
      <w:r w:rsidR="00525279" w:rsidRPr="00927E84">
        <w:t>using the Group_Field_Delimite</w:t>
      </w:r>
      <w:r w:rsidRPr="00927E84">
        <w:t>d</w:t>
      </w:r>
      <w:r w:rsidR="00525279" w:rsidRPr="00927E84">
        <w:t xml:space="preserve"> class</w:t>
      </w:r>
      <w:r w:rsidRPr="00927E84">
        <w:t xml:space="preserve"> as described in Section 4B.2.</w:t>
      </w:r>
    </w:p>
    <w:p w14:paraId="424BA50C" w14:textId="77777777" w:rsidR="00525279" w:rsidRDefault="00525279" w:rsidP="00525279">
      <w:pPr>
        <w:pStyle w:val="Heading1"/>
      </w:pPr>
      <w:bookmarkStart w:id="185" w:name="_Toc256923112"/>
      <w:bookmarkStart w:id="186" w:name="_Toc257461202"/>
      <w:bookmarkStart w:id="187" w:name="_Toc257461318"/>
      <w:bookmarkStart w:id="188" w:name="_Toc425881807"/>
      <w:bookmarkStart w:id="189" w:name="_Toc6498089"/>
      <w:r w:rsidRPr="0020592C">
        <w:t>4</w:t>
      </w:r>
      <w:r>
        <w:t xml:space="preserve">D </w:t>
      </w:r>
      <w:r w:rsidRPr="0020592C">
        <w:t>Encoded Byte Stream</w:t>
      </w:r>
      <w:bookmarkEnd w:id="185"/>
      <w:bookmarkEnd w:id="186"/>
      <w:bookmarkEnd w:id="187"/>
      <w:bookmarkEnd w:id="188"/>
      <w:bookmarkEnd w:id="189"/>
    </w:p>
    <w:p w14:paraId="1B718606" w14:textId="77777777" w:rsidR="00525279" w:rsidRPr="00927E84" w:rsidRDefault="00525279" w:rsidP="00D3463B">
      <w:r w:rsidRPr="00927E84">
        <w:t xml:space="preserve">The encoded byte stream structure is a byte stream that may only be interpreted after it has been ‘decoded’ according to some well-known algorithm.  For example, ‘encoded’ data may have been compressed and need to be uncompressed before interpretation.  It is PDS policy that only publicly available, open source, widely accepted standards be used for the encoding of </w:t>
      </w:r>
      <w:r w:rsidR="003F23CA" w:rsidRPr="00927E84">
        <w:t xml:space="preserve">digital objects </w:t>
      </w:r>
      <w:r w:rsidRPr="00927E84">
        <w:t xml:space="preserve">within the PDS; the attribute </w:t>
      </w:r>
      <w:r w:rsidR="00DC4559" w:rsidRPr="00927E84">
        <w:t>&lt;</w:t>
      </w:r>
      <w:r w:rsidR="00023A98" w:rsidRPr="00927E84">
        <w:t>encoding</w:t>
      </w:r>
      <w:r w:rsidRPr="00927E84">
        <w:t>_standard_id</w:t>
      </w:r>
      <w:r w:rsidR="00DC4559" w:rsidRPr="00927E84">
        <w:t>&gt;</w:t>
      </w:r>
      <w:r w:rsidRPr="00927E84">
        <w:t xml:space="preserve"> identifies the standard.</w:t>
      </w:r>
    </w:p>
    <w:p w14:paraId="4B8076D2" w14:textId="77777777" w:rsidR="00525279" w:rsidRPr="00927E84" w:rsidRDefault="00525279" w:rsidP="00051B37">
      <w:r w:rsidRPr="00927E84">
        <w:t>The subclasses of the Encoded Byte Stream class</w:t>
      </w:r>
      <w:r w:rsidR="003F23CA" w:rsidRPr="00927E84">
        <w:t xml:space="preserve"> include</w:t>
      </w:r>
      <w:r w:rsidRPr="00927E84">
        <w:t xml:space="preserve"> Encoded_Binary (for files </w:t>
      </w:r>
      <w:r w:rsidR="00A82C86" w:rsidRPr="00927E84">
        <w:t xml:space="preserve">such as </w:t>
      </w:r>
      <w:r w:rsidRPr="00927E84">
        <w:t xml:space="preserve">PDF and </w:t>
      </w:r>
      <w:r w:rsidR="00DC4559" w:rsidRPr="00927E84">
        <w:t>Microsoft</w:t>
      </w:r>
      <w:r w:rsidRPr="00927E84">
        <w:t xml:space="preserve"> Word documents), Encoded_Image (for browse, thumbnail, and document images stored in formats </w:t>
      </w:r>
      <w:r w:rsidR="00A82C86" w:rsidRPr="00927E84">
        <w:t xml:space="preserve">such as </w:t>
      </w:r>
      <w:r w:rsidRPr="00927E84">
        <w:t xml:space="preserve">GIF, JPEG, and non-raster TIFF), and </w:t>
      </w:r>
      <w:r w:rsidR="00F516D9" w:rsidRPr="00927E84">
        <w:t>Encoded_</w:t>
      </w:r>
      <w:r w:rsidRPr="00927E84">
        <w:t xml:space="preserve">Header (for binary headers </w:t>
      </w:r>
      <w:r w:rsidR="00A82C86" w:rsidRPr="00927E84">
        <w:t xml:space="preserve">such as </w:t>
      </w:r>
      <w:r w:rsidRPr="00927E84">
        <w:t xml:space="preserve">TIFF headers on raster-formatted TIFF images. </w:t>
      </w:r>
      <w:r w:rsidR="003F23CA" w:rsidRPr="00927E84">
        <w:t xml:space="preserve">  Encoded_Byte_Stream is not an option for Product_Observational.</w:t>
      </w:r>
    </w:p>
    <w:p w14:paraId="1A5B3BD2" w14:textId="77777777" w:rsidR="00525279" w:rsidRPr="00927E84" w:rsidRDefault="00525279" w:rsidP="00254284"/>
    <w:p w14:paraId="39129F7C" w14:textId="77777777" w:rsidR="009626B5" w:rsidRDefault="009626B5" w:rsidP="00525279">
      <w:pPr>
        <w:pStyle w:val="Heading1"/>
        <w:sectPr w:rsidR="009626B5" w:rsidSect="00BB49C0">
          <w:pgSz w:w="12240" w:h="15840"/>
          <w:pgMar w:top="1440" w:right="1440" w:bottom="1440" w:left="1440" w:header="720" w:footer="720" w:gutter="0"/>
          <w:cols w:space="720"/>
        </w:sectPr>
      </w:pPr>
    </w:p>
    <w:p w14:paraId="1A7D3ABB" w14:textId="77777777" w:rsidR="009626B5" w:rsidRDefault="009626B5" w:rsidP="00525279">
      <w:pPr>
        <w:pStyle w:val="Heading1"/>
      </w:pPr>
      <w:bookmarkStart w:id="190" w:name="_Toc256923113"/>
      <w:bookmarkStart w:id="191" w:name="_Toc257461203"/>
      <w:bookmarkStart w:id="192" w:name="_Toc257461319"/>
      <w:bookmarkStart w:id="193" w:name="_Toc425881808"/>
      <w:bookmarkStart w:id="194" w:name="_Toc6498090"/>
      <w:r>
        <w:lastRenderedPageBreak/>
        <w:t>5 Data Types</w:t>
      </w:r>
      <w:bookmarkEnd w:id="190"/>
      <w:bookmarkEnd w:id="191"/>
      <w:bookmarkEnd w:id="192"/>
      <w:bookmarkEnd w:id="193"/>
      <w:bookmarkEnd w:id="194"/>
    </w:p>
    <w:p w14:paraId="5142D3E0" w14:textId="77777777" w:rsidR="00525279" w:rsidRPr="00D34CBC" w:rsidRDefault="00525279" w:rsidP="00525279">
      <w:pPr>
        <w:pStyle w:val="Heading1"/>
      </w:pPr>
      <w:bookmarkStart w:id="195" w:name="_Toc256923114"/>
      <w:bookmarkStart w:id="196" w:name="_Toc257461204"/>
      <w:bookmarkStart w:id="197" w:name="_Toc257461320"/>
      <w:bookmarkStart w:id="198" w:name="_Toc425881809"/>
      <w:bookmarkStart w:id="199" w:name="_Toc6498091"/>
      <w:r w:rsidRPr="00D34CBC">
        <w:t>5A Attribute Value Types</w:t>
      </w:r>
      <w:bookmarkEnd w:id="195"/>
      <w:bookmarkEnd w:id="196"/>
      <w:bookmarkEnd w:id="197"/>
      <w:bookmarkEnd w:id="198"/>
      <w:bookmarkEnd w:id="199"/>
    </w:p>
    <w:p w14:paraId="70DE84F5" w14:textId="77777777" w:rsidR="009F670C" w:rsidRPr="00927E84" w:rsidRDefault="00525279" w:rsidP="00051B37">
      <w:r w:rsidRPr="00927E84">
        <w:t>Attribute value types are used to classify the data types of attribute values used in XML labels. These data types are typically specified in class and attribute descriptions in data dictionaries.</w:t>
      </w:r>
      <w:r w:rsidR="00DC2888" w:rsidRPr="00927E84">
        <w:t xml:space="preserve">  </w:t>
      </w:r>
      <w:r w:rsidRPr="00927E84">
        <w:t>For example, an ASCII_Integer value should contain only the characters 0-9, “+”, and “-“</w:t>
      </w:r>
      <w:r w:rsidR="00493C8D" w:rsidRPr="00927E84">
        <w:t xml:space="preserve">; and an ASCII_String may contain blanks, carriage-returns, </w:t>
      </w:r>
      <w:r w:rsidR="00DC4559" w:rsidRPr="00927E84">
        <w:t>tabs</w:t>
      </w:r>
      <w:r w:rsidR="00493C8D" w:rsidRPr="00927E84">
        <w:t>, and other white space characters</w:t>
      </w:r>
      <w:r w:rsidR="004B6220" w:rsidRPr="00927E84">
        <w:t xml:space="preserve">, which </w:t>
      </w:r>
      <w:r w:rsidR="0013649B" w:rsidRPr="00927E84">
        <w:t>may or may not</w:t>
      </w:r>
      <w:r w:rsidR="004B6220" w:rsidRPr="00927E84">
        <w:t xml:space="preserve"> be removed</w:t>
      </w:r>
      <w:r w:rsidR="0013649B" w:rsidRPr="00927E84">
        <w:t>, depending on the data type,</w:t>
      </w:r>
      <w:r w:rsidR="004B6220" w:rsidRPr="00927E84">
        <w:t xml:space="preserve"> before the value is interpreted</w:t>
      </w:r>
      <w:r w:rsidR="00DC4559" w:rsidRPr="00927E84">
        <w:t xml:space="preserve"> by a subsequent application</w:t>
      </w:r>
      <w:r w:rsidR="004B6220" w:rsidRPr="00927E84">
        <w:t>.</w:t>
      </w:r>
    </w:p>
    <w:p w14:paraId="3E52AF31" w14:textId="77777777" w:rsidR="00525279" w:rsidRPr="00D34CBC" w:rsidRDefault="00525279" w:rsidP="00525279">
      <w:pPr>
        <w:pStyle w:val="Heading2"/>
      </w:pPr>
      <w:bookmarkStart w:id="200" w:name="_Toc256923115"/>
      <w:bookmarkStart w:id="201" w:name="_Toc257461205"/>
      <w:bookmarkStart w:id="202" w:name="_Toc257461321"/>
      <w:bookmarkStart w:id="203" w:name="_Toc425881810"/>
      <w:bookmarkStart w:id="204" w:name="_Toc6498092"/>
      <w:r w:rsidRPr="00D34CBC">
        <w:t>5A.1 Boolean Types</w:t>
      </w:r>
      <w:bookmarkEnd w:id="200"/>
      <w:bookmarkEnd w:id="201"/>
      <w:bookmarkEnd w:id="202"/>
      <w:bookmarkEnd w:id="203"/>
      <w:bookmarkEnd w:id="204"/>
    </w:p>
    <w:p w14:paraId="7C9A70D7" w14:textId="77777777" w:rsidR="00525279" w:rsidRPr="00927E84" w:rsidRDefault="00525279" w:rsidP="00254284">
      <w:r w:rsidRPr="00927E84">
        <w:t xml:space="preserve">The PDS boolean data type is based on the primitive boolean type as defined in the World Wide Web </w:t>
      </w:r>
      <w:r w:rsidR="00DC4559" w:rsidRPr="00927E84">
        <w:t>Consortium (W3C)</w:t>
      </w:r>
      <w:r w:rsidRPr="00927E84">
        <w:t xml:space="preserve"> </w:t>
      </w:r>
      <w:r w:rsidR="00FA2F4A" w:rsidRPr="00927E84">
        <w:rPr>
          <w:i/>
        </w:rPr>
        <w:t xml:space="preserve">XML Schema </w:t>
      </w:r>
      <w:r w:rsidR="009A2FCB" w:rsidRPr="00927E84">
        <w:rPr>
          <w:i/>
        </w:rPr>
        <w:t xml:space="preserve">Definition Language (XSD) 1.1 </w:t>
      </w:r>
      <w:r w:rsidR="00FA2F4A" w:rsidRPr="00927E84">
        <w:rPr>
          <w:i/>
        </w:rPr>
        <w:t>Part 2: Datatypes</w:t>
      </w:r>
      <w:r w:rsidRPr="00927E84">
        <w:t xml:space="preserve"> (</w:t>
      </w:r>
      <w:r w:rsidRPr="00B67942">
        <w:t xml:space="preserve">W3C, </w:t>
      </w:r>
      <w:r w:rsidR="009A2FCB" w:rsidRPr="00B67942">
        <w:t>2012b</w:t>
      </w:r>
      <w:r w:rsidRPr="00927E84">
        <w:t>).</w:t>
      </w:r>
      <w:r w:rsidR="000B4933" w:rsidRPr="00927E84">
        <w:t xml:space="preserve">  </w:t>
      </w:r>
    </w:p>
    <w:p w14:paraId="4BE7E888" w14:textId="77777777" w:rsidR="00525279" w:rsidRPr="00927E84" w:rsidRDefault="00525279" w:rsidP="00525279">
      <w:pPr>
        <w:rPr>
          <w:rFonts w:cs="Helvetica"/>
          <w:color w:val="000000"/>
          <w:sz w:val="23"/>
          <w:szCs w:val="23"/>
        </w:rPr>
      </w:pPr>
    </w:p>
    <w:tbl>
      <w:tblPr>
        <w:tblStyle w:val="TableGrid"/>
        <w:tblW w:w="0" w:type="auto"/>
        <w:tblLook w:val="00A0" w:firstRow="1" w:lastRow="0" w:firstColumn="1" w:lastColumn="0" w:noHBand="0" w:noVBand="0"/>
      </w:tblPr>
      <w:tblGrid>
        <w:gridCol w:w="3129"/>
        <w:gridCol w:w="3114"/>
        <w:gridCol w:w="3107"/>
      </w:tblGrid>
      <w:tr w:rsidR="00525279" w:rsidRPr="00D34CBC" w14:paraId="4E364350" w14:textId="77777777">
        <w:trPr>
          <w:cantSplit/>
          <w:tblHeader/>
        </w:trPr>
        <w:tc>
          <w:tcPr>
            <w:tcW w:w="9576" w:type="dxa"/>
            <w:gridSpan w:val="3"/>
          </w:tcPr>
          <w:p w14:paraId="1AD09023" w14:textId="77777777" w:rsidR="00525279" w:rsidRPr="00051B37" w:rsidRDefault="00A07D8F" w:rsidP="000C6C00">
            <w:pPr>
              <w:spacing w:before="120"/>
              <w:jc w:val="center"/>
              <w:rPr>
                <w:rFonts w:cs="Helvetica"/>
                <w:b/>
                <w:color w:val="000000"/>
              </w:rPr>
            </w:pPr>
            <w:r w:rsidRPr="00051B37">
              <w:rPr>
                <w:rFonts w:cs="Helvetica"/>
                <w:b/>
                <w:color w:val="000000"/>
              </w:rPr>
              <w:t>Table 5A-1</w:t>
            </w:r>
            <w:r w:rsidR="00525279" w:rsidRPr="00051B37">
              <w:rPr>
                <w:rFonts w:cs="Helvetica"/>
                <w:b/>
                <w:color w:val="000000"/>
              </w:rPr>
              <w:t>.  Boolean Types</w:t>
            </w:r>
          </w:p>
        </w:tc>
      </w:tr>
      <w:tr w:rsidR="00525279" w:rsidRPr="00D34CBC" w14:paraId="294EAE3D" w14:textId="77777777">
        <w:trPr>
          <w:cantSplit/>
          <w:tblHeader/>
        </w:trPr>
        <w:tc>
          <w:tcPr>
            <w:tcW w:w="3192" w:type="dxa"/>
          </w:tcPr>
          <w:p w14:paraId="12C14189" w14:textId="77777777" w:rsidR="00525279" w:rsidRPr="00051B37" w:rsidRDefault="00525279" w:rsidP="000C6C00">
            <w:pPr>
              <w:spacing w:before="120"/>
              <w:jc w:val="center"/>
              <w:rPr>
                <w:rFonts w:ascii="Times" w:hAnsi="Times" w:cs="Helvetica"/>
                <w:b/>
                <w:color w:val="000000"/>
              </w:rPr>
            </w:pPr>
            <w:r w:rsidRPr="00051B37">
              <w:rPr>
                <w:rFonts w:cs="Helvetica"/>
                <w:b/>
                <w:color w:val="000000"/>
              </w:rPr>
              <w:t>Data Type</w:t>
            </w:r>
          </w:p>
        </w:tc>
        <w:tc>
          <w:tcPr>
            <w:tcW w:w="3192" w:type="dxa"/>
          </w:tcPr>
          <w:p w14:paraId="1AFBE6B6" w14:textId="77777777" w:rsidR="00525279" w:rsidRPr="00051B37" w:rsidRDefault="00525279" w:rsidP="000C6C00">
            <w:pPr>
              <w:spacing w:before="120"/>
              <w:jc w:val="center"/>
              <w:rPr>
                <w:rFonts w:ascii="Times" w:hAnsi="Times" w:cs="Helvetica"/>
                <w:b/>
                <w:color w:val="000000"/>
              </w:rPr>
            </w:pPr>
            <w:r w:rsidRPr="00051B37">
              <w:rPr>
                <w:rFonts w:cs="Helvetica"/>
                <w:b/>
                <w:color w:val="000000"/>
              </w:rPr>
              <w:t>Description</w:t>
            </w:r>
          </w:p>
        </w:tc>
        <w:tc>
          <w:tcPr>
            <w:tcW w:w="3192" w:type="dxa"/>
          </w:tcPr>
          <w:p w14:paraId="4CCE8199" w14:textId="77777777" w:rsidR="00525279" w:rsidRPr="00051B37" w:rsidRDefault="00525279" w:rsidP="000C6C00">
            <w:pPr>
              <w:spacing w:before="120"/>
              <w:jc w:val="center"/>
              <w:rPr>
                <w:rFonts w:cs="Helvetica"/>
                <w:b/>
                <w:color w:val="000000"/>
              </w:rPr>
            </w:pPr>
            <w:r w:rsidRPr="00051B37">
              <w:rPr>
                <w:rFonts w:cs="Helvetica"/>
                <w:b/>
                <w:color w:val="000000"/>
              </w:rPr>
              <w:t>Permitted Values</w:t>
            </w:r>
          </w:p>
        </w:tc>
      </w:tr>
      <w:tr w:rsidR="00525279" w:rsidRPr="00D34CBC" w14:paraId="457E3435" w14:textId="77777777">
        <w:tc>
          <w:tcPr>
            <w:tcW w:w="3192" w:type="dxa"/>
          </w:tcPr>
          <w:p w14:paraId="4A7F23F7" w14:textId="77777777" w:rsidR="00525279" w:rsidRPr="00051B37" w:rsidRDefault="00525279" w:rsidP="000C6C00">
            <w:pPr>
              <w:rPr>
                <w:rFonts w:ascii="Times" w:hAnsi="Times" w:cs="Helvetica"/>
                <w:color w:val="000000"/>
              </w:rPr>
            </w:pPr>
            <w:r w:rsidRPr="00051B37">
              <w:rPr>
                <w:rFonts w:cs="Helvetica"/>
                <w:color w:val="000000"/>
              </w:rPr>
              <w:t>ASCII_Boolean</w:t>
            </w:r>
          </w:p>
        </w:tc>
        <w:tc>
          <w:tcPr>
            <w:tcW w:w="3192" w:type="dxa"/>
          </w:tcPr>
          <w:p w14:paraId="0A93915A" w14:textId="77777777" w:rsidR="00525279" w:rsidRPr="00051B37" w:rsidRDefault="00525279" w:rsidP="000C6C00">
            <w:pPr>
              <w:rPr>
                <w:rFonts w:cs="Helvetica"/>
                <w:color w:val="000000"/>
              </w:rPr>
            </w:pPr>
            <w:r w:rsidRPr="00051B37">
              <w:rPr>
                <w:rFonts w:cs="Helvetica"/>
                <w:color w:val="000000"/>
              </w:rPr>
              <w:t>True/False indicator</w:t>
            </w:r>
          </w:p>
        </w:tc>
        <w:tc>
          <w:tcPr>
            <w:tcW w:w="3192" w:type="dxa"/>
          </w:tcPr>
          <w:p w14:paraId="5A3BDC45" w14:textId="77777777" w:rsidR="00525279" w:rsidRPr="00051B37" w:rsidRDefault="00525279" w:rsidP="000C6C00">
            <w:pPr>
              <w:rPr>
                <w:rFonts w:cs="Helvetica"/>
                <w:color w:val="000000"/>
              </w:rPr>
            </w:pPr>
            <w:r w:rsidRPr="00051B37">
              <w:rPr>
                <w:rFonts w:ascii="Courier New" w:hAnsi="Courier New" w:cs="Helvetica"/>
                <w:color w:val="000000"/>
              </w:rPr>
              <w:t>true</w:t>
            </w:r>
            <w:r w:rsidRPr="00051B37">
              <w:rPr>
                <w:rFonts w:cs="Helvetica"/>
                <w:color w:val="000000"/>
              </w:rPr>
              <w:t xml:space="preserve"> and </w:t>
            </w:r>
            <w:r w:rsidRPr="00051B37">
              <w:rPr>
                <w:rFonts w:ascii="Courier New" w:hAnsi="Courier New" w:cs="Helvetica"/>
                <w:color w:val="000000"/>
              </w:rPr>
              <w:t>false</w:t>
            </w:r>
            <w:r w:rsidRPr="00051B37">
              <w:rPr>
                <w:rFonts w:cs="Helvetica"/>
                <w:color w:val="000000"/>
              </w:rPr>
              <w:t xml:space="preserve"> (lower case only)</w:t>
            </w:r>
            <w:r w:rsidR="0013649B" w:rsidRPr="00051B37">
              <w:rPr>
                <w:rFonts w:cs="Helvetica"/>
                <w:color w:val="000000"/>
              </w:rPr>
              <w:t>,</w:t>
            </w:r>
            <w:r w:rsidRPr="00051B37">
              <w:rPr>
                <w:rFonts w:cs="Helvetica"/>
                <w:color w:val="000000"/>
              </w:rPr>
              <w:t xml:space="preserve"> or </w:t>
            </w:r>
            <w:r w:rsidRPr="00051B37">
              <w:rPr>
                <w:rFonts w:ascii="Courier New" w:hAnsi="Courier New" w:cs="Helvetica"/>
                <w:color w:val="000000"/>
              </w:rPr>
              <w:t>1</w:t>
            </w:r>
            <w:r w:rsidRPr="00051B37">
              <w:rPr>
                <w:rFonts w:cs="Helvetica"/>
                <w:color w:val="000000"/>
              </w:rPr>
              <w:t xml:space="preserve"> (true) and </w:t>
            </w:r>
            <w:r w:rsidRPr="00051B37">
              <w:rPr>
                <w:rFonts w:ascii="Courier New" w:hAnsi="Courier New" w:cs="Helvetica"/>
                <w:color w:val="000000"/>
              </w:rPr>
              <w:t>0</w:t>
            </w:r>
            <w:r w:rsidRPr="00051B37">
              <w:rPr>
                <w:rFonts w:cs="Helvetica"/>
                <w:color w:val="000000"/>
              </w:rPr>
              <w:t xml:space="preserve"> (false)</w:t>
            </w:r>
          </w:p>
        </w:tc>
      </w:tr>
    </w:tbl>
    <w:p w14:paraId="77BA7867" w14:textId="77777777" w:rsidR="009B6A37" w:rsidRPr="009B6A37" w:rsidRDefault="009B6A37" w:rsidP="00051B37">
      <w:bookmarkStart w:id="205" w:name="_Toc256923116"/>
      <w:bookmarkStart w:id="206" w:name="_Toc257461206"/>
      <w:bookmarkStart w:id="207" w:name="_Toc257461322"/>
    </w:p>
    <w:p w14:paraId="11D32B08" w14:textId="77777777" w:rsidR="00525279" w:rsidRPr="00D34CBC" w:rsidRDefault="00525279" w:rsidP="00525279">
      <w:pPr>
        <w:pStyle w:val="Heading2"/>
      </w:pPr>
      <w:bookmarkStart w:id="208" w:name="_Toc425881811"/>
      <w:bookmarkStart w:id="209" w:name="_Toc6498093"/>
      <w:r w:rsidRPr="00D34CBC">
        <w:t>5A.2 Date and Time Types</w:t>
      </w:r>
      <w:bookmarkEnd w:id="205"/>
      <w:bookmarkEnd w:id="206"/>
      <w:bookmarkEnd w:id="207"/>
      <w:bookmarkEnd w:id="208"/>
      <w:bookmarkEnd w:id="209"/>
    </w:p>
    <w:p w14:paraId="7850E3DC" w14:textId="649183FB" w:rsidR="00525279" w:rsidRPr="00051B37"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PDS date and time formats are based on the extended format</w:t>
      </w:r>
      <w:r w:rsidR="003D25FC">
        <w:rPr>
          <w:rFonts w:cs="Helvetica"/>
          <w:color w:val="000000"/>
        </w:rPr>
        <w:t>s</w:t>
      </w:r>
      <w:r w:rsidRPr="00051B37">
        <w:rPr>
          <w:rFonts w:cs="Helvetica"/>
          <w:color w:val="000000"/>
        </w:rPr>
        <w:t xml:space="preserve"> of cardinal and ordinal date/time strings as defined in </w:t>
      </w:r>
      <w:r w:rsidRPr="00051B37">
        <w:rPr>
          <w:rFonts w:cs="Helvetica"/>
        </w:rPr>
        <w:t>ISO 8601:2004</w:t>
      </w:r>
      <w:r w:rsidRPr="00051B37">
        <w:rPr>
          <w:rFonts w:cs="Helvetica"/>
          <w:color w:val="000000"/>
        </w:rPr>
        <w:t>.</w:t>
      </w:r>
      <w:r w:rsidR="000B4933" w:rsidRPr="00051B37">
        <w:rPr>
          <w:rFonts w:cs="Helvetica"/>
          <w:color w:val="000000"/>
        </w:rPr>
        <w:t xml:space="preserve">  </w:t>
      </w:r>
      <w:r w:rsidR="003D25FC">
        <w:rPr>
          <w:rFonts w:cs="Helvetica"/>
          <w:color w:val="000000"/>
        </w:rPr>
        <w:t xml:space="preserve">Every PDS </w:t>
      </w:r>
      <w:r w:rsidR="00957DFB">
        <w:rPr>
          <w:rFonts w:cs="Helvetica"/>
          <w:color w:val="000000"/>
        </w:rPr>
        <w:t>date- or time-related</w:t>
      </w:r>
      <w:r w:rsidR="003D25FC">
        <w:rPr>
          <w:rFonts w:cs="Helvetica"/>
          <w:color w:val="000000"/>
        </w:rPr>
        <w:t xml:space="preserve"> attribute and field must be defined using one, and only one, of the two formats. For example, the attributes &lt;start_date_time&gt; and &lt;stop_date_time&gt; are defined to be represented in calendar format. The two formats are represented as</w:t>
      </w:r>
      <w:r w:rsidR="000B4933" w:rsidRPr="00051B37">
        <w:rPr>
          <w:rFonts w:cs="Helvetica"/>
          <w:color w:val="000000"/>
        </w:rPr>
        <w:t>:</w:t>
      </w:r>
    </w:p>
    <w:p w14:paraId="52425FD7" w14:textId="3C5C14B7" w:rsidR="00E3085A" w:rsidRPr="00051B37" w:rsidRDefault="00E3085A" w:rsidP="00E30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color w:val="000000"/>
        </w:rPr>
      </w:pPr>
      <w:r w:rsidRPr="00051B37">
        <w:rPr>
          <w:rStyle w:val="XMLExampleChar"/>
        </w:rPr>
        <w:t>YYYY-MM-DDThh:mm:ss.fff</w:t>
      </w:r>
      <w:r w:rsidR="0057069C">
        <w:rPr>
          <w:rStyle w:val="XMLExampleChar"/>
        </w:rPr>
        <w:t>fff</w:t>
      </w:r>
      <w:r w:rsidRPr="00051B37">
        <w:rPr>
          <w:rStyle w:val="XMLExampleChar"/>
        </w:rPr>
        <w:t>Z</w:t>
      </w:r>
      <w:r w:rsidR="00EE563F" w:rsidRPr="00051B37">
        <w:rPr>
          <w:rFonts w:ascii="Courier New" w:hAnsi="Courier New" w:cs="Helvetica"/>
          <w:color w:val="000000"/>
        </w:rPr>
        <w:t xml:space="preserve">  </w:t>
      </w:r>
      <w:r w:rsidR="00EE563F" w:rsidRPr="00051B37">
        <w:rPr>
          <w:rFonts w:cs="Helvetica"/>
          <w:color w:val="000000"/>
        </w:rPr>
        <w:t>(calendar format)</w:t>
      </w:r>
    </w:p>
    <w:p w14:paraId="57638AC1" w14:textId="3D8123C1" w:rsidR="00EE563F" w:rsidRPr="00051B37" w:rsidRDefault="00957DFB"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and</w:t>
      </w:r>
    </w:p>
    <w:p w14:paraId="20CEEB2D" w14:textId="33937FE8" w:rsidR="00E3085A" w:rsidRPr="00051B37" w:rsidRDefault="00E3085A" w:rsidP="00E30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color w:val="000000"/>
        </w:rPr>
      </w:pPr>
      <w:r w:rsidRPr="00051B37">
        <w:rPr>
          <w:rStyle w:val="XMLExampleChar"/>
        </w:rPr>
        <w:t>YYYY-DOYThh:mm:ss.fff</w:t>
      </w:r>
      <w:r w:rsidR="0057069C">
        <w:rPr>
          <w:rStyle w:val="XMLExampleChar"/>
        </w:rPr>
        <w:t>fff</w:t>
      </w:r>
      <w:r w:rsidRPr="00051B37">
        <w:rPr>
          <w:rStyle w:val="XMLExampleChar"/>
        </w:rPr>
        <w:t>Z</w:t>
      </w:r>
      <w:r w:rsidR="00EE563F" w:rsidRPr="00051B37">
        <w:rPr>
          <w:rFonts w:ascii="Courier New" w:hAnsi="Courier New" w:cs="Helvetica"/>
          <w:color w:val="000000"/>
        </w:rPr>
        <w:t xml:space="preserve">   </w:t>
      </w:r>
      <w:r w:rsidR="00EE563F" w:rsidRPr="00051B37">
        <w:rPr>
          <w:rFonts w:cs="Helvetica"/>
          <w:color w:val="000000"/>
        </w:rPr>
        <w:t>(ordinal format)</w:t>
      </w:r>
    </w:p>
    <w:p w14:paraId="3D20E7C0" w14:textId="77777777" w:rsidR="00EE563F" w:rsidRPr="00051B37" w:rsidRDefault="00EE563F"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where</w:t>
      </w:r>
    </w:p>
    <w:p w14:paraId="326798C0" w14:textId="77777777" w:rsidR="00EE563F" w:rsidRPr="00051B37" w:rsidRDefault="00E3085A" w:rsidP="00EE563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051B37">
        <w:rPr>
          <w:rFonts w:ascii="Courier New" w:hAnsi="Courier New" w:cs="Helvetica"/>
          <w:color w:val="000000"/>
        </w:rPr>
        <w:t>YYYY</w:t>
      </w:r>
      <w:r w:rsidR="00EE563F" w:rsidRPr="00051B37">
        <w:rPr>
          <w:rFonts w:cs="Helvetica"/>
          <w:color w:val="000000"/>
        </w:rPr>
        <w:t xml:space="preserve"> </w:t>
      </w:r>
      <w:r w:rsidR="00EE563F" w:rsidRPr="00051B37">
        <w:rPr>
          <w:rFonts w:cs="Helvetica"/>
          <w:color w:val="000000"/>
        </w:rPr>
        <w:tab/>
        <w:t>is the 4-digit year</w:t>
      </w:r>
    </w:p>
    <w:p w14:paraId="4B5BDC16" w14:textId="77777777" w:rsidR="00EE563F" w:rsidRPr="00051B37" w:rsidRDefault="00E3085A" w:rsidP="00EE563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051B37">
        <w:rPr>
          <w:rFonts w:ascii="Courier New" w:hAnsi="Courier New" w:cs="Helvetica"/>
          <w:color w:val="000000"/>
        </w:rPr>
        <w:t>MM</w:t>
      </w:r>
      <w:r w:rsidR="00EE563F" w:rsidRPr="00051B37">
        <w:rPr>
          <w:rFonts w:cs="Helvetica"/>
          <w:color w:val="000000"/>
        </w:rPr>
        <w:tab/>
        <w:t>is the 2-digit month (possible values 01-12)</w:t>
      </w:r>
    </w:p>
    <w:p w14:paraId="1E1705C5" w14:textId="77777777" w:rsidR="00EE563F" w:rsidRPr="00051B37" w:rsidRDefault="00E3085A" w:rsidP="00EE563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051B37">
        <w:rPr>
          <w:rFonts w:ascii="Courier New" w:hAnsi="Courier New" w:cs="Helvetica"/>
          <w:color w:val="000000"/>
        </w:rPr>
        <w:t>DD</w:t>
      </w:r>
      <w:r w:rsidR="00EE563F" w:rsidRPr="00051B37">
        <w:rPr>
          <w:rFonts w:cs="Helvetica"/>
          <w:color w:val="000000"/>
        </w:rPr>
        <w:t xml:space="preserve">  </w:t>
      </w:r>
      <w:r w:rsidR="00EE563F" w:rsidRPr="00051B37">
        <w:rPr>
          <w:rFonts w:cs="Helvetica"/>
          <w:color w:val="000000"/>
        </w:rPr>
        <w:tab/>
        <w:t>is the 2-digit day of month (possible values (01-31)</w:t>
      </w:r>
    </w:p>
    <w:p w14:paraId="74451EDF" w14:textId="3A80488B" w:rsidR="00EE563F" w:rsidRPr="00051B37" w:rsidRDefault="00E3085A" w:rsidP="00EE563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051B37">
        <w:rPr>
          <w:rFonts w:ascii="Courier New" w:hAnsi="Courier New" w:cs="Helvetica"/>
          <w:color w:val="000000"/>
        </w:rPr>
        <w:lastRenderedPageBreak/>
        <w:t>DOY</w:t>
      </w:r>
      <w:r w:rsidR="00EE563F" w:rsidRPr="00051B37">
        <w:rPr>
          <w:rFonts w:cs="Helvetica"/>
          <w:color w:val="000000"/>
        </w:rPr>
        <w:t xml:space="preserve">  </w:t>
      </w:r>
      <w:r w:rsidR="00EE563F" w:rsidRPr="00051B37">
        <w:rPr>
          <w:rFonts w:cs="Helvetica"/>
          <w:color w:val="000000"/>
        </w:rPr>
        <w:tab/>
        <w:t xml:space="preserve">is the 3-digit day of year (possible values </w:t>
      </w:r>
      <w:r w:rsidR="0061780C" w:rsidRPr="00051B37">
        <w:rPr>
          <w:rFonts w:cs="Helvetica"/>
          <w:color w:val="000000"/>
        </w:rPr>
        <w:t>0</w:t>
      </w:r>
      <w:r w:rsidR="00EE563F" w:rsidRPr="00051B37">
        <w:rPr>
          <w:rFonts w:cs="Helvetica"/>
          <w:color w:val="000000"/>
        </w:rPr>
        <w:t>01-365, or 366 in a leap year)</w:t>
      </w:r>
    </w:p>
    <w:p w14:paraId="1ABE35B8" w14:textId="77777777" w:rsidR="00EE563F" w:rsidRPr="00051B37" w:rsidRDefault="00E3085A" w:rsidP="00EE563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051B37">
        <w:rPr>
          <w:rFonts w:ascii="Courier New" w:hAnsi="Courier New" w:cs="Helvetica"/>
          <w:color w:val="000000"/>
        </w:rPr>
        <w:t>hh</w:t>
      </w:r>
      <w:r w:rsidR="00EE563F" w:rsidRPr="00051B37">
        <w:rPr>
          <w:rFonts w:cs="Helvetica"/>
          <w:color w:val="000000"/>
        </w:rPr>
        <w:t xml:space="preserve">  </w:t>
      </w:r>
      <w:r w:rsidR="00EE563F" w:rsidRPr="00051B37">
        <w:rPr>
          <w:rFonts w:cs="Helvetica"/>
          <w:color w:val="000000"/>
        </w:rPr>
        <w:tab/>
        <w:t>is the 2-digit hour (possible values 00-23)</w:t>
      </w:r>
    </w:p>
    <w:p w14:paraId="0E1F8C1E" w14:textId="77777777" w:rsidR="00EE563F" w:rsidRPr="00051B37" w:rsidRDefault="00E3085A" w:rsidP="00EE563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051B37">
        <w:rPr>
          <w:rFonts w:ascii="Courier New" w:hAnsi="Courier New" w:cs="Helvetica"/>
          <w:color w:val="000000"/>
        </w:rPr>
        <w:t>mm</w:t>
      </w:r>
      <w:r w:rsidR="00EE563F" w:rsidRPr="00051B37">
        <w:rPr>
          <w:rFonts w:cs="Helvetica"/>
          <w:color w:val="000000"/>
        </w:rPr>
        <w:t xml:space="preserve">  </w:t>
      </w:r>
      <w:r w:rsidR="00EE563F" w:rsidRPr="00051B37">
        <w:rPr>
          <w:rFonts w:cs="Helvetica"/>
          <w:color w:val="000000"/>
        </w:rPr>
        <w:tab/>
        <w:t>is the 2-digit minute (possible values (00-59)</w:t>
      </w:r>
    </w:p>
    <w:p w14:paraId="6B4F1E2F" w14:textId="77777777" w:rsidR="00EE563F" w:rsidRPr="00051B37" w:rsidRDefault="00E3085A" w:rsidP="00EE563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051B37">
        <w:rPr>
          <w:rFonts w:ascii="Courier New" w:hAnsi="Courier New" w:cs="Helvetica"/>
          <w:color w:val="000000"/>
        </w:rPr>
        <w:t>ss</w:t>
      </w:r>
      <w:r w:rsidR="00EE563F" w:rsidRPr="00051B37">
        <w:rPr>
          <w:rFonts w:cs="Helvetica"/>
          <w:color w:val="000000"/>
        </w:rPr>
        <w:t xml:space="preserve">  </w:t>
      </w:r>
      <w:r w:rsidR="00EE563F" w:rsidRPr="00051B37">
        <w:rPr>
          <w:rFonts w:cs="Helvetica"/>
          <w:color w:val="000000"/>
        </w:rPr>
        <w:tab/>
        <w:t>is the 2-digit second (possible values 00-59, or 60 if needed for a leap second)</w:t>
      </w:r>
    </w:p>
    <w:p w14:paraId="5545CF42" w14:textId="46CEAEE3" w:rsidR="00EE563F" w:rsidRPr="00051B37" w:rsidRDefault="00E3085A" w:rsidP="00EE563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051B37">
        <w:rPr>
          <w:rFonts w:ascii="Courier New" w:hAnsi="Courier New" w:cs="Helvetica"/>
          <w:color w:val="000000"/>
        </w:rPr>
        <w:t>fff</w:t>
      </w:r>
      <w:r w:rsidR="0057069C">
        <w:rPr>
          <w:rFonts w:ascii="Courier New" w:hAnsi="Courier New" w:cs="Helvetica"/>
          <w:color w:val="000000"/>
        </w:rPr>
        <w:t>fff</w:t>
      </w:r>
      <w:r w:rsidR="00EE563F" w:rsidRPr="00051B37">
        <w:rPr>
          <w:rFonts w:cs="Helvetica"/>
          <w:color w:val="000000"/>
        </w:rPr>
        <w:tab/>
      </w:r>
      <w:r w:rsidR="005E0EA8" w:rsidRPr="00051B37">
        <w:rPr>
          <w:rFonts w:cs="Helvetica"/>
          <w:color w:val="000000"/>
        </w:rPr>
        <w:t xml:space="preserve">is decimal </w:t>
      </w:r>
      <w:r w:rsidR="00A7267A">
        <w:rPr>
          <w:rFonts w:cs="Helvetica"/>
          <w:color w:val="000000"/>
        </w:rPr>
        <w:t xml:space="preserve">fractional </w:t>
      </w:r>
      <w:r w:rsidR="005E0EA8" w:rsidRPr="00051B37">
        <w:rPr>
          <w:rFonts w:cs="Helvetica"/>
          <w:color w:val="000000"/>
        </w:rPr>
        <w:t>seconds (</w:t>
      </w:r>
      <w:r w:rsidR="00EC481F">
        <w:rPr>
          <w:rFonts w:cs="Helvetica"/>
          <w:color w:val="000000"/>
        </w:rPr>
        <w:t>one or more</w:t>
      </w:r>
      <w:r w:rsidR="005E0EA8" w:rsidRPr="00051B37">
        <w:rPr>
          <w:rFonts w:cs="Helvetica"/>
          <w:color w:val="000000"/>
        </w:rPr>
        <w:t xml:space="preserve"> digits commensurate with precision)</w:t>
      </w:r>
    </w:p>
    <w:p w14:paraId="722CFD40" w14:textId="37951D47" w:rsidR="005E0EA8" w:rsidRPr="00051B37" w:rsidRDefault="00E3085A" w:rsidP="00EE563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051B37">
        <w:rPr>
          <w:rFonts w:ascii="Courier New" w:hAnsi="Courier New" w:cs="Helvetica"/>
          <w:color w:val="000000"/>
        </w:rPr>
        <w:t>Z</w:t>
      </w:r>
      <w:r w:rsidR="005E0EA8" w:rsidRPr="00051B37">
        <w:rPr>
          <w:rFonts w:cs="Helvetica"/>
          <w:color w:val="000000"/>
        </w:rPr>
        <w:tab/>
        <w:t>denotes UTC (may be required or optional depending on type)</w:t>
      </w:r>
      <w:r w:rsidR="00957DFB">
        <w:rPr>
          <w:rFonts w:cs="Helvetica"/>
          <w:color w:val="000000"/>
        </w:rPr>
        <w:t>.</w:t>
      </w:r>
    </w:p>
    <w:p w14:paraId="42FC7E21" w14:textId="77777777" w:rsidR="00BD3300" w:rsidRPr="00051B37" w:rsidRDefault="00BD3300" w:rsidP="00EE563F">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6B7F97D2" w14:textId="10C5B64C" w:rsidR="00E3085A" w:rsidRPr="00051B37" w:rsidRDefault="00EE563F" w:rsidP="00E3085A">
      <w:pPr>
        <w:pStyle w:val="ListParagraph"/>
        <w:widowControl w:val="0"/>
        <w:numPr>
          <w:ilvl w:val="0"/>
          <w:numId w:val="15"/>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 xml:space="preserve">All components </w:t>
      </w:r>
      <w:r w:rsidR="005E0EA8" w:rsidRPr="00051B37">
        <w:rPr>
          <w:rFonts w:cs="Helvetica"/>
          <w:color w:val="000000"/>
        </w:rPr>
        <w:t xml:space="preserve">except  </w:t>
      </w:r>
      <w:r w:rsidR="00E3085A" w:rsidRPr="00051B37">
        <w:rPr>
          <w:rFonts w:ascii="Courier New" w:hAnsi="Courier New" w:cs="Helvetica"/>
          <w:color w:val="000000"/>
        </w:rPr>
        <w:t>fff</w:t>
      </w:r>
      <w:r w:rsidR="0057069C">
        <w:rPr>
          <w:rFonts w:ascii="Courier New" w:hAnsi="Courier New" w:cs="Helvetica"/>
          <w:color w:val="000000"/>
        </w:rPr>
        <w:t>fff</w:t>
      </w:r>
      <w:r w:rsidR="005E0EA8" w:rsidRPr="00051B37">
        <w:rPr>
          <w:rFonts w:cs="Helvetica"/>
          <w:color w:val="000000"/>
        </w:rPr>
        <w:t xml:space="preserve">  and  </w:t>
      </w:r>
      <w:r w:rsidR="00581D84" w:rsidRPr="00051B37">
        <w:rPr>
          <w:rFonts w:ascii="Courier New" w:hAnsi="Courier New" w:cs="Helvetica"/>
          <w:color w:val="000000"/>
        </w:rPr>
        <w:t>Z</w:t>
      </w:r>
      <w:r w:rsidR="005E0EA8" w:rsidRPr="00051B37">
        <w:rPr>
          <w:rFonts w:cs="Helvetica"/>
          <w:color w:val="000000"/>
        </w:rPr>
        <w:t xml:space="preserve"> </w:t>
      </w:r>
      <w:r w:rsidRPr="00051B37">
        <w:rPr>
          <w:rFonts w:cs="Helvetica"/>
          <w:color w:val="000000"/>
        </w:rPr>
        <w:t>must be left padded with zeroes to reach the required number of digits.</w:t>
      </w:r>
      <w:r w:rsidR="005E0EA8" w:rsidRPr="00051B37">
        <w:rPr>
          <w:rFonts w:cs="Helvetica"/>
          <w:color w:val="000000"/>
        </w:rPr>
        <w:t xml:space="preserve">  </w:t>
      </w:r>
    </w:p>
    <w:p w14:paraId="18F03958" w14:textId="77777777" w:rsidR="00E3085A" w:rsidRPr="00051B37" w:rsidRDefault="005E0EA8" w:rsidP="00E3085A">
      <w:pPr>
        <w:pStyle w:val="ListParagraph"/>
        <w:widowControl w:val="0"/>
        <w:numPr>
          <w:ilvl w:val="0"/>
          <w:numId w:val="15"/>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 xml:space="preserve">All times must be in </w:t>
      </w:r>
      <w:r w:rsidR="00BD3300" w:rsidRPr="00051B37">
        <w:rPr>
          <w:rFonts w:cs="Helvetica"/>
          <w:color w:val="000000"/>
        </w:rPr>
        <w:t xml:space="preserve">the </w:t>
      </w:r>
      <w:r w:rsidR="00DC4559" w:rsidRPr="00051B37">
        <w:rPr>
          <w:rFonts w:cs="Helvetica"/>
          <w:color w:val="000000"/>
        </w:rPr>
        <w:t>24-hour clock format</w:t>
      </w:r>
    </w:p>
    <w:p w14:paraId="52D4A7BB" w14:textId="77777777" w:rsidR="00E3085A" w:rsidRPr="00051B37" w:rsidRDefault="00BD3300" w:rsidP="00E3085A">
      <w:pPr>
        <w:pStyle w:val="ListParagraph"/>
        <w:widowControl w:val="0"/>
        <w:numPr>
          <w:ilvl w:val="0"/>
          <w:numId w:val="15"/>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 xml:space="preserve">The ASCII period “.” is the only delimiter allowed between the seconds and fractional seconds components.  </w:t>
      </w:r>
    </w:p>
    <w:p w14:paraId="1891C73E" w14:textId="77777777" w:rsidR="006617D6" w:rsidRPr="00051B37" w:rsidRDefault="00BD3300" w:rsidP="00E3085A">
      <w:pPr>
        <w:pStyle w:val="ListParagraph"/>
        <w:widowControl w:val="0"/>
        <w:numPr>
          <w:ilvl w:val="0"/>
          <w:numId w:val="15"/>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The ASCII colon is the only delimiter allowed between the other time components</w:t>
      </w:r>
      <w:r w:rsidR="006617D6" w:rsidRPr="00051B37">
        <w:rPr>
          <w:rFonts w:cs="Helvetica"/>
          <w:color w:val="000000"/>
        </w:rPr>
        <w:t>.</w:t>
      </w:r>
    </w:p>
    <w:p w14:paraId="47977079" w14:textId="085B4959" w:rsidR="006617D6" w:rsidRPr="00051B37" w:rsidRDefault="006617D6" w:rsidP="00E3085A">
      <w:pPr>
        <w:pStyle w:val="ListParagraph"/>
        <w:widowControl w:val="0"/>
        <w:numPr>
          <w:ilvl w:val="0"/>
          <w:numId w:val="15"/>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T</w:t>
      </w:r>
      <w:r w:rsidR="00BD3300" w:rsidRPr="00051B37">
        <w:rPr>
          <w:rFonts w:cs="Helvetica"/>
          <w:color w:val="000000"/>
        </w:rPr>
        <w:t>he ASCII hypen “-“ is the only delimiter allowed between date components</w:t>
      </w:r>
      <w:r w:rsidRPr="00051B37">
        <w:rPr>
          <w:rFonts w:cs="Helvetica"/>
          <w:color w:val="000000"/>
        </w:rPr>
        <w:t>.</w:t>
      </w:r>
    </w:p>
    <w:p w14:paraId="433384B4" w14:textId="31198F09" w:rsidR="00E3085A" w:rsidRPr="00051B37" w:rsidRDefault="006617D6" w:rsidP="00E3085A">
      <w:pPr>
        <w:pStyle w:val="ListParagraph"/>
        <w:widowControl w:val="0"/>
        <w:numPr>
          <w:ilvl w:val="0"/>
          <w:numId w:val="15"/>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A</w:t>
      </w:r>
      <w:r w:rsidR="00BD3300" w:rsidRPr="00051B37">
        <w:rPr>
          <w:rFonts w:cs="Helvetica"/>
          <w:color w:val="000000"/>
        </w:rPr>
        <w:t xml:space="preserve">n upper case “T” is the only delimiter allowed between date and time components.  </w:t>
      </w:r>
    </w:p>
    <w:p w14:paraId="2A76CA14" w14:textId="77777777" w:rsidR="00EE563F" w:rsidRPr="00051B37" w:rsidRDefault="005E0EA8" w:rsidP="00BD3300">
      <w:pPr>
        <w:pStyle w:val="ListParagraph"/>
        <w:widowControl w:val="0"/>
        <w:numPr>
          <w:ilvl w:val="0"/>
          <w:numId w:val="15"/>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Delimiters between components must be present if there are values on both sides; they must be omitted if there is not a value on each side.</w:t>
      </w:r>
    </w:p>
    <w:p w14:paraId="2A332F31" w14:textId="77777777" w:rsidR="00BD3300" w:rsidRPr="00051B37" w:rsidRDefault="00BD3300" w:rsidP="00BD3300">
      <w:pPr>
        <w:pStyle w:val="ListParagraph"/>
        <w:widowControl w:val="0"/>
        <w:numPr>
          <w:ilvl w:val="0"/>
          <w:numId w:val="15"/>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Precision may be reduced by dropping any delimiter and all components to its right.</w:t>
      </w:r>
    </w:p>
    <w:p w14:paraId="08A6410C" w14:textId="77777777" w:rsidR="00BD3300" w:rsidRPr="00051B37" w:rsidRDefault="00BD3300" w:rsidP="00BD3300">
      <w:pPr>
        <w:pStyle w:val="ListParagraph"/>
        <w:widowControl w:val="0"/>
        <w:numPr>
          <w:ilvl w:val="0"/>
          <w:numId w:val="15"/>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A time only format may be obtained by dropping “T” and all components to its left.</w:t>
      </w:r>
    </w:p>
    <w:p w14:paraId="6D1A1F75" w14:textId="77777777" w:rsidR="00E3085A" w:rsidRPr="00051B37" w:rsidRDefault="00BD3300" w:rsidP="00E3085A">
      <w:pPr>
        <w:pStyle w:val="ListParagraph"/>
        <w:widowControl w:val="0"/>
        <w:numPr>
          <w:ilvl w:val="0"/>
          <w:numId w:val="15"/>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 xml:space="preserve">Any value not specifically indicated as being UTC by including </w:t>
      </w:r>
      <w:r w:rsidR="001D1669" w:rsidRPr="00051B37">
        <w:rPr>
          <w:rFonts w:cs="Helvetica"/>
          <w:color w:val="000000"/>
        </w:rPr>
        <w:t>the “Z” indicator is</w:t>
      </w:r>
      <w:r w:rsidRPr="00051B37">
        <w:rPr>
          <w:rFonts w:cs="Helvetica"/>
          <w:color w:val="000000"/>
        </w:rPr>
        <w:t xml:space="preserve"> assumed to be a local time.</w:t>
      </w:r>
    </w:p>
    <w:p w14:paraId="1E35AAE4" w14:textId="77777777" w:rsidR="00BD3300" w:rsidRPr="00051B37" w:rsidRDefault="00BD3300"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1E0AD2C0" w14:textId="2640C683" w:rsidR="00581D84" w:rsidRPr="00051B37" w:rsidRDefault="00BD3300"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 xml:space="preserve">Any data preparer who anticipates archiving data with </w:t>
      </w:r>
      <w:r w:rsidR="00581D84" w:rsidRPr="00051B37">
        <w:rPr>
          <w:rFonts w:cs="Helvetica"/>
          <w:color w:val="000000"/>
        </w:rPr>
        <w:t>dates earlier than</w:t>
      </w:r>
      <w:r w:rsidRPr="00051B37">
        <w:rPr>
          <w:rFonts w:cs="Helvetica"/>
          <w:color w:val="000000"/>
        </w:rPr>
        <w:t xml:space="preserve"> 15 October 1582 </w:t>
      </w:r>
      <w:r w:rsidR="00581D84" w:rsidRPr="00051B37">
        <w:rPr>
          <w:rFonts w:cs="Helvetica"/>
          <w:color w:val="000000"/>
        </w:rPr>
        <w:t xml:space="preserve">or later than 31 December 9999 </w:t>
      </w:r>
      <w:r w:rsidR="001D1669" w:rsidRPr="00051B37">
        <w:rPr>
          <w:rFonts w:cs="Helvetica"/>
          <w:color w:val="000000"/>
        </w:rPr>
        <w:t>must</w:t>
      </w:r>
      <w:r w:rsidRPr="00051B37">
        <w:rPr>
          <w:rFonts w:cs="Helvetica"/>
          <w:color w:val="000000"/>
        </w:rPr>
        <w:t xml:space="preserve"> consult PDS for </w:t>
      </w:r>
      <w:r w:rsidR="00581D84" w:rsidRPr="00051B37">
        <w:rPr>
          <w:rFonts w:cs="Helvetica"/>
          <w:color w:val="000000"/>
        </w:rPr>
        <w:t>special</w:t>
      </w:r>
      <w:r w:rsidRPr="00051B37">
        <w:rPr>
          <w:rFonts w:cs="Helvetica"/>
          <w:color w:val="000000"/>
        </w:rPr>
        <w:t xml:space="preserve"> instructions.</w:t>
      </w:r>
    </w:p>
    <w:p w14:paraId="6471450C" w14:textId="77777777" w:rsidR="00BD3300" w:rsidRPr="00051B37" w:rsidRDefault="00581D84"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 xml:space="preserve">Native times, such as from spacecraft clock counters, have formats defined in the </w:t>
      </w:r>
      <w:r w:rsidR="001D1669" w:rsidRPr="00051B37">
        <w:rPr>
          <w:rFonts w:cs="Helvetica"/>
          <w:color w:val="000000"/>
        </w:rPr>
        <w:t>appropriate</w:t>
      </w:r>
      <w:r w:rsidRPr="00051B37">
        <w:rPr>
          <w:rFonts w:cs="Helvetica"/>
          <w:color w:val="000000"/>
        </w:rPr>
        <w:t xml:space="preserve"> mission or discipline dictionary.</w:t>
      </w:r>
    </w:p>
    <w:p w14:paraId="18857C2E" w14:textId="77777777" w:rsidR="00581D84" w:rsidRPr="00051B37" w:rsidDel="005E0EA8" w:rsidRDefault="00581D84"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051B37">
        <w:rPr>
          <w:rFonts w:cs="Helvetica"/>
          <w:color w:val="000000"/>
        </w:rPr>
        <w:t xml:space="preserve">All values for </w:t>
      </w:r>
      <w:r w:rsidR="001041A9" w:rsidRPr="00051B37">
        <w:rPr>
          <w:rFonts w:cs="Helvetica"/>
          <w:color w:val="000000"/>
        </w:rPr>
        <w:t xml:space="preserve">the </w:t>
      </w:r>
      <w:r w:rsidRPr="00051B37">
        <w:rPr>
          <w:rFonts w:cs="Helvetica"/>
          <w:color w:val="000000"/>
        </w:rPr>
        <w:t xml:space="preserve">attributes  </w:t>
      </w:r>
      <w:r w:rsidR="001041A9" w:rsidRPr="00051B37">
        <w:rPr>
          <w:rFonts w:cs="Helvetica"/>
          <w:color w:val="000000"/>
        </w:rPr>
        <w:t>&lt;</w:t>
      </w:r>
      <w:r w:rsidRPr="00051B37">
        <w:rPr>
          <w:rFonts w:cs="Helvetica"/>
          <w:color w:val="000000"/>
        </w:rPr>
        <w:t>start_date_time</w:t>
      </w:r>
      <w:r w:rsidR="001041A9" w:rsidRPr="00051B37">
        <w:rPr>
          <w:rFonts w:cs="Helvetica"/>
          <w:color w:val="000000"/>
        </w:rPr>
        <w:t>&gt;</w:t>
      </w:r>
      <w:r w:rsidRPr="00051B37">
        <w:rPr>
          <w:rFonts w:cs="Helvetica"/>
          <w:color w:val="000000"/>
        </w:rPr>
        <w:t xml:space="preserve">  and  </w:t>
      </w:r>
      <w:r w:rsidR="001041A9" w:rsidRPr="00051B37">
        <w:rPr>
          <w:rFonts w:cs="Helvetica"/>
          <w:color w:val="000000"/>
        </w:rPr>
        <w:t>&lt;</w:t>
      </w:r>
      <w:r w:rsidRPr="00051B37">
        <w:rPr>
          <w:rFonts w:cs="Helvetica"/>
          <w:color w:val="000000"/>
        </w:rPr>
        <w:t>stop_date_time</w:t>
      </w:r>
      <w:r w:rsidR="001041A9" w:rsidRPr="00051B37">
        <w:rPr>
          <w:rFonts w:cs="Helvetica"/>
          <w:color w:val="000000"/>
        </w:rPr>
        <w:t>&gt;</w:t>
      </w:r>
      <w:r w:rsidRPr="00051B37">
        <w:rPr>
          <w:rFonts w:cs="Helvetica"/>
          <w:color w:val="000000"/>
        </w:rPr>
        <w:t xml:space="preserve">  must be given in UTC.</w:t>
      </w:r>
    </w:p>
    <w:p w14:paraId="2ACC1ABB" w14:textId="2B457305" w:rsidR="00525279" w:rsidRPr="0091065E" w:rsidRDefault="005E0EA8" w:rsidP="00525279">
      <w:pPr>
        <w:rPr>
          <w:rFonts w:cs="Helvetica"/>
          <w:color w:val="000000"/>
        </w:rPr>
      </w:pPr>
      <w:r w:rsidRPr="00051B37">
        <w:rPr>
          <w:rFonts w:cs="Helvetica"/>
          <w:color w:val="000000"/>
        </w:rPr>
        <w:t xml:space="preserve">The </w:t>
      </w:r>
      <w:r w:rsidR="00DC4559" w:rsidRPr="00051B37">
        <w:rPr>
          <w:rFonts w:cs="Helvetica"/>
          <w:color w:val="000000"/>
        </w:rPr>
        <w:t xml:space="preserve">optional </w:t>
      </w:r>
      <w:r w:rsidRPr="00051B37">
        <w:rPr>
          <w:rFonts w:cs="Helvetica"/>
          <w:color w:val="000000"/>
        </w:rPr>
        <w:t xml:space="preserve">variable length </w:t>
      </w:r>
      <w:r w:rsidR="00525279" w:rsidRPr="00051B37">
        <w:rPr>
          <w:rFonts w:cs="Helvetica"/>
          <w:color w:val="000000"/>
        </w:rPr>
        <w:t>decimal fraction</w:t>
      </w:r>
      <w:r w:rsidRPr="00051B37">
        <w:rPr>
          <w:rFonts w:cs="Helvetica"/>
          <w:color w:val="000000"/>
        </w:rPr>
        <w:t xml:space="preserve"> of seconds is denoted </w:t>
      </w:r>
      <w:r w:rsidR="00525279" w:rsidRPr="00051B37">
        <w:rPr>
          <w:rFonts w:cs="Helvetica"/>
          <w:color w:val="000000"/>
        </w:rPr>
        <w:t>by</w:t>
      </w:r>
      <w:r w:rsidRPr="00051B37">
        <w:rPr>
          <w:rFonts w:cs="Helvetica"/>
          <w:color w:val="000000"/>
        </w:rPr>
        <w:t xml:space="preserve"> </w:t>
      </w:r>
      <w:r w:rsidR="00E3085A" w:rsidRPr="0091065E">
        <w:rPr>
          <w:rFonts w:ascii="Courier New" w:hAnsi="Courier New" w:cs="Helvetica"/>
          <w:color w:val="000000"/>
        </w:rPr>
        <w:t>[.fff</w:t>
      </w:r>
      <w:r w:rsidR="0057069C">
        <w:rPr>
          <w:rFonts w:ascii="Courier New" w:hAnsi="Courier New" w:cs="Helvetica"/>
          <w:color w:val="000000"/>
        </w:rPr>
        <w:t>fff</w:t>
      </w:r>
      <w:r w:rsidR="00E3085A" w:rsidRPr="0091065E">
        <w:rPr>
          <w:rFonts w:ascii="Courier New" w:hAnsi="Courier New" w:cs="Helvetica"/>
          <w:color w:val="000000"/>
        </w:rPr>
        <w:t>]</w:t>
      </w:r>
      <w:r w:rsidR="00B063EB" w:rsidRPr="0091065E">
        <w:rPr>
          <w:rFonts w:cs="Helvetica"/>
          <w:color w:val="000000"/>
        </w:rPr>
        <w:t xml:space="preserve">. </w:t>
      </w:r>
      <w:r w:rsidR="00E41BD7" w:rsidRPr="0091065E">
        <w:rPr>
          <w:rFonts w:cs="Helvetica"/>
          <w:color w:val="000000"/>
        </w:rPr>
        <w:t xml:space="preserve"> </w:t>
      </w:r>
      <w:r w:rsidR="00E3085A" w:rsidRPr="0091065E">
        <w:rPr>
          <w:rFonts w:ascii="Courier New" w:hAnsi="Courier New" w:cs="Helvetica"/>
          <w:color w:val="000000"/>
        </w:rPr>
        <w:t>[Z]</w:t>
      </w:r>
      <w:r w:rsidR="00B063EB" w:rsidRPr="0091065E">
        <w:rPr>
          <w:rFonts w:cs="Helvetica"/>
          <w:color w:val="000000"/>
        </w:rPr>
        <w:t xml:space="preserve"> </w:t>
      </w:r>
      <w:r w:rsidR="00E41BD7" w:rsidRPr="0091065E">
        <w:rPr>
          <w:rFonts w:cs="Helvetica"/>
          <w:color w:val="000000"/>
        </w:rPr>
        <w:t xml:space="preserve">indicates that the suffix </w:t>
      </w:r>
      <w:r w:rsidR="00B063EB" w:rsidRPr="0091065E">
        <w:rPr>
          <w:rFonts w:cs="Helvetica"/>
          <w:color w:val="000000"/>
        </w:rPr>
        <w:t xml:space="preserve">is optional, </w:t>
      </w:r>
      <w:r w:rsidR="00E41BD7" w:rsidRPr="0091065E">
        <w:rPr>
          <w:rFonts w:cs="Helvetica"/>
          <w:color w:val="000000"/>
        </w:rPr>
        <w:t xml:space="preserve">but PDS strongly encourages its use </w:t>
      </w:r>
      <w:r w:rsidR="00B063EB" w:rsidRPr="0091065E">
        <w:rPr>
          <w:rFonts w:cs="Helvetica"/>
          <w:color w:val="000000"/>
        </w:rPr>
        <w:t>when the time is given in UTC.</w:t>
      </w:r>
    </w:p>
    <w:p w14:paraId="732A519F" w14:textId="77777777" w:rsidR="00525279" w:rsidRPr="0091065E" w:rsidRDefault="00525279" w:rsidP="00525279">
      <w:pPr>
        <w:rPr>
          <w:rFonts w:cs="Helvetica"/>
          <w:color w:val="000000"/>
        </w:rPr>
      </w:pPr>
    </w:p>
    <w:tbl>
      <w:tblPr>
        <w:tblStyle w:val="TableGrid"/>
        <w:tblW w:w="0" w:type="auto"/>
        <w:tblLayout w:type="fixed"/>
        <w:tblLook w:val="00A0" w:firstRow="1" w:lastRow="0" w:firstColumn="1" w:lastColumn="0" w:noHBand="0" w:noVBand="0"/>
      </w:tblPr>
      <w:tblGrid>
        <w:gridCol w:w="3325"/>
        <w:gridCol w:w="1980"/>
        <w:gridCol w:w="4045"/>
      </w:tblGrid>
      <w:tr w:rsidR="00525279" w:rsidRPr="00D34CBC" w14:paraId="049B1B8F" w14:textId="77777777" w:rsidTr="00EF7210">
        <w:trPr>
          <w:cantSplit/>
          <w:tblHeader/>
        </w:trPr>
        <w:tc>
          <w:tcPr>
            <w:tcW w:w="9350" w:type="dxa"/>
            <w:gridSpan w:val="3"/>
          </w:tcPr>
          <w:p w14:paraId="398A2ADC" w14:textId="77777777" w:rsidR="00525279" w:rsidRPr="0091065E" w:rsidRDefault="00A07D8F" w:rsidP="000C6C00">
            <w:pPr>
              <w:spacing w:before="120"/>
              <w:jc w:val="center"/>
              <w:rPr>
                <w:rFonts w:cs="Helvetica"/>
                <w:b/>
                <w:color w:val="000000"/>
              </w:rPr>
            </w:pPr>
            <w:r w:rsidRPr="0091065E">
              <w:rPr>
                <w:rFonts w:cs="Helvetica"/>
                <w:b/>
                <w:color w:val="000000"/>
              </w:rPr>
              <w:lastRenderedPageBreak/>
              <w:t>Table 5A-2</w:t>
            </w:r>
            <w:r w:rsidR="00525279" w:rsidRPr="0091065E">
              <w:rPr>
                <w:rFonts w:cs="Helvetica"/>
                <w:b/>
                <w:color w:val="000000"/>
              </w:rPr>
              <w:t>.  Date and Time Types</w:t>
            </w:r>
          </w:p>
        </w:tc>
      </w:tr>
      <w:tr w:rsidR="00525279" w:rsidRPr="00D34CBC" w14:paraId="1B1A6446" w14:textId="77777777" w:rsidTr="00EF7210">
        <w:trPr>
          <w:cantSplit/>
          <w:tblHeader/>
        </w:trPr>
        <w:tc>
          <w:tcPr>
            <w:tcW w:w="3325" w:type="dxa"/>
          </w:tcPr>
          <w:p w14:paraId="4D7CE410" w14:textId="77777777" w:rsidR="00525279" w:rsidRPr="0091065E" w:rsidRDefault="00525279" w:rsidP="000C6C00">
            <w:pPr>
              <w:spacing w:before="120"/>
              <w:jc w:val="center"/>
              <w:rPr>
                <w:rFonts w:ascii="Times" w:hAnsi="Times" w:cs="Helvetica"/>
                <w:b/>
                <w:color w:val="000000"/>
              </w:rPr>
            </w:pPr>
            <w:r w:rsidRPr="0091065E">
              <w:rPr>
                <w:rFonts w:cs="Helvetica"/>
                <w:b/>
                <w:color w:val="000000"/>
              </w:rPr>
              <w:t>Data Type</w:t>
            </w:r>
          </w:p>
        </w:tc>
        <w:tc>
          <w:tcPr>
            <w:tcW w:w="1980" w:type="dxa"/>
          </w:tcPr>
          <w:p w14:paraId="4B460C9C" w14:textId="77777777" w:rsidR="00525279" w:rsidRPr="0091065E" w:rsidRDefault="00525279" w:rsidP="000C6C00">
            <w:pPr>
              <w:spacing w:before="120"/>
              <w:jc w:val="center"/>
              <w:rPr>
                <w:rFonts w:ascii="Times" w:hAnsi="Times" w:cs="Helvetica"/>
                <w:b/>
                <w:color w:val="000000"/>
              </w:rPr>
            </w:pPr>
            <w:r w:rsidRPr="0091065E">
              <w:rPr>
                <w:rFonts w:cs="Helvetica"/>
                <w:b/>
                <w:color w:val="000000"/>
              </w:rPr>
              <w:t>Description</w:t>
            </w:r>
          </w:p>
        </w:tc>
        <w:tc>
          <w:tcPr>
            <w:tcW w:w="4045" w:type="dxa"/>
          </w:tcPr>
          <w:p w14:paraId="595E8B7F" w14:textId="77777777" w:rsidR="00525279" w:rsidRPr="0091065E" w:rsidRDefault="00525279" w:rsidP="000C6C00">
            <w:pPr>
              <w:spacing w:before="120"/>
              <w:jc w:val="center"/>
              <w:rPr>
                <w:rFonts w:cs="Helvetica"/>
                <w:b/>
                <w:color w:val="000000"/>
              </w:rPr>
            </w:pPr>
            <w:r w:rsidRPr="0091065E">
              <w:rPr>
                <w:rFonts w:cs="Helvetica"/>
                <w:b/>
                <w:color w:val="000000"/>
              </w:rPr>
              <w:t>Permitted Values</w:t>
            </w:r>
          </w:p>
        </w:tc>
      </w:tr>
      <w:tr w:rsidR="00525279" w:rsidRPr="00D34CBC" w14:paraId="7EC49E39" w14:textId="77777777" w:rsidTr="00EF7210">
        <w:trPr>
          <w:cantSplit/>
        </w:trPr>
        <w:tc>
          <w:tcPr>
            <w:tcW w:w="3325" w:type="dxa"/>
          </w:tcPr>
          <w:p w14:paraId="4D994F2A" w14:textId="77777777" w:rsidR="00525279" w:rsidRPr="0091065E" w:rsidRDefault="00525279" w:rsidP="000C6C00">
            <w:pPr>
              <w:rPr>
                <w:rFonts w:ascii="Times" w:hAnsi="Times" w:cs="Helvetica"/>
                <w:color w:val="000000"/>
              </w:rPr>
            </w:pPr>
            <w:r w:rsidRPr="0091065E">
              <w:rPr>
                <w:rFonts w:cs="Helvetica"/>
                <w:color w:val="000000"/>
              </w:rPr>
              <w:t>ASCII_Date_DOY</w:t>
            </w:r>
          </w:p>
        </w:tc>
        <w:tc>
          <w:tcPr>
            <w:tcW w:w="1980" w:type="dxa"/>
          </w:tcPr>
          <w:p w14:paraId="0D7EE7C3" w14:textId="77777777" w:rsidR="00525279" w:rsidRPr="0091065E" w:rsidRDefault="00525279" w:rsidP="000C6C00">
            <w:pPr>
              <w:rPr>
                <w:rFonts w:ascii="Times" w:hAnsi="Times" w:cs="Helvetica"/>
                <w:color w:val="000000"/>
              </w:rPr>
            </w:pPr>
            <w:r w:rsidRPr="0091065E">
              <w:rPr>
                <w:rFonts w:cs="Helvetica"/>
                <w:color w:val="000000"/>
              </w:rPr>
              <w:t>An ASCII date string</w:t>
            </w:r>
            <w:r w:rsidR="00B966EE" w:rsidRPr="0091065E">
              <w:rPr>
                <w:rFonts w:cs="Helvetica"/>
                <w:color w:val="000000"/>
              </w:rPr>
              <w:t xml:space="preserve"> in ordinal format.</w:t>
            </w:r>
          </w:p>
        </w:tc>
        <w:tc>
          <w:tcPr>
            <w:tcW w:w="4045" w:type="dxa"/>
          </w:tcPr>
          <w:p w14:paraId="588DCDB9" w14:textId="77777777" w:rsidR="00525279" w:rsidRPr="0091065E" w:rsidRDefault="00525279" w:rsidP="000C6C00">
            <w:pPr>
              <w:rPr>
                <w:rFonts w:cs="Helvetica"/>
                <w:color w:val="000000"/>
              </w:rPr>
            </w:pPr>
            <w:r w:rsidRPr="0091065E">
              <w:rPr>
                <w:rFonts w:cs="Helvetica"/>
                <w:color w:val="000000"/>
              </w:rPr>
              <w:t xml:space="preserve">Date value in either of the following forms: </w:t>
            </w:r>
          </w:p>
          <w:p w14:paraId="531A20A7" w14:textId="77777777" w:rsidR="00525279" w:rsidRPr="00EF7210" w:rsidRDefault="00B966EE" w:rsidP="000C6C00">
            <w:pPr>
              <w:rPr>
                <w:rFonts w:ascii="Courier New" w:hAnsi="Courier New" w:cs="Helvetica"/>
                <w:color w:val="000000"/>
                <w:sz w:val="20"/>
              </w:rPr>
            </w:pPr>
            <w:r w:rsidRPr="00EF7210">
              <w:rPr>
                <w:rFonts w:ascii="Courier New" w:hAnsi="Courier New" w:cs="Helvetica"/>
                <w:color w:val="000000"/>
                <w:sz w:val="20"/>
              </w:rPr>
              <w:t>YYYY[Z]</w:t>
            </w:r>
          </w:p>
          <w:p w14:paraId="2C637678" w14:textId="77777777" w:rsidR="00525279" w:rsidRPr="0091065E" w:rsidRDefault="00B966EE" w:rsidP="000C6C00">
            <w:pPr>
              <w:rPr>
                <w:rFonts w:cs="Helvetica"/>
                <w:color w:val="000000"/>
              </w:rPr>
            </w:pPr>
            <w:r w:rsidRPr="00EF7210">
              <w:rPr>
                <w:rFonts w:ascii="Courier New" w:hAnsi="Courier New" w:cs="Helvetica"/>
                <w:color w:val="000000"/>
                <w:sz w:val="20"/>
              </w:rPr>
              <w:t>YYYY-DOY[Z]</w:t>
            </w:r>
          </w:p>
        </w:tc>
      </w:tr>
      <w:tr w:rsidR="00525279" w:rsidRPr="00D34CBC" w14:paraId="2E4D89F1" w14:textId="77777777" w:rsidTr="00EF7210">
        <w:trPr>
          <w:cantSplit/>
        </w:trPr>
        <w:tc>
          <w:tcPr>
            <w:tcW w:w="3325" w:type="dxa"/>
          </w:tcPr>
          <w:p w14:paraId="57F6FF98" w14:textId="77777777" w:rsidR="00525279" w:rsidRPr="0091065E" w:rsidRDefault="00525279" w:rsidP="000C6C00">
            <w:pPr>
              <w:rPr>
                <w:rFonts w:ascii="Times" w:hAnsi="Times" w:cs="Helvetica"/>
                <w:color w:val="000000"/>
              </w:rPr>
            </w:pPr>
            <w:r w:rsidRPr="0091065E">
              <w:rPr>
                <w:rFonts w:cs="Helvetica"/>
                <w:color w:val="000000"/>
              </w:rPr>
              <w:t>ASCII_Date_YMD</w:t>
            </w:r>
          </w:p>
        </w:tc>
        <w:tc>
          <w:tcPr>
            <w:tcW w:w="1980" w:type="dxa"/>
          </w:tcPr>
          <w:p w14:paraId="39B8530B" w14:textId="77777777" w:rsidR="00525279" w:rsidRPr="0091065E" w:rsidRDefault="00525279" w:rsidP="00B966EE">
            <w:pPr>
              <w:rPr>
                <w:rFonts w:ascii="Times" w:hAnsi="Times" w:cs="Helvetica"/>
                <w:color w:val="000000"/>
              </w:rPr>
            </w:pPr>
            <w:r w:rsidRPr="0091065E">
              <w:rPr>
                <w:rFonts w:cs="Helvetica"/>
                <w:color w:val="000000"/>
              </w:rPr>
              <w:t>An ASCII date string</w:t>
            </w:r>
            <w:r w:rsidR="00B966EE" w:rsidRPr="0091065E">
              <w:rPr>
                <w:rFonts w:cs="Helvetica"/>
                <w:color w:val="000000"/>
              </w:rPr>
              <w:t xml:space="preserve"> in calendar format.</w:t>
            </w:r>
          </w:p>
        </w:tc>
        <w:tc>
          <w:tcPr>
            <w:tcW w:w="4045" w:type="dxa"/>
          </w:tcPr>
          <w:p w14:paraId="6F56AB41" w14:textId="77777777" w:rsidR="00525279" w:rsidRPr="0091065E"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91065E">
              <w:rPr>
                <w:rFonts w:cs="Helvetica"/>
                <w:color w:val="000000"/>
              </w:rPr>
              <w:t xml:space="preserve">Date value in any of the following forms: </w:t>
            </w:r>
          </w:p>
          <w:p w14:paraId="6AF4C9C8" w14:textId="77777777" w:rsidR="00525279" w:rsidRPr="00EF7210" w:rsidRDefault="00B966EE"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Helvetica"/>
                <w:color w:val="000000"/>
                <w:sz w:val="20"/>
              </w:rPr>
            </w:pPr>
            <w:r w:rsidRPr="00EF7210">
              <w:rPr>
                <w:rFonts w:ascii="Courier New" w:hAnsi="Courier New" w:cs="Helvetica"/>
                <w:color w:val="000000"/>
                <w:sz w:val="20"/>
              </w:rPr>
              <w:t>YYYY[Z]</w:t>
            </w:r>
          </w:p>
          <w:p w14:paraId="4BEDF085" w14:textId="77777777" w:rsidR="00525279" w:rsidRPr="00EF7210" w:rsidRDefault="00B966EE"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Helvetica"/>
                <w:color w:val="000000"/>
                <w:sz w:val="20"/>
              </w:rPr>
            </w:pPr>
            <w:r w:rsidRPr="00EF7210">
              <w:rPr>
                <w:rFonts w:ascii="Courier New" w:hAnsi="Courier New" w:cs="Helvetica"/>
                <w:color w:val="000000"/>
                <w:sz w:val="20"/>
              </w:rPr>
              <w:t>YYYY-MM[Z]</w:t>
            </w:r>
          </w:p>
          <w:p w14:paraId="023109B1" w14:textId="77777777" w:rsidR="00525279" w:rsidRPr="0091065E" w:rsidRDefault="00B966EE" w:rsidP="000C6C00">
            <w:pPr>
              <w:rPr>
                <w:rFonts w:cs="Helvetica"/>
                <w:color w:val="000000"/>
              </w:rPr>
            </w:pPr>
            <w:r w:rsidRPr="00EF7210">
              <w:rPr>
                <w:rFonts w:ascii="Courier New" w:hAnsi="Courier New" w:cs="Helvetica"/>
                <w:color w:val="000000"/>
                <w:sz w:val="20"/>
              </w:rPr>
              <w:t>YYYY-MM-DD[Z]</w:t>
            </w:r>
          </w:p>
        </w:tc>
      </w:tr>
      <w:tr w:rsidR="00525279" w:rsidRPr="00D34CBC" w14:paraId="44453E3B" w14:textId="77777777" w:rsidTr="00EF7210">
        <w:trPr>
          <w:cantSplit/>
        </w:trPr>
        <w:tc>
          <w:tcPr>
            <w:tcW w:w="3325" w:type="dxa"/>
          </w:tcPr>
          <w:p w14:paraId="6FB1B6B2" w14:textId="43AF430A" w:rsidR="00525279" w:rsidRPr="0091065E" w:rsidRDefault="00525279" w:rsidP="000C6C00">
            <w:pPr>
              <w:rPr>
                <w:rFonts w:ascii="Times" w:hAnsi="Times" w:cs="Helvetica"/>
                <w:color w:val="000000"/>
              </w:rPr>
            </w:pPr>
            <w:r w:rsidRPr="0091065E">
              <w:rPr>
                <w:rFonts w:cs="Helvetica"/>
                <w:color w:val="000000"/>
              </w:rPr>
              <w:t>ASCII_Date_Time</w:t>
            </w:r>
            <w:r w:rsidR="002A595D" w:rsidRPr="0091065E">
              <w:rPr>
                <w:rFonts w:cs="Helvetica"/>
                <w:color w:val="000000"/>
              </w:rPr>
              <w:t>_DOY_UTC</w:t>
            </w:r>
          </w:p>
        </w:tc>
        <w:tc>
          <w:tcPr>
            <w:tcW w:w="1980" w:type="dxa"/>
          </w:tcPr>
          <w:p w14:paraId="0FBABAD6" w14:textId="700C0C84" w:rsidR="00525279" w:rsidRPr="0091065E" w:rsidRDefault="00525279" w:rsidP="002A595D">
            <w:pPr>
              <w:tabs>
                <w:tab w:val="left" w:pos="2048"/>
              </w:tabs>
              <w:rPr>
                <w:rFonts w:ascii="Times" w:hAnsi="Times" w:cs="Helvetica"/>
                <w:color w:val="000000"/>
              </w:rPr>
            </w:pPr>
            <w:r w:rsidRPr="0091065E">
              <w:rPr>
                <w:rFonts w:cs="Helvetica"/>
                <w:color w:val="000000"/>
              </w:rPr>
              <w:t xml:space="preserve">An ASCII date/time string in </w:t>
            </w:r>
            <w:r w:rsidR="00083739" w:rsidRPr="0091065E">
              <w:rPr>
                <w:rFonts w:cs="Helvetica"/>
                <w:color w:val="000000"/>
              </w:rPr>
              <w:t xml:space="preserve">ordinal </w:t>
            </w:r>
            <w:r w:rsidRPr="0091065E">
              <w:rPr>
                <w:rFonts w:cs="Helvetica"/>
                <w:color w:val="000000"/>
              </w:rPr>
              <w:t>format</w:t>
            </w:r>
            <w:r w:rsidR="002A595D" w:rsidRPr="0091065E">
              <w:rPr>
                <w:rFonts w:cs="Helvetica"/>
                <w:color w:val="000000"/>
              </w:rPr>
              <w:t xml:space="preserve"> that must be in Coordinated Universal Time (UTC)</w:t>
            </w:r>
            <w:r w:rsidRPr="0091065E">
              <w:rPr>
                <w:rFonts w:cs="Helvetica"/>
                <w:color w:val="000000"/>
              </w:rPr>
              <w:t>.</w:t>
            </w:r>
          </w:p>
        </w:tc>
        <w:tc>
          <w:tcPr>
            <w:tcW w:w="4045" w:type="dxa"/>
          </w:tcPr>
          <w:p w14:paraId="099E5413" w14:textId="77777777" w:rsidR="00525279" w:rsidRPr="004D02DA" w:rsidRDefault="00525279" w:rsidP="000C6C00">
            <w:pPr>
              <w:rPr>
                <w:rFonts w:cs="Helvetica"/>
                <w:color w:val="000000"/>
              </w:rPr>
            </w:pPr>
            <w:r w:rsidRPr="0091065E">
              <w:rPr>
                <w:rFonts w:cs="Helvetica"/>
                <w:color w:val="000000"/>
              </w:rPr>
              <w:t>Date/time value in any of the following forms:</w:t>
            </w:r>
            <w:r w:rsidRPr="0091065E">
              <w:rPr>
                <w:rStyle w:val="FootnoteReference"/>
                <w:rFonts w:cs="Helvetica"/>
                <w:color w:val="000000"/>
              </w:rPr>
              <w:footnoteReference w:id="7"/>
            </w:r>
          </w:p>
          <w:p w14:paraId="1A0C1673" w14:textId="260E2381" w:rsidR="00525279" w:rsidRPr="00EF7210" w:rsidRDefault="00B966EE" w:rsidP="000C6C00">
            <w:pPr>
              <w:rPr>
                <w:rFonts w:ascii="Courier New" w:hAnsi="Courier New" w:cs="Helvetica"/>
                <w:color w:val="000000"/>
                <w:sz w:val="20"/>
              </w:rPr>
            </w:pPr>
            <w:r w:rsidRPr="00EF7210">
              <w:rPr>
                <w:rFonts w:ascii="Courier New" w:hAnsi="Courier New" w:cs="Helvetica"/>
                <w:color w:val="000000"/>
                <w:sz w:val="20"/>
              </w:rPr>
              <w:t>YYYY-DOY</w:t>
            </w:r>
            <w:r w:rsidR="00525279" w:rsidRPr="00EF7210">
              <w:rPr>
                <w:rFonts w:ascii="Courier New" w:hAnsi="Courier New" w:cs="Helvetica"/>
                <w:color w:val="000000"/>
                <w:sz w:val="20"/>
              </w:rPr>
              <w:t>Thh</w:t>
            </w:r>
            <w:r w:rsidRPr="00EF7210">
              <w:rPr>
                <w:rFonts w:ascii="Courier New" w:hAnsi="Courier New" w:cs="Helvetica"/>
                <w:color w:val="000000"/>
                <w:sz w:val="20"/>
              </w:rPr>
              <w:t>Z</w:t>
            </w:r>
          </w:p>
          <w:p w14:paraId="5CC6006F" w14:textId="27E27B7E" w:rsidR="00525279" w:rsidRPr="00EF7210" w:rsidRDefault="00B966EE" w:rsidP="000C6C00">
            <w:pPr>
              <w:rPr>
                <w:rFonts w:ascii="Courier New" w:hAnsi="Courier New" w:cs="Helvetica"/>
                <w:color w:val="000000"/>
                <w:sz w:val="20"/>
              </w:rPr>
            </w:pPr>
            <w:r w:rsidRPr="00EF7210">
              <w:rPr>
                <w:rFonts w:ascii="Courier New" w:hAnsi="Courier New" w:cs="Helvetica"/>
                <w:color w:val="000000"/>
                <w:sz w:val="20"/>
              </w:rPr>
              <w:t>YYYY-DOY</w:t>
            </w:r>
            <w:r w:rsidR="00525279" w:rsidRPr="00EF7210">
              <w:rPr>
                <w:rFonts w:ascii="Courier New" w:hAnsi="Courier New" w:cs="Helvetica"/>
                <w:color w:val="000000"/>
                <w:sz w:val="20"/>
              </w:rPr>
              <w:t>Thh:mm</w:t>
            </w:r>
            <w:r w:rsidRPr="00EF7210">
              <w:rPr>
                <w:rFonts w:ascii="Courier New" w:hAnsi="Courier New" w:cs="Helvetica"/>
                <w:color w:val="000000"/>
                <w:sz w:val="20"/>
              </w:rPr>
              <w:t>Z</w:t>
            </w:r>
          </w:p>
          <w:p w14:paraId="330B872E" w14:textId="18865113" w:rsidR="00525279" w:rsidRPr="00EF7210" w:rsidRDefault="00B966EE" w:rsidP="000C6C00">
            <w:pPr>
              <w:rPr>
                <w:rFonts w:ascii="Courier New" w:hAnsi="Courier New" w:cs="Helvetica"/>
                <w:color w:val="000000"/>
                <w:sz w:val="20"/>
              </w:rPr>
            </w:pPr>
            <w:r w:rsidRPr="00EF7210">
              <w:rPr>
                <w:rFonts w:ascii="Courier New" w:hAnsi="Courier New" w:cs="Helvetica"/>
                <w:color w:val="000000"/>
                <w:sz w:val="20"/>
              </w:rPr>
              <w:t>YYYY-DOY</w:t>
            </w:r>
            <w:r w:rsidR="00525279" w:rsidRPr="00EF7210">
              <w:rPr>
                <w:rFonts w:ascii="Courier New" w:hAnsi="Courier New" w:cs="Helvetica"/>
                <w:color w:val="000000"/>
                <w:sz w:val="20"/>
              </w:rPr>
              <w:t>Thh:mm:ss[.fff</w:t>
            </w:r>
            <w:r w:rsidR="0057069C" w:rsidRPr="00EF7210">
              <w:rPr>
                <w:rFonts w:ascii="Courier New" w:hAnsi="Courier New" w:cs="Helvetica"/>
                <w:color w:val="000000"/>
                <w:sz w:val="20"/>
              </w:rPr>
              <w:t>fff</w:t>
            </w:r>
            <w:r w:rsidR="00525279" w:rsidRPr="00EF7210">
              <w:rPr>
                <w:rFonts w:ascii="Courier New" w:hAnsi="Courier New" w:cs="Helvetica"/>
                <w:color w:val="000000"/>
                <w:sz w:val="20"/>
              </w:rPr>
              <w:t>]</w:t>
            </w:r>
            <w:r w:rsidRPr="00EF7210">
              <w:rPr>
                <w:rFonts w:ascii="Courier New" w:hAnsi="Courier New" w:cs="Helvetica"/>
                <w:color w:val="000000"/>
                <w:sz w:val="20"/>
              </w:rPr>
              <w:t>Z</w:t>
            </w:r>
          </w:p>
          <w:p w14:paraId="01D7863B" w14:textId="78DD605F" w:rsidR="00525279" w:rsidRPr="004D02DA" w:rsidRDefault="00525279" w:rsidP="000C6C00">
            <w:pPr>
              <w:rPr>
                <w:rFonts w:cs="Helvetica"/>
                <w:color w:val="000000"/>
              </w:rPr>
            </w:pPr>
          </w:p>
        </w:tc>
      </w:tr>
      <w:tr w:rsidR="002A595D" w:rsidRPr="00D34CBC" w14:paraId="2D2B3A7F" w14:textId="77777777" w:rsidTr="00EF7210">
        <w:trPr>
          <w:cantSplit/>
        </w:trPr>
        <w:tc>
          <w:tcPr>
            <w:tcW w:w="3325" w:type="dxa"/>
          </w:tcPr>
          <w:p w14:paraId="06268758" w14:textId="77777777" w:rsidR="002A595D" w:rsidRPr="004D02DA" w:rsidRDefault="002A595D" w:rsidP="00565438">
            <w:pPr>
              <w:rPr>
                <w:rFonts w:ascii="Times" w:hAnsi="Times" w:cs="Helvetica"/>
                <w:color w:val="000000"/>
              </w:rPr>
            </w:pPr>
            <w:r w:rsidRPr="004D02DA">
              <w:rPr>
                <w:rFonts w:cs="Helvetica"/>
                <w:color w:val="000000"/>
              </w:rPr>
              <w:t>ASCII_Date_Time_YMD_UTC</w:t>
            </w:r>
          </w:p>
        </w:tc>
        <w:tc>
          <w:tcPr>
            <w:tcW w:w="1980" w:type="dxa"/>
          </w:tcPr>
          <w:p w14:paraId="0F22FF4F" w14:textId="77777777" w:rsidR="002A595D" w:rsidRPr="004D02DA" w:rsidRDefault="002A595D" w:rsidP="00565438">
            <w:pPr>
              <w:tabs>
                <w:tab w:val="left" w:pos="2272"/>
              </w:tabs>
              <w:rPr>
                <w:rFonts w:ascii="Times" w:hAnsi="Times" w:cs="Helvetica"/>
                <w:color w:val="000000"/>
              </w:rPr>
            </w:pPr>
            <w:r w:rsidRPr="004D02DA">
              <w:rPr>
                <w:rFonts w:cs="Helvetica"/>
                <w:color w:val="000000"/>
              </w:rPr>
              <w:t>An ASCII date/time string in calendar format that must be in Coordinated Universal Time (UTC).</w:t>
            </w:r>
          </w:p>
        </w:tc>
        <w:tc>
          <w:tcPr>
            <w:tcW w:w="4045" w:type="dxa"/>
          </w:tcPr>
          <w:p w14:paraId="4CA91FFD" w14:textId="77777777" w:rsidR="002A595D" w:rsidRPr="004D02DA" w:rsidRDefault="002A595D" w:rsidP="005654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4D02DA">
              <w:rPr>
                <w:rFonts w:cs="Helvetica"/>
                <w:color w:val="000000"/>
              </w:rPr>
              <w:t>Date/time value in any of the following forms:</w:t>
            </w:r>
            <w:r w:rsidRPr="004D02DA">
              <w:rPr>
                <w:rFonts w:cs="Helvetica"/>
                <w:color w:val="000000"/>
                <w:vertAlign w:val="superscript"/>
              </w:rPr>
              <w:t xml:space="preserve"> 7</w:t>
            </w:r>
          </w:p>
          <w:p w14:paraId="0F3CFFC9" w14:textId="77777777" w:rsidR="002A595D" w:rsidRPr="00EF7210" w:rsidRDefault="002A595D" w:rsidP="00565438">
            <w:pPr>
              <w:rPr>
                <w:rFonts w:ascii="Courier New" w:hAnsi="Courier New" w:cs="Courier New"/>
                <w:color w:val="000000"/>
                <w:sz w:val="20"/>
              </w:rPr>
            </w:pPr>
            <w:r w:rsidRPr="00EF7210">
              <w:rPr>
                <w:rFonts w:ascii="Courier New" w:hAnsi="Courier New" w:cs="Courier New"/>
                <w:color w:val="000000"/>
                <w:sz w:val="20"/>
              </w:rPr>
              <w:t>YYYY-MM-DDThhZ</w:t>
            </w:r>
          </w:p>
          <w:p w14:paraId="322D7173" w14:textId="77777777" w:rsidR="002A595D" w:rsidRPr="00EF7210" w:rsidRDefault="002A595D" w:rsidP="00565438">
            <w:pPr>
              <w:rPr>
                <w:rFonts w:ascii="Courier New" w:hAnsi="Courier New" w:cs="Courier New"/>
                <w:color w:val="000000"/>
                <w:sz w:val="20"/>
              </w:rPr>
            </w:pPr>
            <w:r w:rsidRPr="00EF7210">
              <w:rPr>
                <w:rFonts w:ascii="Courier New" w:hAnsi="Courier New" w:cs="Courier New"/>
                <w:color w:val="000000"/>
                <w:sz w:val="20"/>
              </w:rPr>
              <w:t>YYYY-MM-DDThh:mmZ</w:t>
            </w:r>
          </w:p>
          <w:p w14:paraId="146621CC" w14:textId="73E0FFD2" w:rsidR="002A595D" w:rsidRPr="004D02DA" w:rsidRDefault="002A595D" w:rsidP="00565438">
            <w:pPr>
              <w:rPr>
                <w:rFonts w:ascii="Courier New" w:hAnsi="Courier New" w:cs="Helvetica"/>
                <w:color w:val="000000"/>
              </w:rPr>
            </w:pPr>
            <w:r w:rsidRPr="00EF7210">
              <w:rPr>
                <w:rFonts w:ascii="Courier New" w:hAnsi="Courier New" w:cs="Courier New"/>
                <w:color w:val="000000"/>
                <w:sz w:val="20"/>
              </w:rPr>
              <w:t>YYYY-MM-DDThh:mm:ss[.fff</w:t>
            </w:r>
            <w:r w:rsidR="0057069C" w:rsidRPr="00EF7210">
              <w:rPr>
                <w:rFonts w:ascii="Courier New" w:hAnsi="Courier New" w:cs="Courier New"/>
                <w:color w:val="000000"/>
                <w:sz w:val="20"/>
              </w:rPr>
              <w:t>fff</w:t>
            </w:r>
            <w:r w:rsidRPr="00EF7210">
              <w:rPr>
                <w:rFonts w:ascii="Courier New" w:hAnsi="Courier New" w:cs="Courier New"/>
                <w:color w:val="000000"/>
                <w:sz w:val="20"/>
              </w:rPr>
              <w:t>]Z</w:t>
            </w:r>
            <w:r w:rsidRPr="00EF7210">
              <w:rPr>
                <w:rFonts w:cs="Helvetica"/>
                <w:color w:val="000000"/>
                <w:sz w:val="20"/>
              </w:rPr>
              <w:br/>
            </w:r>
          </w:p>
        </w:tc>
      </w:tr>
      <w:tr w:rsidR="00525279" w:rsidRPr="00D34CBC" w14:paraId="3B60BD8D" w14:textId="77777777" w:rsidTr="00EF7210">
        <w:trPr>
          <w:cantSplit/>
        </w:trPr>
        <w:tc>
          <w:tcPr>
            <w:tcW w:w="3325" w:type="dxa"/>
          </w:tcPr>
          <w:p w14:paraId="2F712B23" w14:textId="77777777" w:rsidR="00525279" w:rsidRPr="004D02DA" w:rsidRDefault="00525279" w:rsidP="000C6C00">
            <w:pPr>
              <w:rPr>
                <w:rFonts w:ascii="Times" w:hAnsi="Times" w:cs="Helvetica"/>
                <w:color w:val="000000"/>
              </w:rPr>
            </w:pPr>
            <w:r w:rsidRPr="004D02DA">
              <w:rPr>
                <w:rFonts w:cs="Helvetica"/>
                <w:color w:val="000000"/>
              </w:rPr>
              <w:t>ASCII_Date_Time_DOY</w:t>
            </w:r>
          </w:p>
        </w:tc>
        <w:tc>
          <w:tcPr>
            <w:tcW w:w="1980" w:type="dxa"/>
          </w:tcPr>
          <w:p w14:paraId="2390B60F" w14:textId="77777777" w:rsidR="00525279" w:rsidRPr="004D02DA" w:rsidRDefault="00525279" w:rsidP="00083739">
            <w:pPr>
              <w:tabs>
                <w:tab w:val="left" w:pos="2048"/>
              </w:tabs>
              <w:rPr>
                <w:rFonts w:ascii="Times" w:hAnsi="Times" w:cs="Helvetica"/>
                <w:color w:val="000000"/>
              </w:rPr>
            </w:pPr>
            <w:r w:rsidRPr="004D02DA">
              <w:rPr>
                <w:rFonts w:cs="Helvetica"/>
                <w:color w:val="000000"/>
              </w:rPr>
              <w:t xml:space="preserve">An ASCII date/time string in </w:t>
            </w:r>
            <w:r w:rsidR="00083739" w:rsidRPr="004D02DA">
              <w:rPr>
                <w:rFonts w:cs="Helvetica"/>
                <w:color w:val="000000"/>
              </w:rPr>
              <w:t xml:space="preserve">ordinal </w:t>
            </w:r>
            <w:r w:rsidRPr="004D02DA">
              <w:rPr>
                <w:rFonts w:cs="Helvetica"/>
                <w:color w:val="000000"/>
              </w:rPr>
              <w:t>format.</w:t>
            </w:r>
          </w:p>
        </w:tc>
        <w:tc>
          <w:tcPr>
            <w:tcW w:w="4045" w:type="dxa"/>
          </w:tcPr>
          <w:p w14:paraId="01A516D9" w14:textId="3C910C7C" w:rsidR="00525279" w:rsidRPr="004D02DA" w:rsidRDefault="00525279" w:rsidP="000C6C00">
            <w:pPr>
              <w:rPr>
                <w:rFonts w:cs="Helvetica"/>
                <w:color w:val="000000"/>
              </w:rPr>
            </w:pPr>
            <w:r w:rsidRPr="004D02DA">
              <w:rPr>
                <w:rFonts w:cs="Helvetica"/>
                <w:color w:val="000000"/>
              </w:rPr>
              <w:t>Date/time value in any of the following forms:</w:t>
            </w:r>
            <w:r w:rsidRPr="004D02DA">
              <w:rPr>
                <w:rStyle w:val="FootnoteReference"/>
                <w:rFonts w:cs="Helvetica"/>
                <w:color w:val="000000"/>
              </w:rPr>
              <w:t xml:space="preserve"> </w:t>
            </w:r>
            <w:r w:rsidR="0061780C" w:rsidRPr="00254284">
              <w:rPr>
                <w:vertAlign w:val="superscript"/>
              </w:rPr>
              <w:t>7</w:t>
            </w:r>
          </w:p>
          <w:p w14:paraId="356A3B8E" w14:textId="77777777" w:rsidR="00525279" w:rsidRPr="00EF7210" w:rsidRDefault="00B966EE" w:rsidP="000C6C00">
            <w:pPr>
              <w:rPr>
                <w:rFonts w:ascii="Courier New" w:hAnsi="Courier New" w:cs="Helvetica"/>
                <w:color w:val="000000"/>
                <w:sz w:val="20"/>
              </w:rPr>
            </w:pPr>
            <w:r w:rsidRPr="00EF7210">
              <w:rPr>
                <w:rFonts w:ascii="Courier New" w:hAnsi="Courier New" w:cs="Helvetica"/>
                <w:color w:val="000000"/>
                <w:sz w:val="20"/>
              </w:rPr>
              <w:t>YYYY-DOY</w:t>
            </w:r>
            <w:r w:rsidR="00525279" w:rsidRPr="00EF7210">
              <w:rPr>
                <w:rFonts w:ascii="Courier New" w:hAnsi="Courier New" w:cs="Helvetica"/>
                <w:color w:val="000000"/>
                <w:sz w:val="20"/>
              </w:rPr>
              <w:t>Thh[Z]</w:t>
            </w:r>
          </w:p>
          <w:p w14:paraId="477B7D52" w14:textId="77777777" w:rsidR="00525279" w:rsidRPr="00EF7210" w:rsidRDefault="00B966EE" w:rsidP="000C6C00">
            <w:pPr>
              <w:rPr>
                <w:rFonts w:ascii="Courier New" w:hAnsi="Courier New" w:cs="Helvetica"/>
                <w:color w:val="000000"/>
                <w:sz w:val="20"/>
              </w:rPr>
            </w:pPr>
            <w:r w:rsidRPr="00EF7210">
              <w:rPr>
                <w:rFonts w:ascii="Courier New" w:hAnsi="Courier New" w:cs="Helvetica"/>
                <w:color w:val="000000"/>
                <w:sz w:val="20"/>
              </w:rPr>
              <w:t>YYYY-DOY</w:t>
            </w:r>
            <w:r w:rsidR="00525279" w:rsidRPr="00EF7210">
              <w:rPr>
                <w:rFonts w:ascii="Courier New" w:hAnsi="Courier New" w:cs="Helvetica"/>
                <w:color w:val="000000"/>
                <w:sz w:val="20"/>
              </w:rPr>
              <w:t>Thh:mm[Z]</w:t>
            </w:r>
          </w:p>
          <w:p w14:paraId="678383B6" w14:textId="19C304CA" w:rsidR="00525279" w:rsidRPr="004D02DA" w:rsidRDefault="00B966EE" w:rsidP="000C6C00">
            <w:pPr>
              <w:rPr>
                <w:rFonts w:cs="Helvetica"/>
                <w:color w:val="000000"/>
              </w:rPr>
            </w:pPr>
            <w:r w:rsidRPr="00EF7210">
              <w:rPr>
                <w:rFonts w:ascii="Courier New" w:hAnsi="Courier New" w:cs="Helvetica"/>
                <w:color w:val="000000"/>
                <w:sz w:val="20"/>
              </w:rPr>
              <w:t>YYYY-DOY</w:t>
            </w:r>
            <w:r w:rsidR="00525279" w:rsidRPr="00EF7210">
              <w:rPr>
                <w:rFonts w:ascii="Courier New" w:hAnsi="Courier New" w:cs="Helvetica"/>
                <w:color w:val="000000"/>
                <w:sz w:val="20"/>
              </w:rPr>
              <w:t>Thh:mm:ss[.ff</w:t>
            </w:r>
            <w:r w:rsidR="0057069C" w:rsidRPr="00EF7210">
              <w:rPr>
                <w:rFonts w:ascii="Courier New" w:hAnsi="Courier New" w:cs="Helvetica"/>
                <w:color w:val="000000"/>
                <w:sz w:val="20"/>
              </w:rPr>
              <w:t>fff</w:t>
            </w:r>
            <w:r w:rsidR="00525279" w:rsidRPr="00EF7210">
              <w:rPr>
                <w:rFonts w:ascii="Courier New" w:hAnsi="Courier New" w:cs="Helvetica"/>
                <w:color w:val="000000"/>
                <w:sz w:val="20"/>
              </w:rPr>
              <w:t>f][Z]</w:t>
            </w:r>
          </w:p>
        </w:tc>
      </w:tr>
      <w:tr w:rsidR="002A595D" w:rsidRPr="002A595D" w14:paraId="0D4B2938" w14:textId="77777777" w:rsidTr="00EF7210">
        <w:trPr>
          <w:cantSplit/>
        </w:trPr>
        <w:tc>
          <w:tcPr>
            <w:tcW w:w="3325" w:type="dxa"/>
          </w:tcPr>
          <w:p w14:paraId="500F0358" w14:textId="77777777" w:rsidR="002A595D" w:rsidRPr="004D02DA" w:rsidRDefault="002A595D" w:rsidP="002A595D">
            <w:pPr>
              <w:rPr>
                <w:rFonts w:ascii="Times" w:hAnsi="Times" w:cs="Helvetica"/>
                <w:color w:val="000000"/>
              </w:rPr>
            </w:pPr>
            <w:r w:rsidRPr="004D02DA">
              <w:rPr>
                <w:rFonts w:cs="Helvetica"/>
                <w:color w:val="000000"/>
              </w:rPr>
              <w:t>ASCII_Date_Time_YMD</w:t>
            </w:r>
          </w:p>
        </w:tc>
        <w:tc>
          <w:tcPr>
            <w:tcW w:w="1980" w:type="dxa"/>
          </w:tcPr>
          <w:p w14:paraId="6B002DB1" w14:textId="77777777" w:rsidR="002A595D" w:rsidRPr="004D02DA" w:rsidRDefault="002A595D" w:rsidP="002A595D">
            <w:pPr>
              <w:rPr>
                <w:rFonts w:ascii="Times" w:hAnsi="Times" w:cs="Helvetica"/>
                <w:color w:val="000000"/>
              </w:rPr>
            </w:pPr>
            <w:r w:rsidRPr="004D02DA">
              <w:rPr>
                <w:rFonts w:cs="Helvetica"/>
                <w:color w:val="000000"/>
              </w:rPr>
              <w:t>An ASCII date/time string in calendar format.</w:t>
            </w:r>
          </w:p>
        </w:tc>
        <w:tc>
          <w:tcPr>
            <w:tcW w:w="4045" w:type="dxa"/>
          </w:tcPr>
          <w:p w14:paraId="00E5E0A2" w14:textId="77777777" w:rsidR="002A595D" w:rsidRPr="004D02DA" w:rsidRDefault="002A595D" w:rsidP="002A595D">
            <w:pPr>
              <w:rPr>
                <w:rFonts w:cs="Helvetica"/>
                <w:color w:val="000000"/>
              </w:rPr>
            </w:pPr>
            <w:r w:rsidRPr="004D02DA">
              <w:rPr>
                <w:rFonts w:cs="Helvetica"/>
                <w:color w:val="000000"/>
              </w:rPr>
              <w:t>Date/time value in any of the following forms:</w:t>
            </w:r>
            <w:r w:rsidRPr="004D02DA">
              <w:rPr>
                <w:rFonts w:cs="Helvetica"/>
                <w:color w:val="000000"/>
                <w:vertAlign w:val="superscript"/>
              </w:rPr>
              <w:t xml:space="preserve"> 7</w:t>
            </w:r>
          </w:p>
          <w:p w14:paraId="0DE747C0" w14:textId="77777777" w:rsidR="002A595D" w:rsidRPr="00EF7210" w:rsidRDefault="002A595D" w:rsidP="002A595D">
            <w:pPr>
              <w:rPr>
                <w:rFonts w:ascii="Courier New" w:hAnsi="Courier New" w:cs="Courier New"/>
                <w:color w:val="000000"/>
                <w:sz w:val="20"/>
              </w:rPr>
            </w:pPr>
            <w:r w:rsidRPr="00EF7210">
              <w:rPr>
                <w:rFonts w:ascii="Courier New" w:hAnsi="Courier New" w:cs="Courier New"/>
                <w:color w:val="000000"/>
                <w:sz w:val="20"/>
              </w:rPr>
              <w:t>YYYY-MM-DDThh[Z]</w:t>
            </w:r>
          </w:p>
          <w:p w14:paraId="7CB83A42" w14:textId="77777777" w:rsidR="002A595D" w:rsidRPr="00EF7210" w:rsidRDefault="002A595D" w:rsidP="002A595D">
            <w:pPr>
              <w:rPr>
                <w:rFonts w:ascii="Courier New" w:hAnsi="Courier New" w:cs="Courier New"/>
                <w:color w:val="000000"/>
                <w:sz w:val="20"/>
              </w:rPr>
            </w:pPr>
            <w:r w:rsidRPr="00EF7210">
              <w:rPr>
                <w:rFonts w:ascii="Courier New" w:hAnsi="Courier New" w:cs="Courier New"/>
                <w:color w:val="000000"/>
                <w:sz w:val="20"/>
              </w:rPr>
              <w:t>YYYY-MM-DDThh:mm[Z]</w:t>
            </w:r>
          </w:p>
          <w:p w14:paraId="429FF372" w14:textId="55B01133" w:rsidR="002A595D" w:rsidRPr="004D02DA" w:rsidRDefault="002A595D" w:rsidP="002A595D">
            <w:pPr>
              <w:rPr>
                <w:rFonts w:cs="Helvetica"/>
                <w:color w:val="000000"/>
              </w:rPr>
            </w:pPr>
            <w:r w:rsidRPr="00EF7210">
              <w:rPr>
                <w:rFonts w:ascii="Courier New" w:hAnsi="Courier New" w:cs="Courier New"/>
                <w:color w:val="000000"/>
                <w:sz w:val="20"/>
              </w:rPr>
              <w:t>YYYY-MM-DDThh:mm:ss[.ff</w:t>
            </w:r>
            <w:r w:rsidR="0057069C" w:rsidRPr="00EF7210">
              <w:rPr>
                <w:rFonts w:ascii="Courier New" w:hAnsi="Courier New" w:cs="Courier New"/>
                <w:color w:val="000000"/>
                <w:sz w:val="20"/>
              </w:rPr>
              <w:t>fff</w:t>
            </w:r>
            <w:r w:rsidRPr="00EF7210">
              <w:rPr>
                <w:rFonts w:ascii="Courier New" w:hAnsi="Courier New" w:cs="Courier New"/>
                <w:color w:val="000000"/>
                <w:sz w:val="20"/>
              </w:rPr>
              <w:t>f][Z]</w:t>
            </w:r>
          </w:p>
        </w:tc>
      </w:tr>
      <w:tr w:rsidR="00525279" w:rsidRPr="00D34CBC" w14:paraId="7461312A" w14:textId="77777777" w:rsidTr="00EF7210">
        <w:trPr>
          <w:cantSplit/>
        </w:trPr>
        <w:tc>
          <w:tcPr>
            <w:tcW w:w="3325" w:type="dxa"/>
          </w:tcPr>
          <w:p w14:paraId="0405E1A0" w14:textId="77777777" w:rsidR="00525279" w:rsidRPr="004D02DA" w:rsidRDefault="00525279" w:rsidP="000C6C00">
            <w:pPr>
              <w:rPr>
                <w:rFonts w:ascii="Times" w:hAnsi="Times" w:cs="Helvetica"/>
                <w:color w:val="000000"/>
              </w:rPr>
            </w:pPr>
            <w:r w:rsidRPr="004D02DA">
              <w:rPr>
                <w:rFonts w:cs="Helvetica"/>
                <w:color w:val="000000"/>
              </w:rPr>
              <w:lastRenderedPageBreak/>
              <w:t>ASCII_Time</w:t>
            </w:r>
          </w:p>
        </w:tc>
        <w:tc>
          <w:tcPr>
            <w:tcW w:w="1980" w:type="dxa"/>
          </w:tcPr>
          <w:p w14:paraId="70AD7922" w14:textId="77777777" w:rsidR="00525279" w:rsidRPr="004D02DA" w:rsidRDefault="00525279" w:rsidP="000C6C00">
            <w:pPr>
              <w:tabs>
                <w:tab w:val="left" w:pos="2048"/>
              </w:tabs>
              <w:rPr>
                <w:rFonts w:ascii="Times" w:hAnsi="Times" w:cs="Helvetica"/>
                <w:color w:val="000000"/>
              </w:rPr>
            </w:pPr>
            <w:r w:rsidRPr="004D02DA">
              <w:rPr>
                <w:rFonts w:cs="Helvetica"/>
                <w:color w:val="000000"/>
              </w:rPr>
              <w:t>An ASCII time string. May be used for local times on Earth or local solar time on other planets.</w:t>
            </w:r>
          </w:p>
        </w:tc>
        <w:tc>
          <w:tcPr>
            <w:tcW w:w="4045" w:type="dxa"/>
          </w:tcPr>
          <w:p w14:paraId="4A0D0E87" w14:textId="77777777" w:rsidR="00525279" w:rsidRPr="004D02DA"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4D02DA">
              <w:rPr>
                <w:rFonts w:cs="Helvetica"/>
                <w:color w:val="000000"/>
              </w:rPr>
              <w:t xml:space="preserve">Time value in any of the following forms: </w:t>
            </w:r>
          </w:p>
          <w:p w14:paraId="71F33093" w14:textId="77777777" w:rsidR="00525279" w:rsidRPr="00EF7210"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Helvetica"/>
                <w:color w:val="000000"/>
                <w:sz w:val="20"/>
              </w:rPr>
            </w:pPr>
            <w:r w:rsidRPr="00EF7210">
              <w:rPr>
                <w:rFonts w:ascii="Courier New" w:hAnsi="Courier New" w:cs="Helvetica"/>
                <w:color w:val="000000"/>
                <w:sz w:val="20"/>
              </w:rPr>
              <w:t>h</w:t>
            </w:r>
            <w:r w:rsidR="00B966EE" w:rsidRPr="00EF7210">
              <w:rPr>
                <w:rFonts w:ascii="Courier New" w:hAnsi="Courier New" w:cs="Helvetica"/>
                <w:color w:val="000000"/>
                <w:sz w:val="20"/>
              </w:rPr>
              <w:t>h</w:t>
            </w:r>
            <w:r w:rsidRPr="00EF7210">
              <w:rPr>
                <w:rFonts w:ascii="Courier New" w:hAnsi="Courier New" w:cs="Helvetica"/>
                <w:color w:val="000000"/>
                <w:sz w:val="20"/>
              </w:rPr>
              <w:t>[Z]</w:t>
            </w:r>
          </w:p>
          <w:p w14:paraId="199B67F3" w14:textId="77777777" w:rsidR="00525279" w:rsidRPr="00EF7210"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Helvetica"/>
                <w:color w:val="000000"/>
                <w:sz w:val="20"/>
              </w:rPr>
            </w:pPr>
            <w:r w:rsidRPr="00EF7210">
              <w:rPr>
                <w:rFonts w:ascii="Courier New" w:hAnsi="Courier New" w:cs="Helvetica"/>
                <w:color w:val="000000"/>
                <w:sz w:val="20"/>
              </w:rPr>
              <w:t>hh:m</w:t>
            </w:r>
            <w:r w:rsidR="00B966EE" w:rsidRPr="00EF7210">
              <w:rPr>
                <w:rFonts w:ascii="Courier New" w:hAnsi="Courier New" w:cs="Helvetica"/>
                <w:color w:val="000000"/>
                <w:sz w:val="20"/>
              </w:rPr>
              <w:t>m</w:t>
            </w:r>
            <w:r w:rsidRPr="00EF7210">
              <w:rPr>
                <w:rFonts w:ascii="Courier New" w:hAnsi="Courier New" w:cs="Helvetica"/>
                <w:color w:val="000000"/>
                <w:sz w:val="20"/>
              </w:rPr>
              <w:t>[Z]</w:t>
            </w:r>
          </w:p>
          <w:p w14:paraId="79EF8228" w14:textId="5E90A7FE" w:rsidR="00E3085A" w:rsidRPr="004D02DA" w:rsidRDefault="00525279" w:rsidP="00E30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EF7210">
              <w:rPr>
                <w:rFonts w:ascii="Courier New" w:hAnsi="Courier New" w:cs="Helvetica"/>
                <w:color w:val="000000"/>
                <w:sz w:val="20"/>
              </w:rPr>
              <w:t>hh:mm:ss[.fff</w:t>
            </w:r>
            <w:r w:rsidR="0057069C" w:rsidRPr="00EF7210">
              <w:rPr>
                <w:rFonts w:ascii="Courier New" w:hAnsi="Courier New" w:cs="Helvetica"/>
                <w:color w:val="000000"/>
                <w:sz w:val="20"/>
              </w:rPr>
              <w:t>fff</w:t>
            </w:r>
            <w:r w:rsidRPr="00EF7210">
              <w:rPr>
                <w:rFonts w:ascii="Courier New" w:hAnsi="Courier New" w:cs="Helvetica"/>
                <w:color w:val="000000"/>
                <w:sz w:val="20"/>
              </w:rPr>
              <w:t>][Z]</w:t>
            </w:r>
          </w:p>
        </w:tc>
      </w:tr>
    </w:tbl>
    <w:p w14:paraId="7A408CB8" w14:textId="77777777" w:rsidR="006C18E8" w:rsidRPr="00927E84" w:rsidRDefault="006C18E8" w:rsidP="00254284"/>
    <w:p w14:paraId="32CE4672" w14:textId="77777777" w:rsidR="00525279" w:rsidRPr="00D34CBC" w:rsidRDefault="00525279" w:rsidP="00525279">
      <w:pPr>
        <w:pStyle w:val="Heading2"/>
      </w:pPr>
      <w:bookmarkStart w:id="210" w:name="_Toc256923117"/>
      <w:bookmarkStart w:id="211" w:name="_Toc257461207"/>
      <w:bookmarkStart w:id="212" w:name="_Toc257461323"/>
      <w:bookmarkStart w:id="213" w:name="_Toc425881812"/>
      <w:bookmarkStart w:id="214" w:name="_Toc6498094"/>
      <w:r w:rsidRPr="00D34CBC">
        <w:t>5A.3 Numeric Types</w:t>
      </w:r>
      <w:bookmarkEnd w:id="210"/>
      <w:bookmarkEnd w:id="211"/>
      <w:bookmarkEnd w:id="212"/>
      <w:bookmarkEnd w:id="213"/>
      <w:bookmarkEnd w:id="214"/>
    </w:p>
    <w:p w14:paraId="711D6E52" w14:textId="627051D1" w:rsidR="006C18E8" w:rsidRPr="00927E84" w:rsidRDefault="00525279" w:rsidP="00254284">
      <w:r w:rsidRPr="00927E84">
        <w:t xml:space="preserve">PDS numeric data types are based on a mixture of primitive and derived types defined in </w:t>
      </w:r>
      <w:r w:rsidR="009A2FCB" w:rsidRPr="00B67942">
        <w:t>W3C, 2012b</w:t>
      </w:r>
      <w:r w:rsidRPr="00927E84">
        <w:t>.  The specific base type for each data type is indicated in the Description column in the table below.</w:t>
      </w:r>
      <w:r w:rsidR="001D1669" w:rsidRPr="00927E84">
        <w:t xml:space="preserve"> </w:t>
      </w:r>
    </w:p>
    <w:p w14:paraId="08650338" w14:textId="77777777" w:rsidR="00525279" w:rsidRPr="00927E84" w:rsidRDefault="00525279" w:rsidP="00254284"/>
    <w:tbl>
      <w:tblPr>
        <w:tblStyle w:val="TableGrid"/>
        <w:tblW w:w="0" w:type="auto"/>
        <w:tblLook w:val="00A0" w:firstRow="1" w:lastRow="0" w:firstColumn="1" w:lastColumn="0" w:noHBand="0" w:noVBand="0"/>
      </w:tblPr>
      <w:tblGrid>
        <w:gridCol w:w="3179"/>
        <w:gridCol w:w="3123"/>
        <w:gridCol w:w="3048"/>
      </w:tblGrid>
      <w:tr w:rsidR="00525279" w:rsidRPr="00D34CBC" w14:paraId="7B38FAC9" w14:textId="77777777">
        <w:trPr>
          <w:cantSplit/>
          <w:tblHeader/>
        </w:trPr>
        <w:tc>
          <w:tcPr>
            <w:tcW w:w="9576" w:type="dxa"/>
            <w:gridSpan w:val="3"/>
          </w:tcPr>
          <w:p w14:paraId="263931D2" w14:textId="77777777" w:rsidR="00525279" w:rsidRPr="004D02DA" w:rsidRDefault="00A07D8F" w:rsidP="000C6C00">
            <w:pPr>
              <w:spacing w:before="120"/>
              <w:jc w:val="center"/>
              <w:rPr>
                <w:rFonts w:cs="Helvetica"/>
                <w:b/>
                <w:color w:val="000000"/>
              </w:rPr>
            </w:pPr>
            <w:r w:rsidRPr="004D02DA">
              <w:rPr>
                <w:rFonts w:cs="Helvetica"/>
                <w:b/>
                <w:color w:val="000000"/>
              </w:rPr>
              <w:t>Table 5A-3</w:t>
            </w:r>
            <w:r w:rsidR="00525279" w:rsidRPr="004D02DA">
              <w:rPr>
                <w:rFonts w:cs="Helvetica"/>
                <w:b/>
                <w:color w:val="000000"/>
              </w:rPr>
              <w:t>.  Numeric Types</w:t>
            </w:r>
          </w:p>
        </w:tc>
      </w:tr>
      <w:tr w:rsidR="00525279" w:rsidRPr="00D34CBC" w14:paraId="21AB6392" w14:textId="77777777">
        <w:trPr>
          <w:cantSplit/>
          <w:tblHeader/>
        </w:trPr>
        <w:tc>
          <w:tcPr>
            <w:tcW w:w="3192" w:type="dxa"/>
          </w:tcPr>
          <w:p w14:paraId="53F9E562" w14:textId="77777777" w:rsidR="00525279" w:rsidRPr="004D02DA" w:rsidRDefault="00525279" w:rsidP="000C6C00">
            <w:pPr>
              <w:spacing w:before="120"/>
              <w:jc w:val="center"/>
              <w:rPr>
                <w:rFonts w:ascii="Times" w:hAnsi="Times" w:cs="Helvetica"/>
                <w:b/>
                <w:color w:val="000000"/>
              </w:rPr>
            </w:pPr>
            <w:r w:rsidRPr="004D02DA">
              <w:rPr>
                <w:rFonts w:cs="Helvetica"/>
                <w:b/>
                <w:color w:val="000000"/>
              </w:rPr>
              <w:t>Data Type</w:t>
            </w:r>
          </w:p>
        </w:tc>
        <w:tc>
          <w:tcPr>
            <w:tcW w:w="3192" w:type="dxa"/>
          </w:tcPr>
          <w:p w14:paraId="34E1BDE3" w14:textId="77777777" w:rsidR="00525279" w:rsidRPr="004D02DA" w:rsidRDefault="00525279" w:rsidP="000C6C00">
            <w:pPr>
              <w:spacing w:before="120"/>
              <w:jc w:val="center"/>
              <w:rPr>
                <w:rFonts w:ascii="Times" w:hAnsi="Times" w:cs="Helvetica"/>
                <w:b/>
                <w:color w:val="000000"/>
              </w:rPr>
            </w:pPr>
            <w:r w:rsidRPr="004D02DA">
              <w:rPr>
                <w:rFonts w:cs="Helvetica"/>
                <w:b/>
                <w:color w:val="000000"/>
              </w:rPr>
              <w:t>Description</w:t>
            </w:r>
          </w:p>
        </w:tc>
        <w:tc>
          <w:tcPr>
            <w:tcW w:w="3192" w:type="dxa"/>
          </w:tcPr>
          <w:p w14:paraId="533E8CC6" w14:textId="77777777" w:rsidR="00525279" w:rsidRPr="004D02DA" w:rsidRDefault="00525279" w:rsidP="000C6C00">
            <w:pPr>
              <w:spacing w:before="120"/>
              <w:jc w:val="center"/>
              <w:rPr>
                <w:rFonts w:cs="Helvetica"/>
                <w:b/>
                <w:color w:val="000000"/>
              </w:rPr>
            </w:pPr>
            <w:r w:rsidRPr="004D02DA">
              <w:rPr>
                <w:rFonts w:cs="Helvetica"/>
                <w:b/>
                <w:color w:val="000000"/>
              </w:rPr>
              <w:t>Permitted Values</w:t>
            </w:r>
          </w:p>
        </w:tc>
      </w:tr>
      <w:tr w:rsidR="00525279" w:rsidRPr="00D34CBC" w14:paraId="43C99463" w14:textId="77777777">
        <w:trPr>
          <w:cantSplit/>
        </w:trPr>
        <w:tc>
          <w:tcPr>
            <w:tcW w:w="3192" w:type="dxa"/>
          </w:tcPr>
          <w:p w14:paraId="47179122" w14:textId="77777777" w:rsidR="00525279" w:rsidRPr="004D02DA" w:rsidRDefault="00525279" w:rsidP="000C6C00">
            <w:pPr>
              <w:rPr>
                <w:rFonts w:ascii="Times" w:hAnsi="Times" w:cs="Helvetica"/>
                <w:color w:val="000000"/>
              </w:rPr>
            </w:pPr>
            <w:r w:rsidRPr="004D02DA">
              <w:rPr>
                <w:rFonts w:cs="Helvetica"/>
                <w:color w:val="000000"/>
              </w:rPr>
              <w:t>ASCII_Integer</w:t>
            </w:r>
          </w:p>
        </w:tc>
        <w:tc>
          <w:tcPr>
            <w:tcW w:w="3192" w:type="dxa"/>
          </w:tcPr>
          <w:p w14:paraId="6E27AEEC" w14:textId="02E49F06" w:rsidR="00525279" w:rsidRPr="004D02DA" w:rsidRDefault="00525279" w:rsidP="00BB3359">
            <w:pPr>
              <w:rPr>
                <w:rFonts w:ascii="Times" w:hAnsi="Times" w:cs="Helvetica"/>
                <w:color w:val="000000"/>
              </w:rPr>
            </w:pPr>
            <w:r w:rsidRPr="004D02DA">
              <w:rPr>
                <w:rFonts w:cs="Helvetica"/>
                <w:color w:val="000000"/>
              </w:rPr>
              <w:t xml:space="preserve">An ASCII character representation of a </w:t>
            </w:r>
            <w:r w:rsidR="006B505C" w:rsidRPr="004D02DA">
              <w:rPr>
                <w:rFonts w:cs="Helvetica"/>
                <w:color w:val="000000"/>
              </w:rPr>
              <w:t xml:space="preserve">signed </w:t>
            </w:r>
            <w:r w:rsidR="00BB3359">
              <w:rPr>
                <w:rFonts w:cs="Helvetica"/>
                <w:color w:val="000000"/>
              </w:rPr>
              <w:t xml:space="preserve">64-bit </w:t>
            </w:r>
            <w:r w:rsidRPr="004D02DA">
              <w:rPr>
                <w:rFonts w:cs="Helvetica"/>
                <w:color w:val="000000"/>
              </w:rPr>
              <w:t>integer</w:t>
            </w:r>
            <w:r w:rsidR="006B505C" w:rsidRPr="004D02DA">
              <w:rPr>
                <w:rFonts w:cs="Helvetica"/>
                <w:color w:val="000000"/>
              </w:rPr>
              <w:t xml:space="preserve"> in base 10</w:t>
            </w:r>
            <w:r w:rsidRPr="004D02DA">
              <w:rPr>
                <w:rFonts w:cs="Helvetica"/>
                <w:color w:val="000000"/>
              </w:rPr>
              <w:t xml:space="preserve">.  Based on the derived data type </w:t>
            </w:r>
            <w:r w:rsidR="00E3085A" w:rsidRPr="004D02DA">
              <w:rPr>
                <w:rFonts w:ascii="Courier New" w:hAnsi="Courier New" w:cs="Helvetica"/>
                <w:color w:val="000000"/>
              </w:rPr>
              <w:t>xs:</w:t>
            </w:r>
            <w:r w:rsidR="00BB3359">
              <w:rPr>
                <w:rFonts w:ascii="Courier New" w:hAnsi="Courier New" w:cs="Helvetica"/>
                <w:color w:val="000000"/>
              </w:rPr>
              <w:t>long</w:t>
            </w:r>
            <w:r w:rsidRPr="004D02DA">
              <w:rPr>
                <w:rFonts w:cs="Helvetica"/>
                <w:color w:val="000000"/>
              </w:rPr>
              <w:t>.</w:t>
            </w:r>
          </w:p>
        </w:tc>
        <w:tc>
          <w:tcPr>
            <w:tcW w:w="3192" w:type="dxa"/>
          </w:tcPr>
          <w:p w14:paraId="036E9151" w14:textId="1425B08C" w:rsidR="00525279" w:rsidRPr="004D02DA" w:rsidRDefault="00525279" w:rsidP="00BB3359">
            <w:pPr>
              <w:rPr>
                <w:rFonts w:cs="Helvetica"/>
                <w:color w:val="000000"/>
              </w:rPr>
            </w:pPr>
            <w:r w:rsidRPr="004D02DA">
              <w:rPr>
                <w:rFonts w:cs="Helvetica"/>
                <w:color w:val="000000"/>
              </w:rPr>
              <w:t xml:space="preserve">An ASCII string consisting of the digits </w:t>
            </w:r>
            <w:r w:rsidRPr="004D02DA">
              <w:rPr>
                <w:rFonts w:ascii="Courier New" w:hAnsi="Courier New" w:cs="Helvetica"/>
                <w:color w:val="000000"/>
              </w:rPr>
              <w:t>0</w:t>
            </w:r>
            <w:r w:rsidRPr="004D02DA">
              <w:rPr>
                <w:rFonts w:cs="Helvetica"/>
                <w:color w:val="000000"/>
              </w:rPr>
              <w:t xml:space="preserve"> through </w:t>
            </w:r>
            <w:r w:rsidRPr="004D02DA">
              <w:rPr>
                <w:rFonts w:ascii="Courier New" w:hAnsi="Courier New" w:cs="Helvetica"/>
                <w:color w:val="000000"/>
              </w:rPr>
              <w:t>9</w:t>
            </w:r>
            <w:r w:rsidRPr="004D02DA">
              <w:rPr>
                <w:rFonts w:cs="Helvetica"/>
                <w:color w:val="000000"/>
              </w:rPr>
              <w:t>, optionally prefixed with a positive “</w:t>
            </w:r>
            <w:r w:rsidRPr="004D02DA">
              <w:rPr>
                <w:rFonts w:ascii="Courier New" w:hAnsi="Courier New" w:cs="Helvetica"/>
                <w:color w:val="000000"/>
              </w:rPr>
              <w:t>+</w:t>
            </w:r>
            <w:r w:rsidRPr="004D02DA">
              <w:rPr>
                <w:rFonts w:cs="Helvetica"/>
                <w:color w:val="000000"/>
              </w:rPr>
              <w:t>” or negative</w:t>
            </w:r>
            <w:r w:rsidR="00BB3359">
              <w:rPr>
                <w:rFonts w:cs="Helvetica"/>
                <w:color w:val="000000"/>
              </w:rPr>
              <w:t xml:space="preserve"> </w:t>
            </w:r>
            <w:r w:rsidR="00BB3359" w:rsidRPr="004D02DA">
              <w:rPr>
                <w:rFonts w:cs="Helvetica"/>
                <w:color w:val="000000"/>
              </w:rPr>
              <w:t>“</w:t>
            </w:r>
            <w:r w:rsidR="00BB3359" w:rsidRPr="004D02DA">
              <w:rPr>
                <w:rFonts w:ascii="Courier New" w:hAnsi="Courier New" w:cs="Helvetica"/>
                <w:color w:val="000000"/>
              </w:rPr>
              <w:t>-</w:t>
            </w:r>
            <w:r w:rsidR="00BB3359" w:rsidRPr="004D02DA">
              <w:rPr>
                <w:rFonts w:cs="Helvetica"/>
                <w:color w:val="000000"/>
              </w:rPr>
              <w:t>”</w:t>
            </w:r>
            <w:r w:rsidRPr="004D02DA">
              <w:rPr>
                <w:rFonts w:cs="Helvetica"/>
                <w:color w:val="000000"/>
              </w:rPr>
              <w:t xml:space="preserve"> sign</w:t>
            </w:r>
            <w:r w:rsidR="00BB3359">
              <w:rPr>
                <w:rFonts w:cs="Helvetica"/>
                <w:color w:val="000000"/>
              </w:rPr>
              <w:t>. Values must be within the range -2^63 to 2^63</w:t>
            </w:r>
            <w:r w:rsidR="00152C76">
              <w:rPr>
                <w:rFonts w:cs="Helvetica"/>
                <w:color w:val="000000"/>
              </w:rPr>
              <w:t>-1</w:t>
            </w:r>
            <w:r w:rsidR="00BB3359">
              <w:rPr>
                <w:rFonts w:cs="Helvetica"/>
                <w:color w:val="000000"/>
              </w:rPr>
              <w:t>, inclusive.</w:t>
            </w:r>
            <w:r w:rsidRPr="004D02DA">
              <w:rPr>
                <w:rFonts w:cs="Helvetica"/>
                <w:color w:val="000000"/>
              </w:rPr>
              <w:t xml:space="preserve"> </w:t>
            </w:r>
            <w:r w:rsidRPr="004D02DA">
              <w:rPr>
                <w:rFonts w:cs="Helvetica"/>
                <w:color w:val="000000"/>
              </w:rPr>
              <w:br/>
            </w:r>
          </w:p>
        </w:tc>
      </w:tr>
      <w:tr w:rsidR="00525279" w:rsidRPr="00D34CBC" w14:paraId="56840477" w14:textId="77777777">
        <w:trPr>
          <w:cantSplit/>
        </w:trPr>
        <w:tc>
          <w:tcPr>
            <w:tcW w:w="3192" w:type="dxa"/>
          </w:tcPr>
          <w:p w14:paraId="274E6A24" w14:textId="77777777" w:rsidR="00525279" w:rsidRPr="004D02DA" w:rsidRDefault="00525279" w:rsidP="000C6C00">
            <w:pPr>
              <w:rPr>
                <w:rFonts w:ascii="Times" w:hAnsi="Times" w:cs="Helvetica"/>
                <w:color w:val="000000"/>
              </w:rPr>
            </w:pPr>
            <w:r w:rsidRPr="004D02DA">
              <w:rPr>
                <w:rFonts w:cs="Helvetica"/>
                <w:color w:val="000000"/>
              </w:rPr>
              <w:t>ASCII</w:t>
            </w:r>
            <w:r w:rsidR="0013649B" w:rsidRPr="004D02DA">
              <w:rPr>
                <w:rFonts w:cs="Helvetica"/>
                <w:color w:val="000000"/>
              </w:rPr>
              <w:t>_</w:t>
            </w:r>
            <w:r w:rsidRPr="004D02DA">
              <w:rPr>
                <w:rFonts w:cs="Helvetica"/>
                <w:color w:val="000000"/>
              </w:rPr>
              <w:t>NonNegative</w:t>
            </w:r>
            <w:r w:rsidR="0013649B" w:rsidRPr="004D02DA">
              <w:rPr>
                <w:rFonts w:cs="Helvetica"/>
                <w:color w:val="000000"/>
              </w:rPr>
              <w:t>_</w:t>
            </w:r>
            <w:r w:rsidRPr="004D02DA">
              <w:rPr>
                <w:rFonts w:cs="Helvetica"/>
                <w:color w:val="000000"/>
              </w:rPr>
              <w:t>Integer</w:t>
            </w:r>
          </w:p>
        </w:tc>
        <w:tc>
          <w:tcPr>
            <w:tcW w:w="3192" w:type="dxa"/>
          </w:tcPr>
          <w:p w14:paraId="064AA832" w14:textId="023F1378" w:rsidR="00525279" w:rsidRPr="004D02DA" w:rsidRDefault="00525279" w:rsidP="00BB3359">
            <w:pPr>
              <w:rPr>
                <w:rFonts w:ascii="Times" w:hAnsi="Times" w:cs="Helvetica"/>
                <w:color w:val="000000"/>
              </w:rPr>
            </w:pPr>
            <w:r w:rsidRPr="004D02DA">
              <w:rPr>
                <w:rFonts w:cs="Helvetica"/>
                <w:color w:val="000000"/>
              </w:rPr>
              <w:t>An ASCII character representation of a</w:t>
            </w:r>
            <w:r w:rsidR="003A40D9" w:rsidRPr="004D02DA">
              <w:rPr>
                <w:rFonts w:cs="Helvetica"/>
                <w:color w:val="000000"/>
              </w:rPr>
              <w:t xml:space="preserve">n unsigned </w:t>
            </w:r>
            <w:r w:rsidR="00BB3359">
              <w:rPr>
                <w:rFonts w:cs="Helvetica"/>
                <w:color w:val="000000"/>
              </w:rPr>
              <w:t>64-bit integer in base 10</w:t>
            </w:r>
            <w:r w:rsidRPr="004D02DA">
              <w:rPr>
                <w:rFonts w:cs="Helvetica"/>
                <w:color w:val="000000"/>
              </w:rPr>
              <w:t xml:space="preserve">.  Based on the derived data type </w:t>
            </w:r>
            <w:r w:rsidR="00E3085A" w:rsidRPr="004D02DA">
              <w:rPr>
                <w:rFonts w:ascii="Courier New" w:hAnsi="Courier New" w:cs="Helvetica"/>
                <w:color w:val="000000"/>
              </w:rPr>
              <w:t>xs:</w:t>
            </w:r>
            <w:r w:rsidR="00BB3359">
              <w:rPr>
                <w:rFonts w:ascii="Courier New" w:hAnsi="Courier New" w:cs="Helvetica"/>
                <w:color w:val="000000"/>
              </w:rPr>
              <w:t>unsignedLong</w:t>
            </w:r>
            <w:r w:rsidRPr="004D02DA">
              <w:rPr>
                <w:rFonts w:cs="Helvetica"/>
                <w:color w:val="000000"/>
              </w:rPr>
              <w:t>.</w:t>
            </w:r>
          </w:p>
        </w:tc>
        <w:tc>
          <w:tcPr>
            <w:tcW w:w="3192" w:type="dxa"/>
          </w:tcPr>
          <w:p w14:paraId="792333B8" w14:textId="5D256CC6" w:rsidR="00525279" w:rsidRPr="004D02DA" w:rsidRDefault="00525279" w:rsidP="000C6C00">
            <w:pPr>
              <w:rPr>
                <w:rFonts w:cs="Helvetica"/>
                <w:color w:val="000000"/>
              </w:rPr>
            </w:pPr>
            <w:r w:rsidRPr="004D02DA">
              <w:rPr>
                <w:rFonts w:cs="Helvetica"/>
                <w:color w:val="000000"/>
              </w:rPr>
              <w:t xml:space="preserve">An ASCII string consisting of the digits </w:t>
            </w:r>
            <w:r w:rsidRPr="004D02DA">
              <w:rPr>
                <w:rFonts w:ascii="Courier New" w:hAnsi="Courier New" w:cs="Helvetica"/>
                <w:color w:val="000000"/>
              </w:rPr>
              <w:t>0</w:t>
            </w:r>
            <w:r w:rsidRPr="004D02DA">
              <w:rPr>
                <w:rFonts w:cs="Helvetica"/>
                <w:color w:val="000000"/>
              </w:rPr>
              <w:t xml:space="preserve"> through </w:t>
            </w:r>
            <w:r w:rsidRPr="004D02DA">
              <w:rPr>
                <w:rFonts w:ascii="Courier New" w:hAnsi="Courier New" w:cs="Helvetica"/>
                <w:color w:val="000000"/>
              </w:rPr>
              <w:t>9</w:t>
            </w:r>
            <w:r w:rsidRPr="004D02DA">
              <w:rPr>
                <w:rFonts w:cs="Helvetica"/>
                <w:color w:val="000000"/>
              </w:rPr>
              <w:t>.</w:t>
            </w:r>
            <w:r w:rsidR="00BB3359">
              <w:rPr>
                <w:rFonts w:cs="Helvetica"/>
                <w:color w:val="000000"/>
              </w:rPr>
              <w:t xml:space="preserve"> Values must be within the range 0 to 2^64-1, inclusive.</w:t>
            </w:r>
            <w:r w:rsidRPr="004D02DA">
              <w:rPr>
                <w:rFonts w:cs="Helvetica"/>
                <w:color w:val="000000"/>
              </w:rPr>
              <w:t xml:space="preserve"> </w:t>
            </w:r>
          </w:p>
        </w:tc>
      </w:tr>
      <w:tr w:rsidR="00525279" w:rsidRPr="00D34CBC" w14:paraId="5E826C6D" w14:textId="77777777">
        <w:trPr>
          <w:cantSplit/>
        </w:trPr>
        <w:tc>
          <w:tcPr>
            <w:tcW w:w="3192" w:type="dxa"/>
          </w:tcPr>
          <w:p w14:paraId="21AC355B" w14:textId="77777777" w:rsidR="00525279" w:rsidRPr="004D02DA" w:rsidRDefault="00525279" w:rsidP="000C6C00">
            <w:pPr>
              <w:rPr>
                <w:rFonts w:ascii="Times" w:hAnsi="Times" w:cs="Helvetica"/>
                <w:color w:val="000000"/>
              </w:rPr>
            </w:pPr>
            <w:r w:rsidRPr="004D02DA">
              <w:rPr>
                <w:rFonts w:cs="Helvetica"/>
                <w:color w:val="000000"/>
              </w:rPr>
              <w:lastRenderedPageBreak/>
              <w:t>ASCII_Real</w:t>
            </w:r>
          </w:p>
        </w:tc>
        <w:tc>
          <w:tcPr>
            <w:tcW w:w="3192" w:type="dxa"/>
          </w:tcPr>
          <w:p w14:paraId="66879BA7" w14:textId="48DA8E20" w:rsidR="00525279" w:rsidRPr="004D02DA" w:rsidRDefault="00525279" w:rsidP="00BB3359">
            <w:pPr>
              <w:rPr>
                <w:rFonts w:ascii="Times" w:hAnsi="Times" w:cs="Helvetica"/>
                <w:color w:val="000000"/>
              </w:rPr>
            </w:pPr>
            <w:r w:rsidRPr="004D02DA">
              <w:rPr>
                <w:rFonts w:cs="Helvetica"/>
                <w:color w:val="000000"/>
              </w:rPr>
              <w:t>An ASCII character representation of a</w:t>
            </w:r>
            <w:r w:rsidR="00BB3359">
              <w:rPr>
                <w:rFonts w:cs="Helvetica"/>
                <w:color w:val="000000"/>
              </w:rPr>
              <w:t>n IEEE 754 64-bit floating point</w:t>
            </w:r>
            <w:r w:rsidRPr="004D02DA">
              <w:rPr>
                <w:rFonts w:cs="Helvetica"/>
                <w:color w:val="000000"/>
              </w:rPr>
              <w:t xml:space="preserve"> number. Based on the primitive data type </w:t>
            </w:r>
            <w:r w:rsidR="00E3085A" w:rsidRPr="004D02DA">
              <w:rPr>
                <w:rFonts w:ascii="Courier New" w:hAnsi="Courier New" w:cs="Helvetica"/>
                <w:color w:val="000000"/>
              </w:rPr>
              <w:t>xs:double</w:t>
            </w:r>
            <w:r w:rsidRPr="004D02DA">
              <w:rPr>
                <w:rFonts w:cs="Helvetica"/>
                <w:color w:val="000000"/>
              </w:rPr>
              <w:t>.</w:t>
            </w:r>
          </w:p>
        </w:tc>
        <w:tc>
          <w:tcPr>
            <w:tcW w:w="3192" w:type="dxa"/>
          </w:tcPr>
          <w:p w14:paraId="41C99BBA" w14:textId="6FF97546" w:rsidR="004278A6" w:rsidRPr="004278A6" w:rsidRDefault="004278A6" w:rsidP="00427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4278A6">
              <w:rPr>
                <w:rFonts w:cs="Helvetica"/>
                <w:color w:val="000000"/>
              </w:rPr>
              <w:t xml:space="preserve">An ASCII string consisting of: </w:t>
            </w:r>
          </w:p>
          <w:p w14:paraId="6E680A6E" w14:textId="77777777" w:rsidR="004278A6" w:rsidRPr="004278A6" w:rsidRDefault="004278A6" w:rsidP="00427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4278A6">
              <w:rPr>
                <w:rFonts w:cs="Helvetica"/>
                <w:color w:val="000000"/>
              </w:rPr>
              <w:t xml:space="preserve">An optional sign, consisiting of '+' or '-', </w:t>
            </w:r>
          </w:p>
          <w:p w14:paraId="7861C2FE" w14:textId="77777777" w:rsidR="00DF6178" w:rsidRDefault="004278A6" w:rsidP="00427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4278A6">
              <w:rPr>
                <w:rFonts w:cs="Helvetica"/>
                <w:color w:val="000000"/>
              </w:rPr>
              <w:t>A mantissa, consisting of one of the following:</w:t>
            </w:r>
          </w:p>
          <w:p w14:paraId="583F01BC" w14:textId="6A11703C" w:rsidR="004278A6" w:rsidRPr="00EF7210" w:rsidRDefault="004278A6" w:rsidP="00EF7210">
            <w:pPr>
              <w:pStyle w:val="ListParagraph"/>
              <w:widowControl w:val="0"/>
              <w:numPr>
                <w:ilvl w:val="0"/>
                <w:numId w:val="37"/>
              </w:numPr>
              <w:tabs>
                <w:tab w:val="left" w:pos="15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EF7210">
              <w:rPr>
                <w:rFonts w:cs="Helvetica"/>
                <w:color w:val="000000"/>
              </w:rPr>
              <w:t>A series of digits from 0-9.</w:t>
            </w:r>
          </w:p>
          <w:p w14:paraId="04326846" w14:textId="3A0B9905" w:rsidR="004278A6" w:rsidRPr="00EF7210" w:rsidRDefault="004278A6" w:rsidP="00EF7210">
            <w:pPr>
              <w:pStyle w:val="ListParagraph"/>
              <w:widowControl w:val="0"/>
              <w:numPr>
                <w:ilvl w:val="0"/>
                <w:numId w:val="37"/>
              </w:numPr>
              <w:tabs>
                <w:tab w:val="left" w:pos="15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EF7210">
              <w:rPr>
                <w:rFonts w:cs="Helvetica"/>
                <w:color w:val="000000"/>
              </w:rPr>
              <w:t>A series of digits from 0-9, a decimal point, and an optional series of digits from 0-9.</w:t>
            </w:r>
          </w:p>
          <w:p w14:paraId="7C881FED" w14:textId="69FA2BE1" w:rsidR="004278A6" w:rsidRPr="00EF7210" w:rsidRDefault="004278A6" w:rsidP="00EF7210">
            <w:pPr>
              <w:pStyle w:val="ListParagraph"/>
              <w:widowControl w:val="0"/>
              <w:numPr>
                <w:ilvl w:val="0"/>
                <w:numId w:val="37"/>
              </w:numPr>
              <w:tabs>
                <w:tab w:val="left" w:pos="15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EF7210">
              <w:rPr>
                <w:rFonts w:cs="Helvetica"/>
                <w:color w:val="000000"/>
              </w:rPr>
              <w:t>A decimal point and a series of digits from 0-9.</w:t>
            </w:r>
          </w:p>
          <w:p w14:paraId="11E14393" w14:textId="77777777" w:rsidR="004278A6" w:rsidRDefault="004278A6" w:rsidP="00427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4278A6">
              <w:rPr>
                <w:rFonts w:cs="Helvetica"/>
                <w:color w:val="000000"/>
              </w:rPr>
              <w:t>An optional exponent, consisting of:</w:t>
            </w:r>
          </w:p>
          <w:p w14:paraId="51C03D4F" w14:textId="41D8EC1E" w:rsidR="004278A6" w:rsidRPr="00EF7210" w:rsidRDefault="004278A6" w:rsidP="00EF7210">
            <w:pPr>
              <w:pStyle w:val="ListParagraph"/>
              <w:widowControl w:val="0"/>
              <w:numPr>
                <w:ilvl w:val="0"/>
                <w:numId w:val="38"/>
              </w:numPr>
              <w:tabs>
                <w:tab w:val="left" w:pos="15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EF7210">
              <w:rPr>
                <w:rFonts w:cs="Helvetica"/>
                <w:color w:val="000000"/>
              </w:rPr>
              <w:t>The letter 'e' or 'E',</w:t>
            </w:r>
          </w:p>
          <w:p w14:paraId="56FCD843" w14:textId="72EAD31F" w:rsidR="004278A6" w:rsidRPr="00EF7210" w:rsidRDefault="004278A6" w:rsidP="00EF7210">
            <w:pPr>
              <w:pStyle w:val="ListParagraph"/>
              <w:widowControl w:val="0"/>
              <w:numPr>
                <w:ilvl w:val="0"/>
                <w:numId w:val="38"/>
              </w:numPr>
              <w:tabs>
                <w:tab w:val="left" w:pos="15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EF7210">
              <w:rPr>
                <w:rFonts w:cs="Helvetica"/>
                <w:color w:val="000000"/>
              </w:rPr>
              <w:t>An optional sign, consisiting or '+' or '-'</w:t>
            </w:r>
          </w:p>
          <w:p w14:paraId="3D017701" w14:textId="108EACA0" w:rsidR="004278A6" w:rsidRPr="00EF7210" w:rsidRDefault="004278A6" w:rsidP="00EF7210">
            <w:pPr>
              <w:pStyle w:val="ListParagraph"/>
              <w:widowControl w:val="0"/>
              <w:numPr>
                <w:ilvl w:val="0"/>
                <w:numId w:val="38"/>
              </w:numPr>
              <w:tabs>
                <w:tab w:val="left" w:pos="15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EF7210">
              <w:rPr>
                <w:rFonts w:cs="Helvetica"/>
                <w:color w:val="000000"/>
              </w:rPr>
              <w:t>A series of digits from 0-9</w:t>
            </w:r>
          </w:p>
          <w:p w14:paraId="7B6B4D53" w14:textId="7C3F3415" w:rsidR="004278A6" w:rsidRPr="004D02DA" w:rsidRDefault="004278A6" w:rsidP="00427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4278A6">
              <w:rPr>
                <w:rFonts w:cs="Helvetica"/>
                <w:color w:val="000000"/>
              </w:rPr>
              <w:t>Values must ﬁt into the value space of an IEEE 754-2008 binary64 number. PDS does not allow positive inﬁnity (INF), negative inﬁnity (-INF) or not-a- number (NaN).</w:t>
            </w:r>
          </w:p>
        </w:tc>
      </w:tr>
      <w:tr w:rsidR="00525279" w:rsidRPr="00D34CBC" w14:paraId="31D26D1F" w14:textId="77777777">
        <w:trPr>
          <w:cantSplit/>
        </w:trPr>
        <w:tc>
          <w:tcPr>
            <w:tcW w:w="3192" w:type="dxa"/>
          </w:tcPr>
          <w:p w14:paraId="4C86746D" w14:textId="77777777" w:rsidR="00525279" w:rsidRPr="004D02DA" w:rsidRDefault="00525279" w:rsidP="000C6C00">
            <w:pPr>
              <w:rPr>
                <w:rFonts w:ascii="Times" w:hAnsi="Times" w:cs="Helvetica"/>
                <w:color w:val="000000"/>
              </w:rPr>
            </w:pPr>
            <w:r w:rsidRPr="004D02DA">
              <w:rPr>
                <w:rFonts w:cs="Helvetica"/>
                <w:color w:val="000000"/>
              </w:rPr>
              <w:t>ASCII_Numeric_Base2</w:t>
            </w:r>
          </w:p>
        </w:tc>
        <w:tc>
          <w:tcPr>
            <w:tcW w:w="3192" w:type="dxa"/>
          </w:tcPr>
          <w:p w14:paraId="5D2D69D7" w14:textId="1ADB5D43" w:rsidR="00525279" w:rsidRPr="004D02DA" w:rsidRDefault="00525279" w:rsidP="00003BEA">
            <w:pPr>
              <w:rPr>
                <w:rFonts w:ascii="Times" w:hAnsi="Times" w:cs="Helvetica"/>
                <w:color w:val="000000"/>
              </w:rPr>
            </w:pPr>
            <w:r w:rsidRPr="004D02DA">
              <w:rPr>
                <w:rFonts w:cs="Helvetica"/>
                <w:color w:val="000000"/>
              </w:rPr>
              <w:t xml:space="preserve">An ASCII character representation of a </w:t>
            </w:r>
            <w:r w:rsidR="00003BEA">
              <w:rPr>
                <w:rFonts w:cs="Helvetica"/>
                <w:color w:val="000000"/>
              </w:rPr>
              <w:t>non-negative unsigned integer in base 2</w:t>
            </w:r>
            <w:r w:rsidRPr="004D02DA">
              <w:rPr>
                <w:rFonts w:cs="Helvetica"/>
                <w:color w:val="000000"/>
              </w:rPr>
              <w:t>.  This is a PDS defined data type.</w:t>
            </w:r>
          </w:p>
        </w:tc>
        <w:tc>
          <w:tcPr>
            <w:tcW w:w="3192" w:type="dxa"/>
          </w:tcPr>
          <w:p w14:paraId="7CD7A671" w14:textId="77777777" w:rsidR="00E34432" w:rsidRDefault="00525279" w:rsidP="000C6C00">
            <w:pPr>
              <w:rPr>
                <w:rFonts w:cs="Helvetica"/>
                <w:color w:val="000000"/>
              </w:rPr>
            </w:pPr>
            <w:r w:rsidRPr="004D02DA">
              <w:rPr>
                <w:rFonts w:cs="Helvetica"/>
                <w:color w:val="000000"/>
              </w:rPr>
              <w:t xml:space="preserve">An ASCII string consisting of the characters </w:t>
            </w:r>
            <w:r w:rsidRPr="004D02DA">
              <w:rPr>
                <w:rFonts w:ascii="Courier New" w:hAnsi="Courier New" w:cs="Helvetica"/>
                <w:color w:val="000000"/>
              </w:rPr>
              <w:t>0</w:t>
            </w:r>
            <w:r w:rsidRPr="004D02DA">
              <w:rPr>
                <w:rFonts w:cs="Helvetica"/>
                <w:color w:val="000000"/>
              </w:rPr>
              <w:t xml:space="preserve"> and </w:t>
            </w:r>
            <w:r w:rsidRPr="004D02DA">
              <w:rPr>
                <w:rFonts w:ascii="Courier New" w:hAnsi="Courier New" w:cs="Helvetica"/>
                <w:color w:val="000000"/>
              </w:rPr>
              <w:t>1</w:t>
            </w:r>
            <w:r w:rsidRPr="004D02DA">
              <w:rPr>
                <w:rFonts w:cs="Helvetica"/>
                <w:color w:val="000000"/>
              </w:rPr>
              <w:t xml:space="preserve">. </w:t>
            </w:r>
            <w:r w:rsidR="00E34432">
              <w:rPr>
                <w:rFonts w:cs="Helvetica"/>
                <w:color w:val="000000"/>
              </w:rPr>
              <w:t xml:space="preserve">May not be preceded by any sign (+/-) notation. </w:t>
            </w:r>
          </w:p>
          <w:p w14:paraId="32423AB1" w14:textId="781939B1" w:rsidR="00525279" w:rsidRPr="004D02DA" w:rsidRDefault="00525279" w:rsidP="000C6C00">
            <w:pPr>
              <w:rPr>
                <w:rFonts w:cs="Helvetica"/>
                <w:color w:val="000000"/>
              </w:rPr>
            </w:pPr>
            <w:r w:rsidRPr="004D02DA">
              <w:rPr>
                <w:rFonts w:cs="Helvetica"/>
                <w:color w:val="000000"/>
              </w:rPr>
              <w:t>Limit</w:t>
            </w:r>
            <w:r w:rsidR="00DC4559" w:rsidRPr="004D02DA">
              <w:rPr>
                <w:rFonts w:cs="Helvetica"/>
                <w:color w:val="000000"/>
              </w:rPr>
              <w:t>ed to</w:t>
            </w:r>
            <w:r w:rsidRPr="004D02DA">
              <w:rPr>
                <w:rFonts w:cs="Helvetica"/>
                <w:color w:val="000000"/>
              </w:rPr>
              <w:t xml:space="preserve"> 255 characters.</w:t>
            </w:r>
          </w:p>
        </w:tc>
      </w:tr>
      <w:tr w:rsidR="00525279" w:rsidRPr="00D34CBC" w14:paraId="737D5C1B" w14:textId="77777777">
        <w:trPr>
          <w:cantSplit/>
        </w:trPr>
        <w:tc>
          <w:tcPr>
            <w:tcW w:w="3192" w:type="dxa"/>
          </w:tcPr>
          <w:p w14:paraId="70B1096A" w14:textId="77777777" w:rsidR="00525279" w:rsidRPr="004D02DA" w:rsidRDefault="00525279" w:rsidP="000C6C00">
            <w:pPr>
              <w:rPr>
                <w:rFonts w:ascii="Times" w:hAnsi="Times" w:cs="Helvetica"/>
                <w:color w:val="000000"/>
              </w:rPr>
            </w:pPr>
            <w:r w:rsidRPr="004D02DA">
              <w:rPr>
                <w:rFonts w:cs="Helvetica"/>
                <w:color w:val="000000"/>
              </w:rPr>
              <w:t>ASCII_Numeric_Base8</w:t>
            </w:r>
          </w:p>
        </w:tc>
        <w:tc>
          <w:tcPr>
            <w:tcW w:w="3192" w:type="dxa"/>
          </w:tcPr>
          <w:p w14:paraId="52C30877" w14:textId="6C958F6E" w:rsidR="00525279" w:rsidRPr="004D02DA" w:rsidRDefault="00525279" w:rsidP="00E34432">
            <w:pPr>
              <w:rPr>
                <w:rFonts w:ascii="Times" w:hAnsi="Times" w:cs="Helvetica"/>
                <w:color w:val="000000"/>
              </w:rPr>
            </w:pPr>
            <w:r w:rsidRPr="004D02DA">
              <w:rPr>
                <w:rFonts w:cs="Helvetica"/>
                <w:color w:val="000000"/>
              </w:rPr>
              <w:t xml:space="preserve">An ASCII character representation of a </w:t>
            </w:r>
            <w:r w:rsidR="00E34432">
              <w:rPr>
                <w:rFonts w:cs="Helvetica"/>
                <w:color w:val="000000"/>
              </w:rPr>
              <w:t>non-negative unsigned integer in base 8</w:t>
            </w:r>
            <w:r w:rsidRPr="004D02DA">
              <w:rPr>
                <w:rFonts w:cs="Helvetica"/>
                <w:color w:val="000000"/>
              </w:rPr>
              <w:t>. This is a PDS defined data type.</w:t>
            </w:r>
          </w:p>
        </w:tc>
        <w:tc>
          <w:tcPr>
            <w:tcW w:w="3192" w:type="dxa"/>
          </w:tcPr>
          <w:p w14:paraId="464E6C1D" w14:textId="77777777" w:rsidR="00E34432" w:rsidRDefault="00525279" w:rsidP="000C6C00">
            <w:pPr>
              <w:tabs>
                <w:tab w:val="left" w:pos="944"/>
              </w:tabs>
              <w:rPr>
                <w:rFonts w:cs="Helvetica"/>
                <w:color w:val="000000"/>
              </w:rPr>
            </w:pPr>
            <w:r w:rsidRPr="004D02DA">
              <w:rPr>
                <w:rFonts w:cs="Helvetica"/>
                <w:color w:val="000000"/>
              </w:rPr>
              <w:t xml:space="preserve">An ASCII string consisting of the digits </w:t>
            </w:r>
            <w:r w:rsidRPr="004D02DA">
              <w:rPr>
                <w:rFonts w:ascii="Courier New" w:hAnsi="Courier New" w:cs="Helvetica"/>
                <w:color w:val="000000"/>
              </w:rPr>
              <w:t>0</w:t>
            </w:r>
            <w:r w:rsidRPr="004D02DA">
              <w:rPr>
                <w:rFonts w:cs="Helvetica"/>
                <w:color w:val="000000"/>
              </w:rPr>
              <w:t xml:space="preserve"> through </w:t>
            </w:r>
            <w:r w:rsidRPr="004D02DA">
              <w:rPr>
                <w:rFonts w:ascii="Courier New" w:hAnsi="Courier New" w:cs="Helvetica"/>
                <w:color w:val="000000"/>
              </w:rPr>
              <w:t>7</w:t>
            </w:r>
            <w:r w:rsidRPr="004D02DA">
              <w:rPr>
                <w:rFonts w:cs="Helvetica"/>
                <w:color w:val="000000"/>
              </w:rPr>
              <w:t xml:space="preserve">. </w:t>
            </w:r>
            <w:r w:rsidR="00E34432">
              <w:rPr>
                <w:rFonts w:cs="Helvetica"/>
                <w:color w:val="000000"/>
              </w:rPr>
              <w:t xml:space="preserve">May not be preceded by any sign (+/-) notation. </w:t>
            </w:r>
          </w:p>
          <w:p w14:paraId="1F2898DF" w14:textId="49966921" w:rsidR="00525279" w:rsidRPr="004D02DA" w:rsidRDefault="00525279" w:rsidP="000C6C00">
            <w:pPr>
              <w:tabs>
                <w:tab w:val="left" w:pos="944"/>
              </w:tabs>
              <w:rPr>
                <w:rFonts w:cs="Helvetica"/>
                <w:color w:val="000000"/>
              </w:rPr>
            </w:pPr>
            <w:r w:rsidRPr="004D02DA">
              <w:rPr>
                <w:rFonts w:cs="Helvetica"/>
                <w:color w:val="000000"/>
              </w:rPr>
              <w:t>Limited to 255 characters.</w:t>
            </w:r>
          </w:p>
        </w:tc>
      </w:tr>
      <w:tr w:rsidR="00525279" w:rsidRPr="00D34CBC" w14:paraId="7CF9B84F" w14:textId="77777777">
        <w:trPr>
          <w:cantSplit/>
        </w:trPr>
        <w:tc>
          <w:tcPr>
            <w:tcW w:w="3192" w:type="dxa"/>
          </w:tcPr>
          <w:p w14:paraId="2B436162" w14:textId="77777777" w:rsidR="00525279" w:rsidRPr="004D02DA" w:rsidRDefault="00525279" w:rsidP="000C6C00">
            <w:pPr>
              <w:rPr>
                <w:rFonts w:ascii="Times" w:hAnsi="Times" w:cs="Helvetica"/>
                <w:color w:val="000000"/>
              </w:rPr>
            </w:pPr>
            <w:r w:rsidRPr="004D02DA">
              <w:rPr>
                <w:rFonts w:cs="Helvetica"/>
                <w:color w:val="000000"/>
              </w:rPr>
              <w:lastRenderedPageBreak/>
              <w:t>ASCII_Numeric_Base16</w:t>
            </w:r>
          </w:p>
        </w:tc>
        <w:tc>
          <w:tcPr>
            <w:tcW w:w="3192" w:type="dxa"/>
          </w:tcPr>
          <w:p w14:paraId="52FBC3E4" w14:textId="40AC62BA" w:rsidR="00525279" w:rsidRPr="004D02DA" w:rsidRDefault="00525279" w:rsidP="00E34432">
            <w:pPr>
              <w:rPr>
                <w:rFonts w:ascii="Times" w:hAnsi="Times" w:cs="Helvetica"/>
                <w:color w:val="000000"/>
              </w:rPr>
            </w:pPr>
            <w:r w:rsidRPr="004D02DA">
              <w:rPr>
                <w:rFonts w:cs="Helvetica"/>
                <w:color w:val="000000"/>
              </w:rPr>
              <w:t xml:space="preserve">An ASCII character representation of a </w:t>
            </w:r>
            <w:r w:rsidR="00E34432">
              <w:rPr>
                <w:rFonts w:cs="Helvetica"/>
                <w:color w:val="000000"/>
              </w:rPr>
              <w:t>non-negative unsigned integer in base 16</w:t>
            </w:r>
            <w:r w:rsidRPr="004D02DA">
              <w:rPr>
                <w:rFonts w:cs="Helvetica"/>
                <w:color w:val="000000"/>
              </w:rPr>
              <w:t xml:space="preserve">. Based on the primitive data type </w:t>
            </w:r>
            <w:r w:rsidR="00E3085A" w:rsidRPr="004D02DA">
              <w:rPr>
                <w:rFonts w:ascii="Courier New" w:hAnsi="Courier New" w:cs="Helvetica"/>
                <w:color w:val="000000"/>
              </w:rPr>
              <w:t>xs:hexBinary</w:t>
            </w:r>
            <w:r w:rsidRPr="004D02DA">
              <w:rPr>
                <w:rFonts w:cs="Helvetica"/>
                <w:color w:val="000000"/>
              </w:rPr>
              <w:t>.</w:t>
            </w:r>
          </w:p>
        </w:tc>
        <w:tc>
          <w:tcPr>
            <w:tcW w:w="3192" w:type="dxa"/>
          </w:tcPr>
          <w:p w14:paraId="2A4BF39A" w14:textId="77777777" w:rsidR="00E34432" w:rsidRDefault="00525279" w:rsidP="000C6C00">
            <w:pPr>
              <w:rPr>
                <w:rFonts w:cs="Helvetica"/>
                <w:color w:val="000000"/>
              </w:rPr>
            </w:pPr>
            <w:r w:rsidRPr="004D02DA">
              <w:rPr>
                <w:rFonts w:cs="Helvetica"/>
                <w:color w:val="000000"/>
              </w:rPr>
              <w:t xml:space="preserve">An ASCII string consisting of the characters </w:t>
            </w:r>
            <w:r w:rsidRPr="004D02DA">
              <w:rPr>
                <w:rFonts w:ascii="Courier New" w:hAnsi="Courier New" w:cs="Helvetica"/>
                <w:color w:val="000000"/>
              </w:rPr>
              <w:t>0</w:t>
            </w:r>
            <w:r w:rsidRPr="004D02DA">
              <w:rPr>
                <w:rFonts w:cs="Helvetica"/>
                <w:color w:val="000000"/>
              </w:rPr>
              <w:t xml:space="preserve"> through </w:t>
            </w:r>
            <w:r w:rsidRPr="004D02DA">
              <w:rPr>
                <w:rFonts w:ascii="Courier New" w:hAnsi="Courier New" w:cs="Helvetica"/>
                <w:color w:val="000000"/>
              </w:rPr>
              <w:t>9</w:t>
            </w:r>
            <w:r w:rsidRPr="004D02DA">
              <w:rPr>
                <w:rFonts w:cs="Helvetica"/>
                <w:color w:val="000000"/>
              </w:rPr>
              <w:t xml:space="preserve"> and </w:t>
            </w:r>
            <w:r w:rsidRPr="004D02DA">
              <w:rPr>
                <w:rFonts w:ascii="Courier New" w:hAnsi="Courier New" w:cs="Helvetica"/>
                <w:color w:val="000000"/>
              </w:rPr>
              <w:t>A</w:t>
            </w:r>
            <w:r w:rsidRPr="004D02DA">
              <w:rPr>
                <w:rFonts w:cs="Helvetica"/>
                <w:color w:val="000000"/>
              </w:rPr>
              <w:t xml:space="preserve"> through </w:t>
            </w:r>
            <w:r w:rsidRPr="004D02DA">
              <w:rPr>
                <w:rFonts w:ascii="Courier New" w:hAnsi="Courier New" w:cs="Helvetica"/>
                <w:color w:val="000000"/>
              </w:rPr>
              <w:t>F</w:t>
            </w:r>
            <w:r w:rsidRPr="004D02DA">
              <w:rPr>
                <w:rFonts w:cs="Helvetica"/>
                <w:color w:val="000000"/>
              </w:rPr>
              <w:t xml:space="preserve"> or </w:t>
            </w:r>
            <w:r w:rsidRPr="004D02DA">
              <w:rPr>
                <w:rFonts w:ascii="Courier New" w:hAnsi="Courier New" w:cs="Helvetica"/>
                <w:color w:val="000000"/>
              </w:rPr>
              <w:t>a</w:t>
            </w:r>
            <w:r w:rsidRPr="004D02DA">
              <w:rPr>
                <w:rFonts w:cs="Helvetica"/>
                <w:color w:val="000000"/>
              </w:rPr>
              <w:t xml:space="preserve"> through </w:t>
            </w:r>
            <w:r w:rsidRPr="004D02DA">
              <w:rPr>
                <w:rFonts w:ascii="Courier New" w:hAnsi="Courier New" w:cs="Helvetica"/>
                <w:color w:val="000000"/>
              </w:rPr>
              <w:t>f</w:t>
            </w:r>
            <w:r w:rsidRPr="004D02DA">
              <w:rPr>
                <w:rFonts w:cs="Helvetica"/>
                <w:color w:val="000000"/>
              </w:rPr>
              <w:t xml:space="preserve">. </w:t>
            </w:r>
          </w:p>
          <w:p w14:paraId="6692273E" w14:textId="77777777" w:rsidR="00E34432" w:rsidRDefault="00E34432" w:rsidP="000C6C00">
            <w:pPr>
              <w:rPr>
                <w:rFonts w:cs="Helvetica"/>
                <w:color w:val="000000"/>
              </w:rPr>
            </w:pPr>
            <w:r>
              <w:rPr>
                <w:rFonts w:cs="Helvetica"/>
                <w:color w:val="000000"/>
              </w:rPr>
              <w:t xml:space="preserve">May not be preceded by any sign (+/-) notation. </w:t>
            </w:r>
          </w:p>
          <w:p w14:paraId="1F96F31F" w14:textId="0FF8586F" w:rsidR="00525279" w:rsidRPr="004D02DA" w:rsidRDefault="00525279" w:rsidP="000C6C00">
            <w:pPr>
              <w:rPr>
                <w:rFonts w:cs="Helvetica"/>
                <w:color w:val="000000"/>
              </w:rPr>
            </w:pPr>
            <w:r w:rsidRPr="004D02DA">
              <w:rPr>
                <w:rFonts w:cs="Helvetica"/>
                <w:color w:val="000000"/>
              </w:rPr>
              <w:t>Limited to 255 characters.</w:t>
            </w:r>
          </w:p>
        </w:tc>
      </w:tr>
      <w:tr w:rsidR="00525279" w:rsidRPr="00D34CBC" w14:paraId="002587D1" w14:textId="77777777">
        <w:trPr>
          <w:cantSplit/>
        </w:trPr>
        <w:tc>
          <w:tcPr>
            <w:tcW w:w="3192" w:type="dxa"/>
          </w:tcPr>
          <w:p w14:paraId="1320BCEB" w14:textId="77777777" w:rsidR="00525279" w:rsidRPr="004D02DA" w:rsidRDefault="00525279" w:rsidP="000C6C00">
            <w:pPr>
              <w:rPr>
                <w:rFonts w:ascii="Times" w:hAnsi="Times" w:cs="Helvetica"/>
                <w:color w:val="000000"/>
              </w:rPr>
            </w:pPr>
            <w:r w:rsidRPr="004D02DA">
              <w:rPr>
                <w:rFonts w:cs="Helvetica"/>
                <w:color w:val="000000"/>
              </w:rPr>
              <w:t>ASCII</w:t>
            </w:r>
            <w:r w:rsidR="0013649B" w:rsidRPr="004D02DA">
              <w:rPr>
                <w:rFonts w:cs="Helvetica"/>
                <w:color w:val="000000"/>
              </w:rPr>
              <w:t>_</w:t>
            </w:r>
            <w:r w:rsidRPr="004D02DA">
              <w:rPr>
                <w:rFonts w:cs="Helvetica"/>
                <w:color w:val="000000"/>
              </w:rPr>
              <w:t>MD5</w:t>
            </w:r>
            <w:r w:rsidR="0013649B" w:rsidRPr="004D02DA">
              <w:rPr>
                <w:rFonts w:cs="Helvetica"/>
                <w:color w:val="000000"/>
              </w:rPr>
              <w:t>_</w:t>
            </w:r>
            <w:r w:rsidRPr="004D02DA">
              <w:rPr>
                <w:rFonts w:cs="Helvetica"/>
                <w:color w:val="000000"/>
              </w:rPr>
              <w:t>Checksum</w:t>
            </w:r>
          </w:p>
        </w:tc>
        <w:tc>
          <w:tcPr>
            <w:tcW w:w="3192" w:type="dxa"/>
          </w:tcPr>
          <w:p w14:paraId="69FC2D8E" w14:textId="77777777" w:rsidR="00525279" w:rsidRPr="004D02DA" w:rsidRDefault="00525279" w:rsidP="000C6C00">
            <w:pPr>
              <w:rPr>
                <w:rFonts w:ascii="Times" w:hAnsi="Times" w:cs="Helvetica"/>
                <w:color w:val="000000"/>
              </w:rPr>
            </w:pPr>
            <w:r w:rsidRPr="004D02DA">
              <w:rPr>
                <w:rFonts w:cs="Helvetica"/>
                <w:color w:val="000000"/>
              </w:rPr>
              <w:t>A</w:t>
            </w:r>
            <w:r w:rsidR="0013649B" w:rsidRPr="004D02DA">
              <w:rPr>
                <w:rFonts w:cs="Helvetica"/>
                <w:color w:val="000000"/>
              </w:rPr>
              <w:t>n ASCII representation of a</w:t>
            </w:r>
            <w:r w:rsidRPr="004D02DA">
              <w:rPr>
                <w:rFonts w:cs="Helvetica"/>
                <w:color w:val="000000"/>
              </w:rPr>
              <w:t xml:space="preserve"> 128-bit hash value calculated using the MD5 algorithm (</w:t>
            </w:r>
            <w:r w:rsidRPr="00B67942">
              <w:rPr>
                <w:rFonts w:cs="Helvetica"/>
              </w:rPr>
              <w:t>RFC 1321</w:t>
            </w:r>
            <w:r w:rsidRPr="004D02DA">
              <w:rPr>
                <w:rFonts w:cs="Helvetica"/>
                <w:color w:val="000000"/>
              </w:rPr>
              <w:t>).  This is a PDS defined data type.</w:t>
            </w:r>
          </w:p>
        </w:tc>
        <w:tc>
          <w:tcPr>
            <w:tcW w:w="3192" w:type="dxa"/>
          </w:tcPr>
          <w:p w14:paraId="0A6C848B" w14:textId="77777777" w:rsidR="00525279" w:rsidRPr="004D02DA" w:rsidRDefault="00525279" w:rsidP="000C6C00">
            <w:pPr>
              <w:rPr>
                <w:rFonts w:cs="Helvetica"/>
                <w:color w:val="000000"/>
              </w:rPr>
            </w:pPr>
            <w:r w:rsidRPr="004D02DA">
              <w:rPr>
                <w:rFonts w:cs="Helvetica"/>
                <w:color w:val="000000"/>
              </w:rPr>
              <w:t xml:space="preserve">An ASCII string consisting of the characters </w:t>
            </w:r>
            <w:r w:rsidRPr="004D02DA">
              <w:rPr>
                <w:rFonts w:ascii="Courier New" w:hAnsi="Courier New" w:cs="Helvetica"/>
                <w:color w:val="000000"/>
              </w:rPr>
              <w:t>0</w:t>
            </w:r>
            <w:r w:rsidRPr="004D02DA">
              <w:rPr>
                <w:rFonts w:cs="Helvetica"/>
                <w:color w:val="000000"/>
              </w:rPr>
              <w:t xml:space="preserve"> through </w:t>
            </w:r>
            <w:r w:rsidRPr="004D02DA">
              <w:rPr>
                <w:rFonts w:ascii="Courier New" w:hAnsi="Courier New" w:cs="Helvetica"/>
                <w:color w:val="000000"/>
              </w:rPr>
              <w:t>9</w:t>
            </w:r>
            <w:r w:rsidRPr="004D02DA">
              <w:rPr>
                <w:rFonts w:cs="Helvetica"/>
                <w:color w:val="000000"/>
              </w:rPr>
              <w:t xml:space="preserve"> and </w:t>
            </w:r>
            <w:r w:rsidRPr="004D02DA">
              <w:rPr>
                <w:rFonts w:ascii="Courier New" w:hAnsi="Courier New" w:cs="Helvetica"/>
                <w:color w:val="000000"/>
              </w:rPr>
              <w:t>A</w:t>
            </w:r>
            <w:r w:rsidRPr="004D02DA">
              <w:rPr>
                <w:rFonts w:cs="Helvetica"/>
                <w:color w:val="000000"/>
              </w:rPr>
              <w:t xml:space="preserve"> through </w:t>
            </w:r>
            <w:r w:rsidRPr="004D02DA">
              <w:rPr>
                <w:rFonts w:ascii="Courier New" w:hAnsi="Courier New" w:cs="Helvetica"/>
                <w:color w:val="000000"/>
              </w:rPr>
              <w:t>F</w:t>
            </w:r>
            <w:r w:rsidRPr="004D02DA">
              <w:rPr>
                <w:rFonts w:cs="Helvetica"/>
                <w:color w:val="000000"/>
              </w:rPr>
              <w:t xml:space="preserve"> or </w:t>
            </w:r>
            <w:r w:rsidRPr="004D02DA">
              <w:rPr>
                <w:rFonts w:ascii="Courier New" w:hAnsi="Courier New" w:cs="Helvetica"/>
                <w:color w:val="000000"/>
              </w:rPr>
              <w:t>a</w:t>
            </w:r>
            <w:r w:rsidRPr="004D02DA">
              <w:rPr>
                <w:rFonts w:cs="Helvetica"/>
                <w:color w:val="000000"/>
              </w:rPr>
              <w:t xml:space="preserve"> through </w:t>
            </w:r>
            <w:r w:rsidRPr="004D02DA">
              <w:rPr>
                <w:rFonts w:ascii="Courier New" w:hAnsi="Courier New" w:cs="Helvetica"/>
                <w:color w:val="000000"/>
              </w:rPr>
              <w:t>f</w:t>
            </w:r>
            <w:r w:rsidRPr="004D02DA">
              <w:rPr>
                <w:rFonts w:cs="Helvetica"/>
                <w:color w:val="000000"/>
              </w:rPr>
              <w:t>. Must be exactly 32 characters in length.</w:t>
            </w:r>
          </w:p>
        </w:tc>
      </w:tr>
    </w:tbl>
    <w:p w14:paraId="3AD7FCB2" w14:textId="77777777" w:rsidR="00E3085A" w:rsidRDefault="00E3085A" w:rsidP="00E3085A"/>
    <w:p w14:paraId="0B06131C" w14:textId="77777777" w:rsidR="00525279" w:rsidRPr="00D34CBC" w:rsidRDefault="00525279" w:rsidP="00525279">
      <w:pPr>
        <w:pStyle w:val="Heading2"/>
      </w:pPr>
      <w:bookmarkStart w:id="215" w:name="_Toc256923118"/>
      <w:bookmarkStart w:id="216" w:name="_Toc257461208"/>
      <w:bookmarkStart w:id="217" w:name="_Toc257461324"/>
      <w:bookmarkStart w:id="218" w:name="_Toc425881813"/>
      <w:bookmarkStart w:id="219" w:name="_Toc6498095"/>
      <w:r w:rsidRPr="00D34CBC">
        <w:t>5A.4 String Types</w:t>
      </w:r>
      <w:bookmarkEnd w:id="215"/>
      <w:bookmarkEnd w:id="216"/>
      <w:bookmarkEnd w:id="217"/>
      <w:bookmarkEnd w:id="218"/>
      <w:bookmarkEnd w:id="219"/>
    </w:p>
    <w:p w14:paraId="40DC8774" w14:textId="32EF8B30" w:rsidR="00A54D3F" w:rsidRPr="00927E84" w:rsidRDefault="00525279" w:rsidP="00254284">
      <w:r w:rsidRPr="00927E84">
        <w:t xml:space="preserve">PDS string data types are based on a mixture of primitive and derived types defined in </w:t>
      </w:r>
      <w:r w:rsidR="009A2FCB" w:rsidRPr="00B67942">
        <w:t>W3C, 2012b</w:t>
      </w:r>
      <w:r w:rsidRPr="00927E84">
        <w:rPr>
          <w:color w:val="0000FF"/>
        </w:rPr>
        <w:t xml:space="preserve"> </w:t>
      </w:r>
      <w:r w:rsidRPr="00927E84">
        <w:t>and PDS types derived from these.  The specific base type for each data type is indicated in the Description column in the table below.</w:t>
      </w:r>
      <w:r w:rsidR="000E4F92" w:rsidRPr="00927E84">
        <w:t xml:space="preserve">  </w:t>
      </w:r>
    </w:p>
    <w:p w14:paraId="1B85E8D4" w14:textId="77777777" w:rsidR="00A54D3F" w:rsidRPr="00927E84" w:rsidRDefault="00A54D3F" w:rsidP="00254284"/>
    <w:tbl>
      <w:tblPr>
        <w:tblStyle w:val="TableGrid"/>
        <w:tblW w:w="0" w:type="auto"/>
        <w:tblLook w:val="00A0" w:firstRow="1" w:lastRow="0" w:firstColumn="1" w:lastColumn="0" w:noHBand="0" w:noVBand="0"/>
      </w:tblPr>
      <w:tblGrid>
        <w:gridCol w:w="3416"/>
        <w:gridCol w:w="3270"/>
        <w:gridCol w:w="2664"/>
      </w:tblGrid>
      <w:tr w:rsidR="00525279" w:rsidRPr="00D34CBC" w14:paraId="27373448" w14:textId="77777777">
        <w:trPr>
          <w:tblHeader/>
        </w:trPr>
        <w:tc>
          <w:tcPr>
            <w:tcW w:w="9576" w:type="dxa"/>
            <w:gridSpan w:val="3"/>
          </w:tcPr>
          <w:p w14:paraId="7B41D28C" w14:textId="77777777" w:rsidR="00525279" w:rsidRPr="00676B22" w:rsidRDefault="00A07D8F" w:rsidP="000C6C00">
            <w:pPr>
              <w:spacing w:before="120"/>
              <w:jc w:val="center"/>
              <w:rPr>
                <w:rFonts w:cs="Helvetica"/>
                <w:b/>
                <w:color w:val="000000"/>
              </w:rPr>
            </w:pPr>
            <w:r w:rsidRPr="00676B22">
              <w:rPr>
                <w:rFonts w:cs="Helvetica"/>
                <w:b/>
                <w:color w:val="000000"/>
              </w:rPr>
              <w:t>Table 5A-4</w:t>
            </w:r>
            <w:r w:rsidR="00525279" w:rsidRPr="00676B22">
              <w:rPr>
                <w:rFonts w:cs="Helvetica"/>
                <w:b/>
                <w:color w:val="000000"/>
              </w:rPr>
              <w:t>.  String Types</w:t>
            </w:r>
          </w:p>
        </w:tc>
      </w:tr>
      <w:tr w:rsidR="00525279" w:rsidRPr="00D34CBC" w14:paraId="41CCFE4F" w14:textId="77777777">
        <w:trPr>
          <w:tblHeader/>
        </w:trPr>
        <w:tc>
          <w:tcPr>
            <w:tcW w:w="3284" w:type="dxa"/>
          </w:tcPr>
          <w:p w14:paraId="0BDD6588" w14:textId="77777777" w:rsidR="00525279" w:rsidRPr="00676B22" w:rsidRDefault="00525279" w:rsidP="000C6C00">
            <w:pPr>
              <w:spacing w:before="120"/>
              <w:jc w:val="center"/>
              <w:rPr>
                <w:rFonts w:ascii="Times" w:hAnsi="Times" w:cs="Helvetica"/>
                <w:b/>
                <w:color w:val="000000"/>
              </w:rPr>
            </w:pPr>
            <w:r w:rsidRPr="00676B22">
              <w:rPr>
                <w:rFonts w:cs="Helvetica"/>
                <w:b/>
                <w:color w:val="000000"/>
              </w:rPr>
              <w:t>Data Type</w:t>
            </w:r>
          </w:p>
        </w:tc>
        <w:tc>
          <w:tcPr>
            <w:tcW w:w="3132" w:type="dxa"/>
          </w:tcPr>
          <w:p w14:paraId="478CCECC" w14:textId="77777777" w:rsidR="00525279" w:rsidRPr="00676B22" w:rsidRDefault="00525279" w:rsidP="000C6C00">
            <w:pPr>
              <w:spacing w:before="120"/>
              <w:jc w:val="center"/>
              <w:rPr>
                <w:rFonts w:ascii="Times" w:hAnsi="Times" w:cs="Helvetica"/>
                <w:b/>
                <w:color w:val="000000"/>
              </w:rPr>
            </w:pPr>
            <w:r w:rsidRPr="00676B22">
              <w:rPr>
                <w:rFonts w:cs="Helvetica"/>
                <w:b/>
                <w:color w:val="000000"/>
              </w:rPr>
              <w:t>Description</w:t>
            </w:r>
          </w:p>
        </w:tc>
        <w:tc>
          <w:tcPr>
            <w:tcW w:w="3160" w:type="dxa"/>
          </w:tcPr>
          <w:p w14:paraId="7FE65161" w14:textId="77777777" w:rsidR="00525279" w:rsidRPr="00676B22" w:rsidRDefault="00525279" w:rsidP="00A54D3F">
            <w:pPr>
              <w:spacing w:before="120"/>
              <w:jc w:val="center"/>
              <w:rPr>
                <w:rFonts w:cs="Helvetica"/>
                <w:b/>
                <w:color w:val="000000"/>
              </w:rPr>
            </w:pPr>
            <w:r w:rsidRPr="00676B22">
              <w:rPr>
                <w:rFonts w:cs="Helvetica"/>
                <w:b/>
                <w:color w:val="000000"/>
              </w:rPr>
              <w:t>Permitted Values</w:t>
            </w:r>
          </w:p>
        </w:tc>
      </w:tr>
      <w:tr w:rsidR="00525279" w:rsidRPr="00D34CBC" w14:paraId="266F0D71" w14:textId="77777777">
        <w:trPr>
          <w:cantSplit/>
        </w:trPr>
        <w:tc>
          <w:tcPr>
            <w:tcW w:w="3284" w:type="dxa"/>
          </w:tcPr>
          <w:p w14:paraId="7044F124" w14:textId="77777777" w:rsidR="00525279" w:rsidRPr="00676B22" w:rsidRDefault="00525279" w:rsidP="000C6C00">
            <w:pPr>
              <w:rPr>
                <w:rFonts w:ascii="Times" w:hAnsi="Times"/>
              </w:rPr>
            </w:pPr>
            <w:r w:rsidRPr="00676B22">
              <w:t>ASCII_AnyURI</w:t>
            </w:r>
          </w:p>
        </w:tc>
        <w:tc>
          <w:tcPr>
            <w:tcW w:w="3132" w:type="dxa"/>
          </w:tcPr>
          <w:p w14:paraId="1FE3E71E"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rPr>
            </w:pPr>
            <w:r w:rsidRPr="00676B22">
              <w:rPr>
                <w:rFonts w:cs="Helvetica"/>
                <w:color w:val="000000"/>
              </w:rPr>
              <w:t>A URI, and its subclasses URN and URL</w:t>
            </w:r>
            <w:r w:rsidR="00A957A1" w:rsidRPr="00676B22">
              <w:rPr>
                <w:rFonts w:cs="Helvetica"/>
                <w:color w:val="000000"/>
              </w:rPr>
              <w:t xml:space="preserve">.  </w:t>
            </w:r>
            <w:r w:rsidR="00E3085A" w:rsidRPr="00676B22">
              <w:rPr>
                <w:rFonts w:ascii="Courier New" w:hAnsi="Courier New" w:cs="Helvetica"/>
                <w:color w:val="000000"/>
              </w:rPr>
              <w:t>xs:anyURI</w:t>
            </w:r>
            <w:r w:rsidR="00327CB7" w:rsidRPr="00676B22">
              <w:rPr>
                <w:rFonts w:cs="Helvetica"/>
                <w:color w:val="000000"/>
              </w:rPr>
              <w:t>.</w:t>
            </w:r>
          </w:p>
        </w:tc>
        <w:tc>
          <w:tcPr>
            <w:tcW w:w="3160" w:type="dxa"/>
          </w:tcPr>
          <w:p w14:paraId="05263940" w14:textId="7641C825" w:rsidR="00525279" w:rsidRPr="00676B22" w:rsidRDefault="00A5027D" w:rsidP="00B679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676B22">
              <w:rPr>
                <w:rFonts w:cs="Helvetica"/>
                <w:color w:val="000000"/>
              </w:rPr>
              <w:t xml:space="preserve">See </w:t>
            </w:r>
            <w:r w:rsidR="009A2FCB" w:rsidRPr="00676B22">
              <w:rPr>
                <w:rFonts w:cs="Helvetica"/>
                <w:color w:val="000000"/>
              </w:rPr>
              <w:t>W3C, 2012b</w:t>
            </w:r>
          </w:p>
        </w:tc>
      </w:tr>
      <w:tr w:rsidR="004267E4" w:rsidRPr="00D34CBC" w14:paraId="17F9800B" w14:textId="77777777">
        <w:trPr>
          <w:cantSplit/>
        </w:trPr>
        <w:tc>
          <w:tcPr>
            <w:tcW w:w="3284" w:type="dxa"/>
          </w:tcPr>
          <w:p w14:paraId="4EACB459" w14:textId="59B1E1A3" w:rsidR="004267E4" w:rsidRPr="00676B22" w:rsidRDefault="004267E4" w:rsidP="000C6C00">
            <w:r>
              <w:t>ASCII_BibCode</w:t>
            </w:r>
          </w:p>
        </w:tc>
        <w:tc>
          <w:tcPr>
            <w:tcW w:w="3132" w:type="dxa"/>
          </w:tcPr>
          <w:p w14:paraId="528F88C8" w14:textId="182A1A89" w:rsidR="004267E4" w:rsidRPr="00676B22" w:rsidRDefault="004267E4"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A bibliographic code as assigned by the Astrophysics Data System</w:t>
            </w:r>
          </w:p>
        </w:tc>
        <w:tc>
          <w:tcPr>
            <w:tcW w:w="3160" w:type="dxa"/>
          </w:tcPr>
          <w:p w14:paraId="677F4150" w14:textId="2248B7F6" w:rsidR="004267E4" w:rsidRPr="00676B22" w:rsidRDefault="004267E4"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See Astrophysics Data System documentation</w:t>
            </w:r>
          </w:p>
        </w:tc>
      </w:tr>
      <w:tr w:rsidR="00525279" w:rsidRPr="00D34CBC" w14:paraId="2B10E014" w14:textId="77777777">
        <w:trPr>
          <w:cantSplit/>
        </w:trPr>
        <w:tc>
          <w:tcPr>
            <w:tcW w:w="3284" w:type="dxa"/>
          </w:tcPr>
          <w:p w14:paraId="0D635C94" w14:textId="77777777" w:rsidR="00525279" w:rsidRPr="00676B22" w:rsidRDefault="00525279" w:rsidP="000C6C00">
            <w:pPr>
              <w:rPr>
                <w:rFonts w:ascii="Times" w:hAnsi="Times"/>
              </w:rPr>
            </w:pPr>
            <w:r w:rsidRPr="00676B22">
              <w:t>ASCII_DOI</w:t>
            </w:r>
          </w:p>
        </w:tc>
        <w:tc>
          <w:tcPr>
            <w:tcW w:w="3132" w:type="dxa"/>
          </w:tcPr>
          <w:p w14:paraId="37E359E8"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Digital Object Identifier (DOI) as assigned by members of the International DOI Federation.</w:t>
            </w:r>
          </w:p>
        </w:tc>
        <w:tc>
          <w:tcPr>
            <w:tcW w:w="3160" w:type="dxa"/>
          </w:tcPr>
          <w:p w14:paraId="27FCDF57" w14:textId="77777777" w:rsidR="00525279" w:rsidRPr="00676B22" w:rsidRDefault="00A5027D"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See International DOI Federation documentation</w:t>
            </w:r>
          </w:p>
        </w:tc>
      </w:tr>
      <w:tr w:rsidR="00525279" w:rsidRPr="00D34CBC" w14:paraId="19B0CD68" w14:textId="77777777">
        <w:trPr>
          <w:cantSplit/>
        </w:trPr>
        <w:tc>
          <w:tcPr>
            <w:tcW w:w="3284" w:type="dxa"/>
          </w:tcPr>
          <w:p w14:paraId="41712014" w14:textId="77777777" w:rsidR="00525279" w:rsidRPr="00676B22" w:rsidRDefault="00525279" w:rsidP="000C6C00">
            <w:pPr>
              <w:rPr>
                <w:rFonts w:ascii="Times" w:hAnsi="Times"/>
              </w:rPr>
            </w:pPr>
            <w:r w:rsidRPr="00676B22">
              <w:t>ASCII_LID</w:t>
            </w:r>
          </w:p>
        </w:tc>
        <w:tc>
          <w:tcPr>
            <w:tcW w:w="3132" w:type="dxa"/>
          </w:tcPr>
          <w:p w14:paraId="2BE87DAD"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PDS logical identifier.</w:t>
            </w:r>
          </w:p>
        </w:tc>
        <w:tc>
          <w:tcPr>
            <w:tcW w:w="3160" w:type="dxa"/>
          </w:tcPr>
          <w:p w14:paraId="112A2A98"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See Section 6D.2</w:t>
            </w:r>
          </w:p>
        </w:tc>
      </w:tr>
      <w:tr w:rsidR="00525279" w:rsidRPr="00D34CBC" w14:paraId="1AE5954F" w14:textId="77777777">
        <w:trPr>
          <w:cantSplit/>
        </w:trPr>
        <w:tc>
          <w:tcPr>
            <w:tcW w:w="3284" w:type="dxa"/>
          </w:tcPr>
          <w:p w14:paraId="2EC4CD7F" w14:textId="77777777" w:rsidR="00525279" w:rsidRPr="00676B22" w:rsidRDefault="00525279" w:rsidP="000C6C00">
            <w:pPr>
              <w:rPr>
                <w:rFonts w:ascii="Times" w:hAnsi="Times"/>
              </w:rPr>
            </w:pPr>
            <w:r w:rsidRPr="00676B22">
              <w:t>ASCII_LIDVID</w:t>
            </w:r>
          </w:p>
        </w:tc>
        <w:tc>
          <w:tcPr>
            <w:tcW w:w="3132" w:type="dxa"/>
          </w:tcPr>
          <w:p w14:paraId="4F0C5C40"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PDS versioned identifier (logical identifier plus version identifier).</w:t>
            </w:r>
          </w:p>
        </w:tc>
        <w:tc>
          <w:tcPr>
            <w:tcW w:w="3160" w:type="dxa"/>
          </w:tcPr>
          <w:p w14:paraId="283BD84C"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See Section 6D.3</w:t>
            </w:r>
          </w:p>
        </w:tc>
      </w:tr>
      <w:tr w:rsidR="00525279" w:rsidRPr="00D34CBC" w14:paraId="1635CD4A" w14:textId="77777777">
        <w:trPr>
          <w:cantSplit/>
        </w:trPr>
        <w:tc>
          <w:tcPr>
            <w:tcW w:w="3284" w:type="dxa"/>
          </w:tcPr>
          <w:p w14:paraId="749DA5ED" w14:textId="77777777" w:rsidR="00525279" w:rsidRPr="00676B22" w:rsidRDefault="00525279" w:rsidP="000C6C00">
            <w:pPr>
              <w:rPr>
                <w:rFonts w:ascii="Times" w:hAnsi="Times"/>
              </w:rPr>
            </w:pPr>
            <w:r w:rsidRPr="00676B22">
              <w:lastRenderedPageBreak/>
              <w:t>ASCII_LIDVID_LID</w:t>
            </w:r>
          </w:p>
        </w:tc>
        <w:tc>
          <w:tcPr>
            <w:tcW w:w="3132" w:type="dxa"/>
          </w:tcPr>
          <w:p w14:paraId="5EF37812"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 xml:space="preserve">Either a PDS logical identifier or </w:t>
            </w:r>
            <w:r w:rsidR="00A54D3F" w:rsidRPr="00676B22">
              <w:rPr>
                <w:rFonts w:cs="Helvetica"/>
                <w:color w:val="000000"/>
              </w:rPr>
              <w:t xml:space="preserve">PDS </w:t>
            </w:r>
            <w:r w:rsidRPr="00676B22">
              <w:rPr>
                <w:rFonts w:cs="Helvetica"/>
                <w:color w:val="000000"/>
              </w:rPr>
              <w:t>versioned identifier.</w:t>
            </w:r>
          </w:p>
        </w:tc>
        <w:tc>
          <w:tcPr>
            <w:tcW w:w="3160" w:type="dxa"/>
          </w:tcPr>
          <w:p w14:paraId="3D5237DC"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See Sections 6D.2 and 6D.3</w:t>
            </w:r>
          </w:p>
        </w:tc>
      </w:tr>
      <w:tr w:rsidR="00525279" w:rsidRPr="00D34CBC" w14:paraId="57E8D27B" w14:textId="77777777">
        <w:trPr>
          <w:cantSplit/>
        </w:trPr>
        <w:tc>
          <w:tcPr>
            <w:tcW w:w="3284" w:type="dxa"/>
          </w:tcPr>
          <w:p w14:paraId="2911459C" w14:textId="77777777" w:rsidR="00525279" w:rsidRPr="00676B22" w:rsidRDefault="00525279" w:rsidP="000C6C00">
            <w:pPr>
              <w:rPr>
                <w:rFonts w:ascii="Times" w:hAnsi="Times"/>
              </w:rPr>
            </w:pPr>
            <w:r w:rsidRPr="00676B22">
              <w:t>ASCII_VID</w:t>
            </w:r>
          </w:p>
        </w:tc>
        <w:tc>
          <w:tcPr>
            <w:tcW w:w="3132" w:type="dxa"/>
          </w:tcPr>
          <w:p w14:paraId="16A82E37"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PDS version identifier</w:t>
            </w:r>
          </w:p>
        </w:tc>
        <w:tc>
          <w:tcPr>
            <w:tcW w:w="3160" w:type="dxa"/>
          </w:tcPr>
          <w:p w14:paraId="4D01C4D4"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See Section 6D.3</w:t>
            </w:r>
          </w:p>
        </w:tc>
      </w:tr>
      <w:tr w:rsidR="00525279" w:rsidRPr="00D34CBC" w14:paraId="41FA5BA5" w14:textId="77777777">
        <w:trPr>
          <w:cantSplit/>
        </w:trPr>
        <w:tc>
          <w:tcPr>
            <w:tcW w:w="3284" w:type="dxa"/>
          </w:tcPr>
          <w:p w14:paraId="19DF8DE1" w14:textId="77777777" w:rsidR="00525279" w:rsidRPr="00676B22" w:rsidRDefault="00525279" w:rsidP="000C6C00">
            <w:pPr>
              <w:rPr>
                <w:rFonts w:ascii="Times" w:hAnsi="Times"/>
              </w:rPr>
            </w:pPr>
            <w:r w:rsidRPr="00676B22">
              <w:t>ASCII_Directory_Path_Name</w:t>
            </w:r>
          </w:p>
        </w:tc>
        <w:tc>
          <w:tcPr>
            <w:tcW w:w="3132" w:type="dxa"/>
          </w:tcPr>
          <w:p w14:paraId="3052B85F"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directory path in UNIX format.</w:t>
            </w:r>
          </w:p>
        </w:tc>
        <w:tc>
          <w:tcPr>
            <w:tcW w:w="3160" w:type="dxa"/>
          </w:tcPr>
          <w:p w14:paraId="7077E0DC"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 xml:space="preserve">ASCII string of the form dir1/dir2/ </w:t>
            </w:r>
            <w:r w:rsidR="00A54D3F" w:rsidRPr="00676B22">
              <w:rPr>
                <w:rFonts w:cs="Helvetica"/>
                <w:color w:val="000000"/>
              </w:rPr>
              <w:t>.</w:t>
            </w:r>
            <w:r w:rsidRPr="00676B22">
              <w:rPr>
                <w:rFonts w:cs="Helvetica"/>
                <w:color w:val="000000"/>
              </w:rPr>
              <w:t xml:space="preserve">  See Section 6C.2.</w:t>
            </w:r>
          </w:p>
        </w:tc>
      </w:tr>
      <w:tr w:rsidR="00525279" w:rsidRPr="00D34CBC" w14:paraId="094B4B93" w14:textId="77777777">
        <w:trPr>
          <w:cantSplit/>
        </w:trPr>
        <w:tc>
          <w:tcPr>
            <w:tcW w:w="3284" w:type="dxa"/>
          </w:tcPr>
          <w:p w14:paraId="3C9AAF5E" w14:textId="77777777" w:rsidR="00525279" w:rsidRPr="00676B22" w:rsidRDefault="00525279" w:rsidP="000C6C00">
            <w:pPr>
              <w:rPr>
                <w:rFonts w:ascii="Times" w:hAnsi="Times"/>
              </w:rPr>
            </w:pPr>
            <w:r w:rsidRPr="00676B22">
              <w:t>ASCII_File_Name</w:t>
            </w:r>
          </w:p>
        </w:tc>
        <w:tc>
          <w:tcPr>
            <w:tcW w:w="3132" w:type="dxa"/>
          </w:tcPr>
          <w:p w14:paraId="15468E9B"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file name.</w:t>
            </w:r>
          </w:p>
        </w:tc>
        <w:tc>
          <w:tcPr>
            <w:tcW w:w="3160" w:type="dxa"/>
          </w:tcPr>
          <w:p w14:paraId="4ED98189"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ASCII string of the form filename.ext</w:t>
            </w:r>
            <w:r w:rsidR="00A54D3F" w:rsidRPr="00676B22">
              <w:rPr>
                <w:rFonts w:cs="Helvetica"/>
                <w:color w:val="000000"/>
              </w:rPr>
              <w:t>.</w:t>
            </w:r>
            <w:r w:rsidRPr="00676B22">
              <w:rPr>
                <w:rFonts w:cs="Helvetica"/>
                <w:color w:val="000000"/>
              </w:rPr>
              <w:t xml:space="preserve"> See Section 6C.1.</w:t>
            </w:r>
          </w:p>
        </w:tc>
      </w:tr>
      <w:tr w:rsidR="00525279" w:rsidRPr="00D34CBC" w14:paraId="51259230" w14:textId="77777777">
        <w:trPr>
          <w:cantSplit/>
          <w:trHeight w:val="1178"/>
        </w:trPr>
        <w:tc>
          <w:tcPr>
            <w:tcW w:w="3284" w:type="dxa"/>
          </w:tcPr>
          <w:p w14:paraId="289F01F9" w14:textId="77777777" w:rsidR="00525279" w:rsidRPr="00676B22" w:rsidRDefault="00525279" w:rsidP="000C6C00">
            <w:pPr>
              <w:rPr>
                <w:rFonts w:ascii="Times" w:hAnsi="Times"/>
              </w:rPr>
            </w:pPr>
            <w:r w:rsidRPr="00676B22">
              <w:t>ASCII_File_Specification_Name</w:t>
            </w:r>
          </w:p>
        </w:tc>
        <w:tc>
          <w:tcPr>
            <w:tcW w:w="3132" w:type="dxa"/>
          </w:tcPr>
          <w:p w14:paraId="771B7071" w14:textId="77777777" w:rsidR="00525279" w:rsidRPr="00676B22" w:rsidRDefault="00525279" w:rsidP="00616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directory path</w:t>
            </w:r>
            <w:r w:rsidR="00616F9E" w:rsidRPr="00676B22">
              <w:rPr>
                <w:rFonts w:cs="Helvetica"/>
                <w:color w:val="000000"/>
              </w:rPr>
              <w:t xml:space="preserve"> and</w:t>
            </w:r>
            <w:r w:rsidRPr="00676B22">
              <w:rPr>
                <w:rFonts w:cs="Helvetica"/>
                <w:color w:val="000000"/>
              </w:rPr>
              <w:t xml:space="preserve"> file name</w:t>
            </w:r>
            <w:r w:rsidR="00616F9E" w:rsidRPr="00676B22">
              <w:rPr>
                <w:rFonts w:cs="Helvetica"/>
                <w:color w:val="000000"/>
              </w:rPr>
              <w:t xml:space="preserve"> (including</w:t>
            </w:r>
            <w:r w:rsidRPr="00676B22">
              <w:rPr>
                <w:rFonts w:cs="Helvetica"/>
                <w:color w:val="000000"/>
              </w:rPr>
              <w:t xml:space="preserve"> file name extension</w:t>
            </w:r>
            <w:r w:rsidR="00616F9E" w:rsidRPr="00676B22">
              <w:rPr>
                <w:rFonts w:cs="Helvetica"/>
                <w:color w:val="000000"/>
              </w:rPr>
              <w:t>)</w:t>
            </w:r>
            <w:r w:rsidRPr="00676B22">
              <w:rPr>
                <w:rFonts w:cs="Helvetica"/>
                <w:color w:val="000000"/>
              </w:rPr>
              <w:t xml:space="preserve"> in UNIX format.</w:t>
            </w:r>
          </w:p>
        </w:tc>
        <w:tc>
          <w:tcPr>
            <w:tcW w:w="3160" w:type="dxa"/>
          </w:tcPr>
          <w:p w14:paraId="72B587B9"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ASCII string of the form</w:t>
            </w:r>
          </w:p>
          <w:p w14:paraId="3924BAF8"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dir1/dir2/filename.ext</w:t>
            </w:r>
            <w:r w:rsidR="00A54D3F" w:rsidRPr="00676B22">
              <w:rPr>
                <w:rFonts w:cs="Helvetica"/>
                <w:color w:val="000000"/>
              </w:rPr>
              <w:t>.</w:t>
            </w:r>
            <w:r w:rsidRPr="00676B22">
              <w:rPr>
                <w:rFonts w:cs="Helvetica"/>
                <w:color w:val="000000"/>
              </w:rPr>
              <w:t xml:space="preserve">  See Section 6C.</w:t>
            </w:r>
          </w:p>
        </w:tc>
      </w:tr>
      <w:tr w:rsidR="00525279" w:rsidRPr="00D34CBC" w14:paraId="514CCF5E" w14:textId="77777777">
        <w:trPr>
          <w:cantSplit/>
        </w:trPr>
        <w:tc>
          <w:tcPr>
            <w:tcW w:w="3284" w:type="dxa"/>
          </w:tcPr>
          <w:p w14:paraId="296609F7" w14:textId="77777777" w:rsidR="00525279" w:rsidRPr="00676B22" w:rsidRDefault="00525279" w:rsidP="000C6C00">
            <w:pPr>
              <w:rPr>
                <w:rFonts w:ascii="Times" w:hAnsi="Times"/>
              </w:rPr>
            </w:pPr>
            <w:r w:rsidRPr="00676B22">
              <w:t>ASCII_Short_String_Collapsed</w:t>
            </w:r>
          </w:p>
        </w:tc>
        <w:tc>
          <w:tcPr>
            <w:tcW w:w="3132" w:type="dxa"/>
          </w:tcPr>
          <w:p w14:paraId="4A9909FE" w14:textId="77777777" w:rsidR="00525279" w:rsidRPr="00676B22" w:rsidRDefault="00525279" w:rsidP="00104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 xml:space="preserve">An ASCII-encoded text string  with white space collapsed — that is, contiguous spaces, </w:t>
            </w:r>
            <w:r w:rsidR="001041A9" w:rsidRPr="00676B22">
              <w:rPr>
                <w:rFonts w:cs="Helvetica"/>
                <w:color w:val="000000"/>
              </w:rPr>
              <w:t>line feeds</w:t>
            </w:r>
            <w:r w:rsidRPr="00676B22">
              <w:rPr>
                <w:rFonts w:cs="Helvetica"/>
                <w:color w:val="000000"/>
              </w:rPr>
              <w:t xml:space="preserve">, tabs, and carriage returns have been collapsed into a single </w:t>
            </w:r>
            <w:r w:rsidR="00616F9E" w:rsidRPr="00676B22">
              <w:rPr>
                <w:rFonts w:cs="Helvetica"/>
                <w:color w:val="000000"/>
              </w:rPr>
              <w:t xml:space="preserve">ASCII </w:t>
            </w:r>
            <w:r w:rsidRPr="00676B22">
              <w:rPr>
                <w:rFonts w:cs="Helvetica"/>
                <w:color w:val="000000"/>
              </w:rPr>
              <w:t>space character</w:t>
            </w:r>
            <w:r w:rsidR="001041A9" w:rsidRPr="00676B22">
              <w:rPr>
                <w:rFonts w:cs="Helvetica"/>
                <w:color w:val="000000"/>
              </w:rPr>
              <w:t xml:space="preserve"> and leading and trailing spaces have been removed.</w:t>
            </w:r>
          </w:p>
        </w:tc>
        <w:tc>
          <w:tcPr>
            <w:tcW w:w="3160" w:type="dxa"/>
          </w:tcPr>
          <w:p w14:paraId="6C213721" w14:textId="77777777" w:rsidR="00525279" w:rsidRPr="00676B22" w:rsidRDefault="00525279" w:rsidP="003C6C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An ASCII string</w:t>
            </w:r>
            <w:r w:rsidR="001041A9" w:rsidRPr="00676B22">
              <w:rPr>
                <w:rFonts w:cs="Helvetica"/>
                <w:color w:val="000000"/>
              </w:rPr>
              <w:t xml:space="preserve"> containing no more than </w:t>
            </w:r>
            <w:r w:rsidRPr="00676B22">
              <w:rPr>
                <w:rFonts w:cs="Helvetica"/>
                <w:color w:val="000000"/>
              </w:rPr>
              <w:t>255 characters</w:t>
            </w:r>
            <w:r w:rsidR="001041A9" w:rsidRPr="00676B22">
              <w:rPr>
                <w:rFonts w:cs="Helvetica"/>
                <w:color w:val="000000"/>
              </w:rPr>
              <w:t xml:space="preserve"> and including no leading or trailing &lt;SP&gt;, no more than </w:t>
            </w:r>
            <w:r w:rsidR="003C6CA2" w:rsidRPr="00676B22">
              <w:rPr>
                <w:rFonts w:cs="Helvetica"/>
                <w:color w:val="000000"/>
              </w:rPr>
              <w:t>one contiguous &lt;SP&gt;, no &lt;LF&gt;, no &lt;HT&gt;, and no &lt;CR&gt;.</w:t>
            </w:r>
          </w:p>
        </w:tc>
      </w:tr>
      <w:tr w:rsidR="00525279" w:rsidRPr="00D34CBC" w14:paraId="7F6E261E" w14:textId="77777777">
        <w:trPr>
          <w:cantSplit/>
        </w:trPr>
        <w:tc>
          <w:tcPr>
            <w:tcW w:w="3284" w:type="dxa"/>
          </w:tcPr>
          <w:p w14:paraId="0ABC3606" w14:textId="77777777" w:rsidR="00525279" w:rsidRPr="00676B22" w:rsidRDefault="00525279" w:rsidP="000C6C00">
            <w:pPr>
              <w:rPr>
                <w:rFonts w:ascii="Times" w:hAnsi="Times"/>
              </w:rPr>
            </w:pPr>
            <w:r w:rsidRPr="00676B22">
              <w:t>ASCII_Short_String_Preserved</w:t>
            </w:r>
          </w:p>
        </w:tc>
        <w:tc>
          <w:tcPr>
            <w:tcW w:w="3132" w:type="dxa"/>
          </w:tcPr>
          <w:p w14:paraId="717134BB" w14:textId="77777777" w:rsidR="00525279" w:rsidRPr="00676B22" w:rsidRDefault="00525279" w:rsidP="00104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 xml:space="preserve">An ASCII-encoded text string with </w:t>
            </w:r>
            <w:r w:rsidR="001041A9" w:rsidRPr="00676B22">
              <w:rPr>
                <w:rFonts w:cs="Helvetica"/>
                <w:color w:val="000000"/>
              </w:rPr>
              <w:t>all characters</w:t>
            </w:r>
            <w:r w:rsidRPr="00676B22">
              <w:rPr>
                <w:rFonts w:cs="Helvetica"/>
                <w:color w:val="000000"/>
              </w:rPr>
              <w:t xml:space="preserve"> preserved</w:t>
            </w:r>
            <w:r w:rsidR="00616F9E" w:rsidRPr="00676B22">
              <w:rPr>
                <w:rFonts w:cs="Helvetica"/>
                <w:color w:val="000000"/>
              </w:rPr>
              <w:t>.</w:t>
            </w:r>
          </w:p>
        </w:tc>
        <w:tc>
          <w:tcPr>
            <w:tcW w:w="3160" w:type="dxa"/>
          </w:tcPr>
          <w:p w14:paraId="1F00DEC0"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An ASCII string</w:t>
            </w:r>
            <w:r w:rsidR="00F515ED" w:rsidRPr="00676B22">
              <w:rPr>
                <w:rFonts w:cs="Helvetica"/>
                <w:color w:val="000000"/>
              </w:rPr>
              <w:t xml:space="preserve"> of no more than</w:t>
            </w:r>
            <w:r w:rsidRPr="00676B22">
              <w:rPr>
                <w:rFonts w:cs="Helvetica"/>
                <w:color w:val="000000"/>
              </w:rPr>
              <w:t xml:space="preserve"> 255 characters.</w:t>
            </w:r>
          </w:p>
        </w:tc>
      </w:tr>
      <w:tr w:rsidR="00525279" w:rsidRPr="00D34CBC" w14:paraId="2A665CC8" w14:textId="77777777">
        <w:trPr>
          <w:cantSplit/>
        </w:trPr>
        <w:tc>
          <w:tcPr>
            <w:tcW w:w="3284" w:type="dxa"/>
          </w:tcPr>
          <w:p w14:paraId="3FB939D8" w14:textId="77777777" w:rsidR="00525279" w:rsidRPr="00676B22" w:rsidRDefault="00525279" w:rsidP="000C6C00">
            <w:pPr>
              <w:rPr>
                <w:rFonts w:ascii="Times" w:hAnsi="Times"/>
              </w:rPr>
            </w:pPr>
            <w:r w:rsidRPr="00676B22">
              <w:t>ASCII_Text_Collapsed</w:t>
            </w:r>
          </w:p>
        </w:tc>
        <w:tc>
          <w:tcPr>
            <w:tcW w:w="3132" w:type="dxa"/>
          </w:tcPr>
          <w:p w14:paraId="3FECF181" w14:textId="77777777" w:rsidR="00525279" w:rsidRPr="00676B22" w:rsidRDefault="00525279" w:rsidP="00104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An ASCII-encoded text string of unlimited length with white space collapsed — that is, contiguous spaces, line</w:t>
            </w:r>
            <w:r w:rsidR="001041A9" w:rsidRPr="00676B22">
              <w:rPr>
                <w:rFonts w:cs="Helvetica"/>
                <w:color w:val="000000"/>
              </w:rPr>
              <w:t xml:space="preserve"> feeds</w:t>
            </w:r>
            <w:r w:rsidRPr="00676B22">
              <w:rPr>
                <w:rFonts w:cs="Helvetica"/>
                <w:color w:val="000000"/>
              </w:rPr>
              <w:t xml:space="preserve">, tabs, and carriage returns have been collapsed into a single </w:t>
            </w:r>
            <w:r w:rsidR="00616F9E" w:rsidRPr="00676B22">
              <w:rPr>
                <w:rFonts w:cs="Helvetica"/>
                <w:color w:val="000000"/>
              </w:rPr>
              <w:t xml:space="preserve">ASCII </w:t>
            </w:r>
            <w:r w:rsidRPr="00676B22">
              <w:rPr>
                <w:rFonts w:cs="Helvetica"/>
                <w:color w:val="000000"/>
              </w:rPr>
              <w:t>space character</w:t>
            </w:r>
            <w:r w:rsidR="001041A9" w:rsidRPr="00676B22">
              <w:rPr>
                <w:rFonts w:cs="Helvetica"/>
                <w:color w:val="000000"/>
              </w:rPr>
              <w:t xml:space="preserve"> and leading and trailing spaces have been removed</w:t>
            </w:r>
            <w:r w:rsidRPr="00676B22">
              <w:rPr>
                <w:rFonts w:cs="Helvetica"/>
                <w:color w:val="000000"/>
              </w:rPr>
              <w:t>.</w:t>
            </w:r>
          </w:p>
        </w:tc>
        <w:tc>
          <w:tcPr>
            <w:tcW w:w="3160" w:type="dxa"/>
          </w:tcPr>
          <w:p w14:paraId="7FF9BA20"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An ASCII string</w:t>
            </w:r>
            <w:r w:rsidR="003C6CA2" w:rsidRPr="00676B22">
              <w:rPr>
                <w:rFonts w:cs="Helvetica"/>
                <w:color w:val="000000"/>
              </w:rPr>
              <w:t xml:space="preserve"> containing no leading or trailing &lt;SP&gt;, no more than one contiguous &lt;SP&gt;, no &lt;LF&gt;, no &lt;HT&gt;, and no &lt;CR&gt;.</w:t>
            </w:r>
          </w:p>
        </w:tc>
      </w:tr>
      <w:tr w:rsidR="00525279" w:rsidRPr="00D34CBC" w14:paraId="18A7BDD1" w14:textId="77777777">
        <w:trPr>
          <w:cantSplit/>
        </w:trPr>
        <w:tc>
          <w:tcPr>
            <w:tcW w:w="3284" w:type="dxa"/>
          </w:tcPr>
          <w:p w14:paraId="34022193" w14:textId="77777777" w:rsidR="00525279" w:rsidRPr="00676B22" w:rsidRDefault="00525279" w:rsidP="000C6C00">
            <w:pPr>
              <w:rPr>
                <w:rFonts w:ascii="Times" w:hAnsi="Times"/>
              </w:rPr>
            </w:pPr>
            <w:r w:rsidRPr="00676B22">
              <w:t>ASCII_Text_Preserved</w:t>
            </w:r>
          </w:p>
        </w:tc>
        <w:tc>
          <w:tcPr>
            <w:tcW w:w="3132" w:type="dxa"/>
          </w:tcPr>
          <w:p w14:paraId="50CED1BA" w14:textId="77777777" w:rsidR="00525279" w:rsidRPr="00676B22" w:rsidRDefault="00525279" w:rsidP="00104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 xml:space="preserve">An ASCII-encoded text string of unlimited length with </w:t>
            </w:r>
            <w:r w:rsidR="001041A9" w:rsidRPr="00676B22">
              <w:rPr>
                <w:rFonts w:cs="Helvetica"/>
                <w:color w:val="000000"/>
              </w:rPr>
              <w:t xml:space="preserve">all characters </w:t>
            </w:r>
            <w:r w:rsidRPr="00676B22">
              <w:rPr>
                <w:rFonts w:cs="Helvetica"/>
                <w:color w:val="000000"/>
              </w:rPr>
              <w:t>preserved.</w:t>
            </w:r>
          </w:p>
        </w:tc>
        <w:tc>
          <w:tcPr>
            <w:tcW w:w="3160" w:type="dxa"/>
          </w:tcPr>
          <w:p w14:paraId="2950B7CB"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An ASCII string.</w:t>
            </w:r>
          </w:p>
        </w:tc>
      </w:tr>
      <w:tr w:rsidR="00525279" w:rsidRPr="00D34CBC" w14:paraId="3845C282" w14:textId="77777777">
        <w:trPr>
          <w:cantSplit/>
        </w:trPr>
        <w:tc>
          <w:tcPr>
            <w:tcW w:w="3284" w:type="dxa"/>
          </w:tcPr>
          <w:p w14:paraId="7629B0F2" w14:textId="77777777" w:rsidR="00525279" w:rsidRPr="00676B22" w:rsidRDefault="00525279" w:rsidP="000C6C00">
            <w:pPr>
              <w:rPr>
                <w:rFonts w:ascii="Times" w:hAnsi="Times"/>
              </w:rPr>
            </w:pPr>
            <w:r w:rsidRPr="00676B22">
              <w:lastRenderedPageBreak/>
              <w:t>UTF8_Short_String_Collapsed</w:t>
            </w:r>
          </w:p>
        </w:tc>
        <w:tc>
          <w:tcPr>
            <w:tcW w:w="3132" w:type="dxa"/>
          </w:tcPr>
          <w:p w14:paraId="387632B2" w14:textId="77777777" w:rsidR="00A5027D"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UTF-8 encoded text string with white space collapsed</w:t>
            </w:r>
            <w:r w:rsidR="001041A9" w:rsidRPr="00676B22">
              <w:rPr>
                <w:rFonts w:cs="Helvetica"/>
                <w:color w:val="000000"/>
              </w:rPr>
              <w:t xml:space="preserve"> (see </w:t>
            </w:r>
            <w:r w:rsidR="001D6A5E" w:rsidRPr="00676B22">
              <w:rPr>
                <w:rFonts w:cs="Helvetica"/>
                <w:color w:val="000000"/>
              </w:rPr>
              <w:t xml:space="preserve">ASCII_Short_String_Collapsed </w:t>
            </w:r>
            <w:r w:rsidR="001041A9" w:rsidRPr="00676B22">
              <w:rPr>
                <w:rFonts w:cs="Helvetica"/>
                <w:color w:val="000000"/>
              </w:rPr>
              <w:t>above)</w:t>
            </w:r>
            <w:r w:rsidRPr="00676B22">
              <w:rPr>
                <w:rFonts w:cs="Helvetica"/>
                <w:color w:val="000000"/>
              </w:rPr>
              <w:t>.</w:t>
            </w:r>
          </w:p>
        </w:tc>
        <w:tc>
          <w:tcPr>
            <w:tcW w:w="3160" w:type="dxa"/>
          </w:tcPr>
          <w:p w14:paraId="29839707" w14:textId="77777777" w:rsidR="00525279" w:rsidRPr="00676B22" w:rsidRDefault="00525279" w:rsidP="003C6C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 UTF-8 string</w:t>
            </w:r>
            <w:r w:rsidR="003C6CA2" w:rsidRPr="00676B22">
              <w:rPr>
                <w:rFonts w:cs="Helvetica"/>
                <w:color w:val="000000"/>
              </w:rPr>
              <w:t xml:space="preserve"> containing no more than</w:t>
            </w:r>
            <w:r w:rsidRPr="00676B22">
              <w:rPr>
                <w:rFonts w:cs="Helvetica"/>
                <w:color w:val="000000"/>
              </w:rPr>
              <w:t xml:space="preserve"> 255 bytes</w:t>
            </w:r>
            <w:r w:rsidR="003C6CA2" w:rsidRPr="00676B22">
              <w:rPr>
                <w:rFonts w:cs="Helvetica"/>
                <w:color w:val="000000"/>
              </w:rPr>
              <w:t xml:space="preserve"> and including no leading or trailing &lt;SP&gt;, no more than one contiguous &lt;SP&gt;, no &lt;LF&gt;, no &lt;HT&gt;, and no &lt;CR&gt;</w:t>
            </w:r>
            <w:r w:rsidRPr="00676B22">
              <w:rPr>
                <w:rFonts w:cs="Helvetica"/>
                <w:color w:val="000000"/>
              </w:rPr>
              <w:t>.</w:t>
            </w:r>
          </w:p>
        </w:tc>
      </w:tr>
      <w:tr w:rsidR="00525279" w:rsidRPr="00D34CBC" w14:paraId="12C23C3E" w14:textId="77777777">
        <w:trPr>
          <w:cantSplit/>
        </w:trPr>
        <w:tc>
          <w:tcPr>
            <w:tcW w:w="3284" w:type="dxa"/>
          </w:tcPr>
          <w:p w14:paraId="6743BC55" w14:textId="77777777" w:rsidR="00525279" w:rsidRPr="00676B22" w:rsidRDefault="00525279" w:rsidP="000C6C00">
            <w:pPr>
              <w:rPr>
                <w:rFonts w:ascii="Times" w:hAnsi="Times"/>
              </w:rPr>
            </w:pPr>
            <w:r w:rsidRPr="00676B22">
              <w:t>UTF8_Short_String_Preserved</w:t>
            </w:r>
          </w:p>
        </w:tc>
        <w:tc>
          <w:tcPr>
            <w:tcW w:w="3132" w:type="dxa"/>
          </w:tcPr>
          <w:p w14:paraId="2C9CF12E" w14:textId="77777777" w:rsidR="00F637A3"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 xml:space="preserve">A UTF-8 encoded text string with </w:t>
            </w:r>
            <w:r w:rsidR="001041A9" w:rsidRPr="00676B22">
              <w:rPr>
                <w:rFonts w:cs="Helvetica"/>
                <w:color w:val="000000"/>
              </w:rPr>
              <w:t>all characters</w:t>
            </w:r>
            <w:r w:rsidRPr="00676B22">
              <w:rPr>
                <w:rFonts w:cs="Helvetica"/>
                <w:color w:val="000000"/>
              </w:rPr>
              <w:t xml:space="preserve"> preserved.</w:t>
            </w:r>
          </w:p>
        </w:tc>
        <w:tc>
          <w:tcPr>
            <w:tcW w:w="3160" w:type="dxa"/>
          </w:tcPr>
          <w:p w14:paraId="1BDD458F"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 UTF-8 string</w:t>
            </w:r>
            <w:r w:rsidR="001D6A5E" w:rsidRPr="00676B22">
              <w:rPr>
                <w:rFonts w:cs="Helvetica"/>
                <w:color w:val="000000"/>
              </w:rPr>
              <w:t xml:space="preserve"> of no more than</w:t>
            </w:r>
            <w:r w:rsidRPr="00676B22">
              <w:rPr>
                <w:rFonts w:cs="Helvetica"/>
                <w:color w:val="000000"/>
              </w:rPr>
              <w:t xml:space="preserve"> 255 bytes.</w:t>
            </w:r>
          </w:p>
        </w:tc>
      </w:tr>
      <w:tr w:rsidR="001C71FA" w:rsidRPr="00D34CBC" w14:paraId="33978A07" w14:textId="77777777">
        <w:trPr>
          <w:cantSplit/>
        </w:trPr>
        <w:tc>
          <w:tcPr>
            <w:tcW w:w="3284" w:type="dxa"/>
          </w:tcPr>
          <w:p w14:paraId="408DE054" w14:textId="77777777" w:rsidR="001C71FA" w:rsidRPr="00676B22" w:rsidRDefault="001C71FA" w:rsidP="000C6C00">
            <w:pPr>
              <w:rPr>
                <w:rFonts w:ascii="Times" w:hAnsi="Times"/>
              </w:rPr>
            </w:pPr>
            <w:r w:rsidRPr="00676B22">
              <w:t>UTF8_Text_Collapsed</w:t>
            </w:r>
          </w:p>
        </w:tc>
        <w:tc>
          <w:tcPr>
            <w:tcW w:w="3132" w:type="dxa"/>
          </w:tcPr>
          <w:p w14:paraId="1DE3CD23" w14:textId="77777777" w:rsidR="001C71FA" w:rsidRPr="00676B22" w:rsidRDefault="001C71FA"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UTF-8 encoded text string with white space collapsed (see ASCII_Short_String_Collapsed above).</w:t>
            </w:r>
          </w:p>
        </w:tc>
        <w:tc>
          <w:tcPr>
            <w:tcW w:w="3160" w:type="dxa"/>
          </w:tcPr>
          <w:p w14:paraId="47416A4B" w14:textId="77777777" w:rsidR="001C71FA" w:rsidRPr="00676B22" w:rsidRDefault="001C71FA" w:rsidP="003C6C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 UTF-8 string including no leading or trailing &lt;SP&gt;, no more than one contiguous &lt;SP&gt;, no &lt;LF&gt;, no &lt;HT&gt;, and no &lt;CR&gt;.</w:t>
            </w:r>
          </w:p>
        </w:tc>
      </w:tr>
      <w:tr w:rsidR="00525279" w:rsidRPr="00D34CBC" w14:paraId="47270A7E" w14:textId="77777777">
        <w:trPr>
          <w:cantSplit/>
        </w:trPr>
        <w:tc>
          <w:tcPr>
            <w:tcW w:w="3284" w:type="dxa"/>
          </w:tcPr>
          <w:p w14:paraId="5796ECA8" w14:textId="77777777" w:rsidR="00525279" w:rsidRPr="00676B22" w:rsidRDefault="00525279" w:rsidP="000C6C00">
            <w:pPr>
              <w:rPr>
                <w:rFonts w:ascii="Times" w:hAnsi="Times"/>
              </w:rPr>
            </w:pPr>
            <w:r w:rsidRPr="00676B22">
              <w:t>UTF8_Text_Preserved</w:t>
            </w:r>
          </w:p>
        </w:tc>
        <w:tc>
          <w:tcPr>
            <w:tcW w:w="3132" w:type="dxa"/>
          </w:tcPr>
          <w:p w14:paraId="5401D920"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 xml:space="preserve">A UTF-8 encoded text string with </w:t>
            </w:r>
            <w:r w:rsidR="001041A9" w:rsidRPr="00676B22">
              <w:rPr>
                <w:rFonts w:cs="Helvetica"/>
                <w:color w:val="000000"/>
              </w:rPr>
              <w:t>all characters</w:t>
            </w:r>
            <w:r w:rsidRPr="00676B22">
              <w:rPr>
                <w:rFonts w:cs="Helvetica"/>
                <w:color w:val="000000"/>
              </w:rPr>
              <w:t xml:space="preserve"> preserved.</w:t>
            </w:r>
          </w:p>
        </w:tc>
        <w:tc>
          <w:tcPr>
            <w:tcW w:w="3160" w:type="dxa"/>
          </w:tcPr>
          <w:p w14:paraId="65F37046" w14:textId="77777777" w:rsidR="00525279" w:rsidRPr="00676B22" w:rsidRDefault="00525279" w:rsidP="001C71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 UTF-8</w:t>
            </w:r>
            <w:r w:rsidR="001A7266" w:rsidRPr="00676B22">
              <w:rPr>
                <w:rFonts w:cs="Helvetica"/>
                <w:color w:val="000000"/>
              </w:rPr>
              <w:t xml:space="preserve"> string</w:t>
            </w:r>
            <w:r w:rsidR="001C71FA" w:rsidRPr="00676B22">
              <w:rPr>
                <w:rFonts w:cs="Helvetica"/>
                <w:color w:val="000000"/>
              </w:rPr>
              <w:t>.</w:t>
            </w:r>
          </w:p>
        </w:tc>
      </w:tr>
    </w:tbl>
    <w:p w14:paraId="79ECEF35" w14:textId="77777777" w:rsidR="00DD495F" w:rsidRDefault="00DD495F" w:rsidP="00254284">
      <w:pPr>
        <w:rPr>
          <w:sz w:val="23"/>
        </w:rPr>
        <w:sectPr w:rsidR="00DD495F" w:rsidSect="00BB49C0">
          <w:pgSz w:w="12240" w:h="15840"/>
          <w:pgMar w:top="1440" w:right="1440" w:bottom="1440" w:left="1440" w:header="720" w:footer="720" w:gutter="0"/>
          <w:cols w:space="720"/>
        </w:sectPr>
      </w:pPr>
    </w:p>
    <w:p w14:paraId="0B422DE6" w14:textId="77777777" w:rsidR="00525279" w:rsidRDefault="00525279" w:rsidP="00525279">
      <w:pPr>
        <w:pStyle w:val="Heading1"/>
      </w:pPr>
      <w:bookmarkStart w:id="220" w:name="_Toc256923119"/>
      <w:bookmarkStart w:id="221" w:name="_Toc257461209"/>
      <w:bookmarkStart w:id="222" w:name="_Toc257461325"/>
      <w:bookmarkStart w:id="223" w:name="_Toc425881814"/>
      <w:bookmarkStart w:id="224" w:name="_Toc6498096"/>
      <w:r>
        <w:lastRenderedPageBreak/>
        <w:t xml:space="preserve">5B </w:t>
      </w:r>
      <w:r w:rsidRPr="002210EC">
        <w:t>Character Data Types</w:t>
      </w:r>
      <w:bookmarkEnd w:id="220"/>
      <w:bookmarkEnd w:id="221"/>
      <w:bookmarkEnd w:id="222"/>
      <w:bookmarkEnd w:id="223"/>
      <w:bookmarkEnd w:id="224"/>
    </w:p>
    <w:p w14:paraId="43E5D45E" w14:textId="77777777" w:rsidR="00525279" w:rsidRPr="00927E84" w:rsidRDefault="00525279" w:rsidP="00676B22">
      <w:r w:rsidRPr="00927E84">
        <w:t>Character data types are used to describe the data formats of character fields in tables.</w:t>
      </w:r>
    </w:p>
    <w:p w14:paraId="1BE8C889" w14:textId="409A33F8" w:rsidR="00525279" w:rsidRPr="00927E84" w:rsidRDefault="00921F9B" w:rsidP="00254284">
      <w:r w:rsidRPr="00927E84">
        <w:t xml:space="preserve">Table character fields should use the data types described in the table below.  </w:t>
      </w:r>
      <w:r w:rsidR="00525279" w:rsidRPr="00927E84">
        <w:t xml:space="preserve">The values described in </w:t>
      </w:r>
      <w:r w:rsidR="003F72F4" w:rsidRPr="00927E84">
        <w:t>Section</w:t>
      </w:r>
      <w:r w:rsidR="00525279" w:rsidRPr="00927E84">
        <w:t xml:space="preserve"> 5A for Boolean Types (Section 5A.1), Date and Time Types (Section 5A.2), and Numeric Types (Section 5A.3) may also be used for field descriptions in tables.</w:t>
      </w:r>
    </w:p>
    <w:p w14:paraId="4C61E08C" w14:textId="506003C4" w:rsidR="00525279" w:rsidRPr="00927E84" w:rsidRDefault="00525279" w:rsidP="00D3463B"/>
    <w:tbl>
      <w:tblPr>
        <w:tblStyle w:val="TableGrid"/>
        <w:tblW w:w="9360" w:type="dxa"/>
        <w:tblLook w:val="00A0" w:firstRow="1" w:lastRow="0" w:firstColumn="1" w:lastColumn="0" w:noHBand="0" w:noVBand="0"/>
      </w:tblPr>
      <w:tblGrid>
        <w:gridCol w:w="3471"/>
        <w:gridCol w:w="2947"/>
        <w:gridCol w:w="2942"/>
      </w:tblGrid>
      <w:tr w:rsidR="00525279" w:rsidRPr="00892EAD" w14:paraId="588F9846" w14:textId="77777777">
        <w:trPr>
          <w:tblHeader/>
        </w:trPr>
        <w:tc>
          <w:tcPr>
            <w:tcW w:w="9360" w:type="dxa"/>
            <w:gridSpan w:val="3"/>
          </w:tcPr>
          <w:p w14:paraId="61F03E36" w14:textId="77777777" w:rsidR="00525279" w:rsidRPr="00676B22" w:rsidRDefault="00525279" w:rsidP="000C6C00">
            <w:pPr>
              <w:spacing w:before="120"/>
              <w:jc w:val="center"/>
              <w:rPr>
                <w:rFonts w:cs="Helvetica"/>
                <w:b/>
                <w:color w:val="000000"/>
              </w:rPr>
            </w:pPr>
            <w:r w:rsidRPr="00676B22">
              <w:rPr>
                <w:rFonts w:cs="Helvetica"/>
                <w:b/>
                <w:color w:val="000000"/>
              </w:rPr>
              <w:t>Table 5B-1.  Character Data Types</w:t>
            </w:r>
          </w:p>
        </w:tc>
      </w:tr>
      <w:tr w:rsidR="00525279" w:rsidRPr="00892EAD" w14:paraId="1ED563D7" w14:textId="77777777">
        <w:trPr>
          <w:tblHeader/>
        </w:trPr>
        <w:tc>
          <w:tcPr>
            <w:tcW w:w="3471" w:type="dxa"/>
          </w:tcPr>
          <w:p w14:paraId="17D19C89" w14:textId="77777777" w:rsidR="00525279" w:rsidRPr="00676B22" w:rsidRDefault="00525279" w:rsidP="000C6C00">
            <w:pPr>
              <w:spacing w:before="120"/>
              <w:jc w:val="center"/>
              <w:rPr>
                <w:rFonts w:ascii="Times" w:hAnsi="Times" w:cs="Helvetica"/>
                <w:b/>
                <w:color w:val="000000"/>
              </w:rPr>
            </w:pPr>
            <w:r w:rsidRPr="00676B22">
              <w:rPr>
                <w:rFonts w:cs="Helvetica"/>
                <w:b/>
                <w:color w:val="000000"/>
              </w:rPr>
              <w:t>Data Types</w:t>
            </w:r>
          </w:p>
        </w:tc>
        <w:tc>
          <w:tcPr>
            <w:tcW w:w="2947" w:type="dxa"/>
          </w:tcPr>
          <w:p w14:paraId="5F6EE4D9" w14:textId="77777777" w:rsidR="00525279" w:rsidRPr="00676B22" w:rsidRDefault="00525279" w:rsidP="000C6C00">
            <w:pPr>
              <w:spacing w:before="120"/>
              <w:jc w:val="center"/>
              <w:rPr>
                <w:rFonts w:ascii="Times" w:hAnsi="Times" w:cs="Helvetica"/>
                <w:b/>
                <w:color w:val="000000"/>
              </w:rPr>
            </w:pPr>
            <w:r w:rsidRPr="00676B22">
              <w:rPr>
                <w:rFonts w:cs="Helvetica"/>
                <w:b/>
                <w:color w:val="000000"/>
              </w:rPr>
              <w:t>Description</w:t>
            </w:r>
          </w:p>
        </w:tc>
        <w:tc>
          <w:tcPr>
            <w:tcW w:w="2942" w:type="dxa"/>
          </w:tcPr>
          <w:p w14:paraId="3C4E31B3" w14:textId="77777777" w:rsidR="00525279" w:rsidRPr="00676B22" w:rsidRDefault="00525279" w:rsidP="000C6C00">
            <w:pPr>
              <w:spacing w:before="120"/>
              <w:jc w:val="center"/>
              <w:rPr>
                <w:rFonts w:cs="Helvetica"/>
                <w:b/>
                <w:color w:val="000000"/>
              </w:rPr>
            </w:pPr>
            <w:r w:rsidRPr="00676B22">
              <w:rPr>
                <w:rFonts w:cs="Helvetica"/>
                <w:b/>
                <w:color w:val="000000"/>
              </w:rPr>
              <w:t>Permitted Values</w:t>
            </w:r>
          </w:p>
        </w:tc>
      </w:tr>
      <w:tr w:rsidR="00F637A3" w:rsidRPr="00892EAD" w14:paraId="0EB0A854" w14:textId="77777777">
        <w:tc>
          <w:tcPr>
            <w:tcW w:w="3471" w:type="dxa"/>
          </w:tcPr>
          <w:p w14:paraId="7B63F157" w14:textId="77777777" w:rsidR="00F637A3" w:rsidRPr="00676B22" w:rsidRDefault="00F637A3" w:rsidP="000C6C00">
            <w:pPr>
              <w:rPr>
                <w:rFonts w:ascii="Times" w:hAnsi="Times" w:cs="Helvetica"/>
                <w:color w:val="000000"/>
              </w:rPr>
            </w:pPr>
            <w:r w:rsidRPr="00676B22">
              <w:rPr>
                <w:rFonts w:cs="Helvetica"/>
                <w:color w:val="000000"/>
              </w:rPr>
              <w:t>ASCII_AnyURI</w:t>
            </w:r>
          </w:p>
        </w:tc>
        <w:tc>
          <w:tcPr>
            <w:tcW w:w="2947" w:type="dxa"/>
          </w:tcPr>
          <w:p w14:paraId="442E8653" w14:textId="77777777" w:rsidR="00F637A3" w:rsidRPr="00676B22" w:rsidRDefault="00F637A3" w:rsidP="000C6C00">
            <w:pPr>
              <w:rPr>
                <w:rFonts w:ascii="Times" w:hAnsi="Times" w:cs="Helvetica"/>
                <w:color w:val="000000"/>
              </w:rPr>
            </w:pPr>
            <w:r w:rsidRPr="00676B22">
              <w:rPr>
                <w:rFonts w:cs="Helvetica"/>
                <w:color w:val="000000"/>
              </w:rPr>
              <w:t xml:space="preserve">A URI, and its subclasses URN and URL. </w:t>
            </w:r>
            <w:r w:rsidR="00E3085A" w:rsidRPr="00676B22">
              <w:rPr>
                <w:rFonts w:ascii="Courier New" w:hAnsi="Courier New" w:cs="Helvetica"/>
                <w:color w:val="000000"/>
              </w:rPr>
              <w:t>xs</w:t>
            </w:r>
            <w:r w:rsidR="00F515ED" w:rsidRPr="00676B22">
              <w:rPr>
                <w:rFonts w:ascii="Courier New" w:hAnsi="Courier New" w:cs="Helvetica"/>
                <w:color w:val="000000"/>
              </w:rPr>
              <w:t>:</w:t>
            </w:r>
            <w:r w:rsidR="00E3085A" w:rsidRPr="00676B22">
              <w:rPr>
                <w:rFonts w:ascii="Courier New" w:hAnsi="Courier New" w:cs="Helvetica"/>
                <w:color w:val="000000"/>
              </w:rPr>
              <w:t>anyURI</w:t>
            </w:r>
          </w:p>
        </w:tc>
        <w:tc>
          <w:tcPr>
            <w:tcW w:w="2942" w:type="dxa"/>
          </w:tcPr>
          <w:p w14:paraId="47E3F166" w14:textId="52EEFCD4" w:rsidR="00F637A3" w:rsidRPr="00676B22" w:rsidRDefault="00F637A3" w:rsidP="00B67942">
            <w:pPr>
              <w:rPr>
                <w:rFonts w:cs="Helvetica"/>
                <w:color w:val="000000"/>
              </w:rPr>
            </w:pPr>
            <w:r w:rsidRPr="00676B22">
              <w:rPr>
                <w:rFonts w:cs="Helvetica"/>
                <w:color w:val="000000"/>
              </w:rPr>
              <w:t xml:space="preserve">See </w:t>
            </w:r>
            <w:r w:rsidR="009A2FCB" w:rsidRPr="00676B22">
              <w:rPr>
                <w:rFonts w:cs="Helvetica"/>
                <w:color w:val="000000"/>
              </w:rPr>
              <w:t>W3C, 2012b</w:t>
            </w:r>
          </w:p>
        </w:tc>
      </w:tr>
      <w:tr w:rsidR="004267E4" w:rsidRPr="00892EAD" w14:paraId="242F5A61" w14:textId="77777777">
        <w:tc>
          <w:tcPr>
            <w:tcW w:w="3471" w:type="dxa"/>
          </w:tcPr>
          <w:p w14:paraId="756D628E" w14:textId="47AAFD10" w:rsidR="004267E4" w:rsidRPr="00676B22" w:rsidRDefault="004267E4" w:rsidP="000C6C00">
            <w:pPr>
              <w:rPr>
                <w:rFonts w:cs="Helvetica"/>
                <w:color w:val="000000"/>
              </w:rPr>
            </w:pPr>
            <w:r>
              <w:rPr>
                <w:rFonts w:cs="Helvetica"/>
                <w:color w:val="000000"/>
              </w:rPr>
              <w:t>ASCII_BibCode</w:t>
            </w:r>
          </w:p>
        </w:tc>
        <w:tc>
          <w:tcPr>
            <w:tcW w:w="2947" w:type="dxa"/>
          </w:tcPr>
          <w:p w14:paraId="006AC7A4" w14:textId="05BB2B64" w:rsidR="004267E4" w:rsidRPr="00676B22" w:rsidRDefault="004267E4" w:rsidP="000C6C00">
            <w:pPr>
              <w:rPr>
                <w:rFonts w:cs="Helvetica"/>
                <w:color w:val="000000"/>
              </w:rPr>
            </w:pPr>
            <w:r>
              <w:rPr>
                <w:rFonts w:cs="Helvetica"/>
                <w:color w:val="000000"/>
              </w:rPr>
              <w:t>A bibliographic code as assigned by the Astrophysics Data System</w:t>
            </w:r>
          </w:p>
        </w:tc>
        <w:tc>
          <w:tcPr>
            <w:tcW w:w="2942" w:type="dxa"/>
          </w:tcPr>
          <w:p w14:paraId="1B79A157" w14:textId="787C4B94" w:rsidR="004267E4" w:rsidRPr="00676B22" w:rsidRDefault="004267E4" w:rsidP="000C6C00">
            <w:pPr>
              <w:rPr>
                <w:rFonts w:cs="Helvetica"/>
                <w:color w:val="000000"/>
              </w:rPr>
            </w:pPr>
            <w:r>
              <w:rPr>
                <w:rFonts w:cs="Helvetica"/>
                <w:color w:val="000000"/>
              </w:rPr>
              <w:t>See Astrophysics Data System documentation</w:t>
            </w:r>
          </w:p>
        </w:tc>
      </w:tr>
      <w:tr w:rsidR="00F637A3" w:rsidRPr="00892EAD" w14:paraId="7F041362" w14:textId="77777777">
        <w:tc>
          <w:tcPr>
            <w:tcW w:w="3471" w:type="dxa"/>
          </w:tcPr>
          <w:p w14:paraId="2A3662ED" w14:textId="77777777" w:rsidR="00F637A3" w:rsidRPr="00676B22" w:rsidRDefault="00F637A3" w:rsidP="000C6C00">
            <w:pPr>
              <w:rPr>
                <w:rFonts w:ascii="Times" w:hAnsi="Times" w:cs="Helvetica"/>
                <w:color w:val="000000"/>
              </w:rPr>
            </w:pPr>
            <w:r w:rsidRPr="00676B22">
              <w:rPr>
                <w:rFonts w:cs="Helvetica"/>
                <w:color w:val="000000"/>
              </w:rPr>
              <w:t>ASCII_DOI</w:t>
            </w:r>
          </w:p>
        </w:tc>
        <w:tc>
          <w:tcPr>
            <w:tcW w:w="2947" w:type="dxa"/>
          </w:tcPr>
          <w:p w14:paraId="037DF1B9" w14:textId="77777777" w:rsidR="00F637A3" w:rsidRPr="00676B22" w:rsidRDefault="00F637A3" w:rsidP="000C6C00">
            <w:pPr>
              <w:rPr>
                <w:rFonts w:ascii="Times" w:hAnsi="Times" w:cs="Helvetica"/>
                <w:color w:val="000000"/>
              </w:rPr>
            </w:pPr>
            <w:r w:rsidRPr="00676B22">
              <w:rPr>
                <w:rFonts w:cs="Helvetica"/>
                <w:color w:val="000000"/>
              </w:rPr>
              <w:t>A Digital Object Identifier (DOI) as assigned by members of the International DOI Federation.</w:t>
            </w:r>
          </w:p>
        </w:tc>
        <w:tc>
          <w:tcPr>
            <w:tcW w:w="2942" w:type="dxa"/>
          </w:tcPr>
          <w:p w14:paraId="11AEEE99" w14:textId="77777777" w:rsidR="00F637A3" w:rsidRPr="00676B22" w:rsidRDefault="00F637A3" w:rsidP="000C6C00">
            <w:pPr>
              <w:rPr>
                <w:rFonts w:cs="Helvetica"/>
                <w:color w:val="000000"/>
              </w:rPr>
            </w:pPr>
            <w:r w:rsidRPr="00676B22">
              <w:rPr>
                <w:rFonts w:cs="Helvetica"/>
                <w:color w:val="000000"/>
              </w:rPr>
              <w:t>See International DOI Federation documentation</w:t>
            </w:r>
          </w:p>
        </w:tc>
      </w:tr>
      <w:tr w:rsidR="00525279" w:rsidRPr="00892EAD" w14:paraId="72CF5BC0" w14:textId="77777777">
        <w:tc>
          <w:tcPr>
            <w:tcW w:w="3471" w:type="dxa"/>
          </w:tcPr>
          <w:p w14:paraId="5A689275" w14:textId="77777777" w:rsidR="00525279" w:rsidRPr="00676B22" w:rsidRDefault="00525279" w:rsidP="000C6C00">
            <w:pPr>
              <w:rPr>
                <w:rFonts w:ascii="Times" w:hAnsi="Times" w:cs="Helvetica"/>
                <w:color w:val="000000"/>
              </w:rPr>
            </w:pPr>
            <w:r w:rsidRPr="00676B22">
              <w:rPr>
                <w:rFonts w:cs="Helvetica"/>
                <w:color w:val="000000"/>
              </w:rPr>
              <w:t>ASCII_File_Name</w:t>
            </w:r>
          </w:p>
        </w:tc>
        <w:tc>
          <w:tcPr>
            <w:tcW w:w="2947" w:type="dxa"/>
          </w:tcPr>
          <w:p w14:paraId="78C77615" w14:textId="77777777" w:rsidR="00525279" w:rsidRPr="00676B22" w:rsidRDefault="00525279" w:rsidP="000C6C00">
            <w:pPr>
              <w:rPr>
                <w:rFonts w:ascii="Times" w:hAnsi="Times" w:cs="Helvetica"/>
                <w:color w:val="000000"/>
              </w:rPr>
            </w:pPr>
            <w:r w:rsidRPr="00676B22">
              <w:rPr>
                <w:rFonts w:cs="Helvetica"/>
                <w:color w:val="000000"/>
              </w:rPr>
              <w:t>A file name.</w:t>
            </w:r>
          </w:p>
        </w:tc>
        <w:tc>
          <w:tcPr>
            <w:tcW w:w="2942" w:type="dxa"/>
          </w:tcPr>
          <w:p w14:paraId="1709ECD5" w14:textId="77777777" w:rsidR="00525279" w:rsidRPr="00676B22" w:rsidRDefault="00525279" w:rsidP="000C6C00">
            <w:pPr>
              <w:rPr>
                <w:rFonts w:cs="Helvetica"/>
              </w:rPr>
            </w:pPr>
            <w:r w:rsidRPr="00676B22">
              <w:rPr>
                <w:rFonts w:cs="Helvetica"/>
                <w:color w:val="000000"/>
              </w:rPr>
              <w:t>ASCII string of the form: filename.ext</w:t>
            </w:r>
            <w:r w:rsidR="00E8657D" w:rsidRPr="00676B22">
              <w:rPr>
                <w:rFonts w:cs="Helvetica"/>
                <w:color w:val="000000"/>
              </w:rPr>
              <w:t>.</w:t>
            </w:r>
            <w:r w:rsidRPr="00676B22">
              <w:rPr>
                <w:rFonts w:cs="Helvetica"/>
                <w:color w:val="000000"/>
              </w:rPr>
              <w:t xml:space="preserve">  See Section 6C.1.</w:t>
            </w:r>
          </w:p>
        </w:tc>
      </w:tr>
      <w:tr w:rsidR="00525279" w:rsidRPr="00892EAD" w14:paraId="3549A909" w14:textId="77777777">
        <w:tc>
          <w:tcPr>
            <w:tcW w:w="3471" w:type="dxa"/>
          </w:tcPr>
          <w:p w14:paraId="17FFD3AE" w14:textId="77777777" w:rsidR="00525279" w:rsidRPr="00676B22" w:rsidRDefault="00525279" w:rsidP="000C6C00">
            <w:pPr>
              <w:rPr>
                <w:rFonts w:ascii="Times" w:hAnsi="Times" w:cs="Helvetica"/>
                <w:color w:val="000000"/>
              </w:rPr>
            </w:pPr>
            <w:r w:rsidRPr="00676B22">
              <w:rPr>
                <w:rFonts w:cs="Helvetica"/>
                <w:color w:val="000000"/>
              </w:rPr>
              <w:t>ASCII_File_Specification_Name</w:t>
            </w:r>
          </w:p>
        </w:tc>
        <w:tc>
          <w:tcPr>
            <w:tcW w:w="2947" w:type="dxa"/>
          </w:tcPr>
          <w:p w14:paraId="4C6888A9" w14:textId="77777777" w:rsidR="00525279" w:rsidRPr="00676B22" w:rsidRDefault="00525279" w:rsidP="000C6C00">
            <w:pPr>
              <w:rPr>
                <w:rFonts w:ascii="Times" w:hAnsi="Times" w:cs="Helvetica"/>
                <w:color w:val="000000"/>
              </w:rPr>
            </w:pPr>
            <w:r w:rsidRPr="00676B22">
              <w:rPr>
                <w:rFonts w:cs="Helvetica"/>
                <w:color w:val="000000"/>
              </w:rPr>
              <w:t>A directory path</w:t>
            </w:r>
            <w:r w:rsidR="00616F9E" w:rsidRPr="00676B22">
              <w:rPr>
                <w:rFonts w:cs="Helvetica"/>
                <w:color w:val="000000"/>
              </w:rPr>
              <w:t xml:space="preserve"> and</w:t>
            </w:r>
            <w:r w:rsidRPr="00676B22">
              <w:rPr>
                <w:rFonts w:cs="Helvetica"/>
                <w:color w:val="000000"/>
              </w:rPr>
              <w:t xml:space="preserve"> file name</w:t>
            </w:r>
            <w:r w:rsidR="00616F9E" w:rsidRPr="00676B22">
              <w:rPr>
                <w:rFonts w:cs="Helvetica"/>
                <w:color w:val="000000"/>
              </w:rPr>
              <w:t xml:space="preserve"> (including</w:t>
            </w:r>
            <w:r w:rsidRPr="00676B22">
              <w:rPr>
                <w:rFonts w:cs="Helvetica"/>
                <w:color w:val="000000"/>
              </w:rPr>
              <w:t xml:space="preserve"> file name extension</w:t>
            </w:r>
            <w:r w:rsidR="00616F9E" w:rsidRPr="00676B22">
              <w:rPr>
                <w:rFonts w:cs="Helvetica"/>
                <w:color w:val="000000"/>
              </w:rPr>
              <w:t>)</w:t>
            </w:r>
            <w:r w:rsidRPr="00676B22">
              <w:rPr>
                <w:rFonts w:cs="Helvetica"/>
                <w:color w:val="000000"/>
              </w:rPr>
              <w:t xml:space="preserve"> in UNIX format.</w:t>
            </w:r>
          </w:p>
        </w:tc>
        <w:tc>
          <w:tcPr>
            <w:tcW w:w="2942" w:type="dxa"/>
          </w:tcPr>
          <w:p w14:paraId="614F9C0D"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ASCII string of the form:</w:t>
            </w:r>
          </w:p>
          <w:p w14:paraId="462284B3" w14:textId="77777777" w:rsidR="00E3085A" w:rsidRPr="00676B22" w:rsidRDefault="00525279" w:rsidP="00E308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dir1/dir2/filename.ex</w:t>
            </w:r>
            <w:r w:rsidR="00E8657D" w:rsidRPr="00676B22">
              <w:rPr>
                <w:rFonts w:cs="Helvetica"/>
                <w:color w:val="000000"/>
              </w:rPr>
              <w:t>t.</w:t>
            </w:r>
            <w:r w:rsidRPr="00676B22">
              <w:rPr>
                <w:rFonts w:cs="Helvetica"/>
                <w:color w:val="000000"/>
              </w:rPr>
              <w:t xml:space="preserve">  See Section 6C.</w:t>
            </w:r>
          </w:p>
        </w:tc>
      </w:tr>
      <w:tr w:rsidR="00525279" w:rsidRPr="00892EAD" w14:paraId="6E65A928" w14:textId="77777777">
        <w:tc>
          <w:tcPr>
            <w:tcW w:w="3471" w:type="dxa"/>
          </w:tcPr>
          <w:p w14:paraId="65E68839" w14:textId="77777777" w:rsidR="00525279" w:rsidRPr="00676B22" w:rsidRDefault="00525279" w:rsidP="000C6C00">
            <w:pPr>
              <w:rPr>
                <w:rFonts w:ascii="Times" w:hAnsi="Times"/>
              </w:rPr>
            </w:pPr>
            <w:r w:rsidRPr="00676B22">
              <w:t>ASCII_LID</w:t>
            </w:r>
          </w:p>
        </w:tc>
        <w:tc>
          <w:tcPr>
            <w:tcW w:w="2947" w:type="dxa"/>
          </w:tcPr>
          <w:p w14:paraId="5804D742"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PDS logical identifier.</w:t>
            </w:r>
          </w:p>
        </w:tc>
        <w:tc>
          <w:tcPr>
            <w:tcW w:w="2942" w:type="dxa"/>
          </w:tcPr>
          <w:p w14:paraId="4CC2F60A"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See Section 6D.2</w:t>
            </w:r>
          </w:p>
        </w:tc>
      </w:tr>
      <w:tr w:rsidR="00525279" w:rsidRPr="00892EAD" w14:paraId="2E1681E6" w14:textId="77777777">
        <w:tc>
          <w:tcPr>
            <w:tcW w:w="3471" w:type="dxa"/>
          </w:tcPr>
          <w:p w14:paraId="4D176754" w14:textId="77777777" w:rsidR="00525279" w:rsidRPr="00676B22" w:rsidRDefault="00525279" w:rsidP="000C6C00">
            <w:pPr>
              <w:rPr>
                <w:rFonts w:ascii="Times" w:hAnsi="Times"/>
              </w:rPr>
            </w:pPr>
            <w:r w:rsidRPr="00676B22">
              <w:t>ASCII_LIDVID</w:t>
            </w:r>
          </w:p>
        </w:tc>
        <w:tc>
          <w:tcPr>
            <w:tcW w:w="2947" w:type="dxa"/>
          </w:tcPr>
          <w:p w14:paraId="15E3EED7"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PDS versioned identifier (logical identifier plus version identifier).</w:t>
            </w:r>
          </w:p>
        </w:tc>
        <w:tc>
          <w:tcPr>
            <w:tcW w:w="2942" w:type="dxa"/>
          </w:tcPr>
          <w:p w14:paraId="644E621B"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See Section 6D.3</w:t>
            </w:r>
          </w:p>
        </w:tc>
      </w:tr>
      <w:tr w:rsidR="00525279" w:rsidRPr="00892EAD" w14:paraId="6CA78C4A" w14:textId="77777777">
        <w:tc>
          <w:tcPr>
            <w:tcW w:w="3471" w:type="dxa"/>
          </w:tcPr>
          <w:p w14:paraId="30821119" w14:textId="77777777" w:rsidR="00525279" w:rsidRPr="00676B22" w:rsidRDefault="00525279" w:rsidP="000C6C00">
            <w:pPr>
              <w:rPr>
                <w:rFonts w:ascii="Times" w:hAnsi="Times"/>
              </w:rPr>
            </w:pPr>
            <w:r w:rsidRPr="00676B22">
              <w:t>ASCII_VID</w:t>
            </w:r>
          </w:p>
        </w:tc>
        <w:tc>
          <w:tcPr>
            <w:tcW w:w="2947" w:type="dxa"/>
          </w:tcPr>
          <w:p w14:paraId="08D6BCEF"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 PDS version identifier</w:t>
            </w:r>
          </w:p>
        </w:tc>
        <w:tc>
          <w:tcPr>
            <w:tcW w:w="2942" w:type="dxa"/>
          </w:tcPr>
          <w:p w14:paraId="311ACFED"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See Section 6D.3</w:t>
            </w:r>
          </w:p>
        </w:tc>
      </w:tr>
      <w:tr w:rsidR="00525279" w:rsidRPr="00892EAD" w14:paraId="3B80E9B4" w14:textId="77777777">
        <w:tc>
          <w:tcPr>
            <w:tcW w:w="3471" w:type="dxa"/>
          </w:tcPr>
          <w:p w14:paraId="72BDE0E0" w14:textId="77777777" w:rsidR="00525279" w:rsidRPr="00676B22" w:rsidRDefault="00525279" w:rsidP="000C6C00">
            <w:pPr>
              <w:rPr>
                <w:rFonts w:ascii="Times" w:hAnsi="Times"/>
              </w:rPr>
            </w:pPr>
            <w:r w:rsidRPr="00676B22">
              <w:t>ASCII_String</w:t>
            </w:r>
          </w:p>
        </w:tc>
        <w:tc>
          <w:tcPr>
            <w:tcW w:w="2947" w:type="dxa"/>
          </w:tcPr>
          <w:p w14:paraId="7968E416" w14:textId="77777777" w:rsidR="00525279" w:rsidRPr="00676B22" w:rsidRDefault="00525279" w:rsidP="00E865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An ASCII</w:t>
            </w:r>
            <w:r w:rsidR="00E8657D" w:rsidRPr="00676B22">
              <w:rPr>
                <w:rFonts w:cs="Helvetica"/>
                <w:color w:val="000000"/>
              </w:rPr>
              <w:t xml:space="preserve"> string</w:t>
            </w:r>
          </w:p>
        </w:tc>
        <w:tc>
          <w:tcPr>
            <w:tcW w:w="2942" w:type="dxa"/>
          </w:tcPr>
          <w:p w14:paraId="480323CA"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An ASCII string.</w:t>
            </w:r>
          </w:p>
        </w:tc>
      </w:tr>
      <w:tr w:rsidR="00525279" w:rsidRPr="00892EAD" w14:paraId="01AEDE2D" w14:textId="77777777">
        <w:tc>
          <w:tcPr>
            <w:tcW w:w="3471" w:type="dxa"/>
          </w:tcPr>
          <w:p w14:paraId="5B9278C1" w14:textId="77777777" w:rsidR="00525279" w:rsidRPr="00676B22" w:rsidRDefault="00525279" w:rsidP="000C6C00">
            <w:pPr>
              <w:rPr>
                <w:rFonts w:ascii="Times" w:hAnsi="Times"/>
              </w:rPr>
            </w:pPr>
            <w:r w:rsidRPr="00676B22">
              <w:t>UTF8_String</w:t>
            </w:r>
          </w:p>
        </w:tc>
        <w:tc>
          <w:tcPr>
            <w:tcW w:w="2947" w:type="dxa"/>
          </w:tcPr>
          <w:p w14:paraId="1D2F6034" w14:textId="77777777" w:rsidR="00525279" w:rsidRPr="00676B22" w:rsidRDefault="00525279" w:rsidP="00E865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color w:val="000000"/>
              </w:rPr>
            </w:pPr>
            <w:r w:rsidRPr="00676B22">
              <w:rPr>
                <w:rFonts w:cs="Helvetica"/>
                <w:color w:val="000000"/>
              </w:rPr>
              <w:t xml:space="preserve">A UTF-8 </w:t>
            </w:r>
            <w:r w:rsidR="00E8657D" w:rsidRPr="00676B22">
              <w:rPr>
                <w:rFonts w:cs="Helvetica"/>
                <w:color w:val="000000"/>
              </w:rPr>
              <w:t>string</w:t>
            </w:r>
          </w:p>
        </w:tc>
        <w:tc>
          <w:tcPr>
            <w:tcW w:w="2942" w:type="dxa"/>
          </w:tcPr>
          <w:p w14:paraId="3D8A676F" w14:textId="77777777" w:rsidR="00525279" w:rsidRPr="00676B22"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A UTF</w:t>
            </w:r>
            <w:r w:rsidR="001A7266" w:rsidRPr="00676B22">
              <w:rPr>
                <w:rFonts w:cs="Helvetica"/>
                <w:color w:val="000000"/>
              </w:rPr>
              <w:t>-</w:t>
            </w:r>
            <w:r w:rsidRPr="00676B22">
              <w:rPr>
                <w:rFonts w:cs="Helvetica"/>
                <w:color w:val="000000"/>
              </w:rPr>
              <w:t>8 string.</w:t>
            </w:r>
          </w:p>
        </w:tc>
      </w:tr>
    </w:tbl>
    <w:p w14:paraId="2C8E1773" w14:textId="77777777" w:rsidR="00F515ED" w:rsidRPr="00676B22" w:rsidRDefault="00F515ED" w:rsidP="00525279">
      <w:pPr>
        <w:rPr>
          <w:rFonts w:ascii="Helvetica" w:hAnsi="Helvetica" w:cs="Helvetica"/>
          <w:color w:val="000000"/>
        </w:rPr>
      </w:pPr>
    </w:p>
    <w:p w14:paraId="62266BF9" w14:textId="77777777" w:rsidR="00525279" w:rsidRDefault="00525279" w:rsidP="00525279">
      <w:pPr>
        <w:pStyle w:val="Heading1"/>
      </w:pPr>
      <w:bookmarkStart w:id="225" w:name="_Toc256923120"/>
      <w:bookmarkStart w:id="226" w:name="_Toc257461210"/>
      <w:bookmarkStart w:id="227" w:name="_Toc257461326"/>
      <w:bookmarkStart w:id="228" w:name="_Toc425881815"/>
      <w:bookmarkStart w:id="229" w:name="_Toc6498097"/>
      <w:r>
        <w:lastRenderedPageBreak/>
        <w:t xml:space="preserve">5C </w:t>
      </w:r>
      <w:r w:rsidRPr="00675DEE">
        <w:t>Binary Data Types</w:t>
      </w:r>
      <w:bookmarkEnd w:id="225"/>
      <w:bookmarkEnd w:id="226"/>
      <w:bookmarkEnd w:id="227"/>
      <w:bookmarkEnd w:id="228"/>
      <w:bookmarkEnd w:id="229"/>
    </w:p>
    <w:p w14:paraId="316E7201" w14:textId="77777777" w:rsidR="00525279" w:rsidRPr="00927E84" w:rsidRDefault="00525279" w:rsidP="00676B22">
      <w:r w:rsidRPr="00927E84">
        <w:t>Binary data types are used to describe data formats of fields in binary tables and array elements in arrays.</w:t>
      </w:r>
    </w:p>
    <w:p w14:paraId="75186EB2" w14:textId="77777777" w:rsidR="00525279" w:rsidRDefault="00525279" w:rsidP="00525279">
      <w:pPr>
        <w:pStyle w:val="Heading2"/>
      </w:pPr>
      <w:bookmarkStart w:id="230" w:name="_Toc256923121"/>
      <w:bookmarkStart w:id="231" w:name="_Toc257461211"/>
      <w:bookmarkStart w:id="232" w:name="_Toc257461327"/>
      <w:bookmarkStart w:id="233" w:name="_Toc425881816"/>
      <w:bookmarkStart w:id="234" w:name="_Toc6498098"/>
      <w:r>
        <w:t>5C</w:t>
      </w:r>
      <w:r w:rsidRPr="00675DEE">
        <w:t>.1 Integers</w:t>
      </w:r>
      <w:bookmarkEnd w:id="230"/>
      <w:bookmarkEnd w:id="231"/>
      <w:bookmarkEnd w:id="232"/>
      <w:bookmarkEnd w:id="233"/>
      <w:bookmarkEnd w:id="234"/>
    </w:p>
    <w:p w14:paraId="455B96CE" w14:textId="77777777" w:rsidR="00525279" w:rsidRDefault="00525279" w:rsidP="00525279">
      <w:pPr>
        <w:pStyle w:val="Heading3"/>
      </w:pPr>
      <w:bookmarkStart w:id="235" w:name="_Toc256923122"/>
      <w:bookmarkStart w:id="236" w:name="_Toc257461212"/>
      <w:bookmarkStart w:id="237" w:name="_Toc257461328"/>
      <w:bookmarkStart w:id="238" w:name="_Toc425881817"/>
      <w:bookmarkStart w:id="239" w:name="_Toc6498099"/>
      <w:r>
        <w:t xml:space="preserve">5C.1.1 </w:t>
      </w:r>
      <w:r w:rsidRPr="00675DEE">
        <w:t>Signed LSB Integers</w:t>
      </w:r>
      <w:bookmarkEnd w:id="235"/>
      <w:bookmarkEnd w:id="236"/>
      <w:bookmarkEnd w:id="237"/>
      <w:bookmarkEnd w:id="238"/>
      <w:bookmarkEnd w:id="239"/>
    </w:p>
    <w:p w14:paraId="71647A85" w14:textId="77777777" w:rsidR="00525279" w:rsidRPr="00927E84" w:rsidRDefault="00525279" w:rsidP="00254284">
      <w:r w:rsidRPr="00927E84">
        <w:t>This section describes signed integers stored in Least Significant Byte (LSB) first (also known as ‘little-endian’) order.  In this section the following definitions apply:</w:t>
      </w:r>
    </w:p>
    <w:p w14:paraId="27A261BB"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Pr>
          <w:rFonts w:cs="Helvetica"/>
          <w:i/>
          <w:color w:val="000000"/>
        </w:rPr>
        <w:t>B1 – B8</w:t>
      </w:r>
      <w:r w:rsidRPr="00676B22">
        <w:rPr>
          <w:rFonts w:cs="Helvetica"/>
          <w:color w:val="000000"/>
        </w:rPr>
        <w:tab/>
        <w:t xml:space="preserve">Arrangement of bytes as they appear when reading a file </w:t>
      </w:r>
      <w:r>
        <w:rPr>
          <w:rFonts w:cs="Helvetica"/>
          <w:color w:val="000000"/>
        </w:rPr>
        <w:t xml:space="preserve">— that is, </w:t>
      </w:r>
      <w:r w:rsidRPr="00676B22">
        <w:rPr>
          <w:rFonts w:cs="Helvetica"/>
          <w:color w:val="000000"/>
        </w:rPr>
        <w:t xml:space="preserve">read byte </w:t>
      </w:r>
      <w:r>
        <w:rPr>
          <w:rFonts w:cs="Helvetica"/>
          <w:color w:val="000000"/>
        </w:rPr>
        <w:t>B1</w:t>
      </w:r>
      <w:r w:rsidRPr="00676B22">
        <w:rPr>
          <w:rFonts w:cs="Helvetica"/>
          <w:color w:val="000000"/>
        </w:rPr>
        <w:t xml:space="preserve"> first, then </w:t>
      </w:r>
      <w:r>
        <w:rPr>
          <w:rFonts w:cs="Helvetica"/>
          <w:color w:val="000000"/>
        </w:rPr>
        <w:t>B2</w:t>
      </w:r>
      <w:r w:rsidRPr="00676B22">
        <w:rPr>
          <w:rFonts w:cs="Helvetica"/>
          <w:color w:val="000000"/>
        </w:rPr>
        <w:t xml:space="preserve">, </w:t>
      </w:r>
      <w:r>
        <w:rPr>
          <w:rFonts w:cs="Helvetica"/>
          <w:color w:val="000000"/>
        </w:rPr>
        <w:t>B3</w:t>
      </w:r>
      <w:r w:rsidRPr="00676B22">
        <w:rPr>
          <w:rFonts w:cs="Helvetica"/>
          <w:color w:val="000000"/>
        </w:rPr>
        <w:t xml:space="preserve"> and </w:t>
      </w:r>
      <w:r>
        <w:rPr>
          <w:rFonts w:cs="Helvetica"/>
          <w:color w:val="000000"/>
        </w:rPr>
        <w:t>B4</w:t>
      </w:r>
      <w:r w:rsidRPr="00676B22">
        <w:rPr>
          <w:rFonts w:cs="Helvetica"/>
          <w:color w:val="000000"/>
        </w:rPr>
        <w:t xml:space="preserve">, up through </w:t>
      </w:r>
      <w:r>
        <w:rPr>
          <w:rFonts w:cs="Helvetica"/>
          <w:color w:val="000000"/>
        </w:rPr>
        <w:t>B8.</w:t>
      </w:r>
    </w:p>
    <w:p w14:paraId="1B8C15E2"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Helvetica"/>
          <w:color w:val="000000"/>
        </w:rPr>
      </w:pPr>
      <w:r w:rsidRPr="00676B22">
        <w:rPr>
          <w:rFonts w:cs="Helvetica"/>
          <w:i/>
          <w:color w:val="000000"/>
        </w:rPr>
        <w:t>i-sign</w:t>
      </w:r>
      <w:r w:rsidRPr="00676B22">
        <w:rPr>
          <w:rFonts w:cs="Helvetica"/>
          <w:color w:val="000000"/>
        </w:rPr>
        <w:tab/>
      </w:r>
      <w:r>
        <w:rPr>
          <w:rFonts w:cs="Helvetica"/>
          <w:color w:val="000000"/>
        </w:rPr>
        <w:tab/>
      </w:r>
      <w:r w:rsidRPr="00676B22">
        <w:rPr>
          <w:rFonts w:cs="Helvetica"/>
          <w:color w:val="000000"/>
        </w:rPr>
        <w:t xml:space="preserve">Integer sign bit – bit </w:t>
      </w:r>
      <w:r>
        <w:rPr>
          <w:rFonts w:cs="Helvetica"/>
          <w:color w:val="000000"/>
        </w:rPr>
        <w:t>1</w:t>
      </w:r>
      <w:r w:rsidRPr="00676B22">
        <w:rPr>
          <w:rFonts w:cs="Helvetica"/>
          <w:color w:val="000000"/>
        </w:rPr>
        <w:t xml:space="preserve"> in the highest order byte</w:t>
      </w:r>
    </w:p>
    <w:p w14:paraId="6830357F"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Pr>
          <w:rFonts w:cs="Helvetica"/>
          <w:i/>
          <w:color w:val="000000"/>
        </w:rPr>
        <w:t>I1 – I8</w:t>
      </w:r>
      <w:r w:rsidRPr="00676B22">
        <w:rPr>
          <w:rFonts w:cs="Helvetica"/>
          <w:color w:val="000000"/>
        </w:rPr>
        <w:tab/>
        <w:t xml:space="preserve">Arrangement of bytes in the integer, from lowest order </w:t>
      </w:r>
      <w:r>
        <w:rPr>
          <w:rFonts w:cs="Helvetica"/>
          <w:color w:val="000000"/>
        </w:rPr>
        <w:t xml:space="preserve">(I1) </w:t>
      </w:r>
      <w:r w:rsidRPr="00676B22">
        <w:rPr>
          <w:rFonts w:cs="Helvetica"/>
          <w:color w:val="000000"/>
        </w:rPr>
        <w:t>to highest order</w:t>
      </w:r>
      <w:r>
        <w:rPr>
          <w:rFonts w:cs="Helvetica"/>
          <w:color w:val="000000"/>
        </w:rPr>
        <w:t xml:space="preserve"> (I8)</w:t>
      </w:r>
      <w:r w:rsidRPr="00676B22">
        <w:rPr>
          <w:rFonts w:cs="Helvetica"/>
          <w:color w:val="000000"/>
        </w:rPr>
        <w:t xml:space="preserve">. The bits within each byte are </w:t>
      </w:r>
      <w:r>
        <w:rPr>
          <w:rFonts w:cs="Helvetica"/>
          <w:color w:val="000000"/>
        </w:rPr>
        <w:t xml:space="preserve">counted from left to right (b1 to b8) but </w:t>
      </w:r>
      <w:r w:rsidRPr="00676B22">
        <w:rPr>
          <w:rFonts w:cs="Helvetica"/>
          <w:color w:val="000000"/>
        </w:rPr>
        <w:t xml:space="preserve">interpreted from right to left </w:t>
      </w:r>
      <w:r>
        <w:rPr>
          <w:rFonts w:cs="Helvetica"/>
          <w:color w:val="000000"/>
        </w:rPr>
        <w:t>(</w:t>
      </w:r>
      <w:r w:rsidRPr="004E5375">
        <w:rPr>
          <w:rFonts w:cs="Helvetica"/>
          <w:i/>
          <w:color w:val="000000"/>
        </w:rPr>
        <w:t>i.e</w:t>
      </w:r>
      <w:r>
        <w:rPr>
          <w:rFonts w:cs="Helvetica"/>
          <w:color w:val="000000"/>
        </w:rPr>
        <w:t>.,</w:t>
      </w:r>
      <w:r w:rsidRPr="00676B22">
        <w:rPr>
          <w:rFonts w:cs="Helvetica"/>
          <w:color w:val="000000"/>
        </w:rPr>
        <w:t xml:space="preserve"> lowest value = bit </w:t>
      </w:r>
      <w:r>
        <w:rPr>
          <w:rFonts w:cs="Helvetica"/>
          <w:color w:val="000000"/>
        </w:rPr>
        <w:t>8</w:t>
      </w:r>
      <w:r w:rsidRPr="00676B22">
        <w:rPr>
          <w:rFonts w:cs="Helvetica"/>
          <w:color w:val="000000"/>
        </w:rPr>
        <w:t xml:space="preserve">, highest value = bit </w:t>
      </w:r>
      <w:r>
        <w:rPr>
          <w:rFonts w:cs="Helvetica"/>
          <w:color w:val="000000"/>
        </w:rPr>
        <w:t>1</w:t>
      </w:r>
      <w:r w:rsidRPr="00676B22">
        <w:rPr>
          <w:rFonts w:cs="Helvetica"/>
          <w:color w:val="000000"/>
        </w:rPr>
        <w:t>), in the following way:</w:t>
      </w:r>
    </w:p>
    <w:p w14:paraId="62C5A1ED" w14:textId="675743D0" w:rsidR="00525279" w:rsidRPr="00676B22" w:rsidRDefault="00525279" w:rsidP="00B6794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35E51AE"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 xml:space="preserve">8-byte integers (Fig. 5C-1): </w:t>
      </w:r>
    </w:p>
    <w:p w14:paraId="04708477"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p>
    <w:p w14:paraId="6B966D45"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I2</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15</w:t>
      </w:r>
      <w:r w:rsidRPr="00676B22">
        <w:rPr>
          <w:rFonts w:cs="Helvetica"/>
          <w:color w:val="000000"/>
        </w:rPr>
        <w:t xml:space="preserve"> through 2</w:t>
      </w:r>
      <w:r>
        <w:rPr>
          <w:rFonts w:cs="Helvetica"/>
          <w:color w:val="000000"/>
          <w:vertAlign w:val="superscript"/>
        </w:rPr>
        <w:t>8</w:t>
      </w:r>
      <w:r>
        <w:rPr>
          <w:rFonts w:cs="Helvetica"/>
          <w:color w:val="000000"/>
        </w:rPr>
        <w:t>, respectively</w:t>
      </w:r>
      <w:r w:rsidRPr="00676B22" w:rsidDel="00DC3D72">
        <w:rPr>
          <w:rFonts w:cs="Helvetica"/>
          <w:color w:val="000000"/>
          <w:vertAlign w:val="superscript"/>
        </w:rPr>
        <w:t xml:space="preserve"> </w:t>
      </w:r>
    </w:p>
    <w:p w14:paraId="04EAD812"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I3</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23</w:t>
      </w:r>
      <w:r w:rsidRPr="00676B22">
        <w:rPr>
          <w:rFonts w:cs="Helvetica"/>
          <w:color w:val="000000"/>
        </w:rPr>
        <w:t xml:space="preserve"> through 2</w:t>
      </w:r>
      <w:r>
        <w:rPr>
          <w:rFonts w:cs="Helvetica"/>
          <w:color w:val="000000"/>
          <w:vertAlign w:val="superscript"/>
        </w:rPr>
        <w:t>16</w:t>
      </w:r>
      <w:r>
        <w:rPr>
          <w:rFonts w:cs="Helvetica"/>
          <w:color w:val="000000"/>
        </w:rPr>
        <w:t>, respectively</w:t>
      </w:r>
    </w:p>
    <w:p w14:paraId="406FE283"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I4</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31</w:t>
      </w:r>
      <w:r w:rsidRPr="00676B22">
        <w:rPr>
          <w:rFonts w:cs="Helvetica"/>
          <w:color w:val="000000"/>
        </w:rPr>
        <w:t xml:space="preserve"> through 2</w:t>
      </w:r>
      <w:r>
        <w:rPr>
          <w:rFonts w:cs="Helvetica"/>
          <w:color w:val="000000"/>
          <w:vertAlign w:val="superscript"/>
        </w:rPr>
        <w:t>24</w:t>
      </w:r>
      <w:r>
        <w:rPr>
          <w:rFonts w:cs="Helvetica"/>
          <w:color w:val="000000"/>
        </w:rPr>
        <w:t>, respectively</w:t>
      </w:r>
    </w:p>
    <w:p w14:paraId="1F51895E"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I5</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39</w:t>
      </w:r>
      <w:r w:rsidRPr="00676B22">
        <w:rPr>
          <w:rFonts w:cs="Helvetica"/>
          <w:color w:val="000000"/>
        </w:rPr>
        <w:t xml:space="preserve"> through 2</w:t>
      </w:r>
      <w:r>
        <w:rPr>
          <w:rFonts w:cs="Helvetica"/>
          <w:color w:val="000000"/>
          <w:vertAlign w:val="superscript"/>
        </w:rPr>
        <w:t>32</w:t>
      </w:r>
      <w:r>
        <w:rPr>
          <w:rFonts w:cs="Helvetica"/>
          <w:color w:val="000000"/>
        </w:rPr>
        <w:t>, respectively</w:t>
      </w:r>
    </w:p>
    <w:p w14:paraId="160FA375"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I6</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47</w:t>
      </w:r>
      <w:r w:rsidRPr="00676B22">
        <w:rPr>
          <w:rFonts w:cs="Helvetica"/>
          <w:color w:val="000000"/>
        </w:rPr>
        <w:t xml:space="preserve"> through 2</w:t>
      </w:r>
      <w:r>
        <w:rPr>
          <w:rFonts w:cs="Helvetica"/>
          <w:color w:val="000000"/>
          <w:vertAlign w:val="superscript"/>
        </w:rPr>
        <w:t>40</w:t>
      </w:r>
      <w:r>
        <w:rPr>
          <w:rFonts w:cs="Helvetica"/>
          <w:color w:val="000000"/>
        </w:rPr>
        <w:t>, respectively</w:t>
      </w:r>
    </w:p>
    <w:p w14:paraId="70FE7DD7"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I7</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55</w:t>
      </w:r>
      <w:r w:rsidRPr="00676B22">
        <w:rPr>
          <w:rFonts w:cs="Helvetica"/>
          <w:color w:val="000000"/>
        </w:rPr>
        <w:t xml:space="preserve"> through 2</w:t>
      </w:r>
      <w:r>
        <w:rPr>
          <w:rFonts w:cs="Helvetica"/>
          <w:color w:val="000000"/>
          <w:vertAlign w:val="superscript"/>
        </w:rPr>
        <w:t>48</w:t>
      </w:r>
      <w:r>
        <w:rPr>
          <w:rFonts w:cs="Helvetica"/>
          <w:color w:val="000000"/>
        </w:rPr>
        <w:t>, respectively</w:t>
      </w:r>
    </w:p>
    <w:p w14:paraId="6E2EA61A"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I8</w:t>
      </w:r>
      <w:r w:rsidRPr="00676B22">
        <w:rPr>
          <w:rFonts w:cs="Helvetica"/>
          <w:color w:val="000000"/>
        </w:rPr>
        <w:t xml:space="preserve">, bits </w:t>
      </w:r>
      <w:r>
        <w:rPr>
          <w:rFonts w:cs="Helvetica"/>
          <w:color w:val="000000"/>
        </w:rPr>
        <w:t>b2 to b8</w:t>
      </w:r>
      <w:r w:rsidRPr="00676B22">
        <w:rPr>
          <w:rFonts w:cs="Helvetica"/>
          <w:color w:val="000000"/>
        </w:rPr>
        <w:t xml:space="preserve"> represent 2</w:t>
      </w:r>
      <w:r>
        <w:rPr>
          <w:rFonts w:cs="Helvetica"/>
          <w:color w:val="000000"/>
          <w:vertAlign w:val="superscript"/>
        </w:rPr>
        <w:t>62</w:t>
      </w:r>
      <w:r w:rsidRPr="00676B22">
        <w:rPr>
          <w:rFonts w:cs="Helvetica"/>
          <w:color w:val="000000"/>
        </w:rPr>
        <w:t xml:space="preserve"> through 2</w:t>
      </w:r>
      <w:r>
        <w:rPr>
          <w:rFonts w:cs="Helvetica"/>
          <w:color w:val="000000"/>
          <w:vertAlign w:val="superscript"/>
        </w:rPr>
        <w:t>56</w:t>
      </w:r>
      <w:r>
        <w:rPr>
          <w:rFonts w:cs="Helvetica"/>
          <w:color w:val="000000"/>
        </w:rPr>
        <w:t>, respectively</w:t>
      </w:r>
    </w:p>
    <w:p w14:paraId="0EA71D2C"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p>
    <w:p w14:paraId="3C16DFDA"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 xml:space="preserve">4-byte integers (Fig. 5C-2): </w:t>
      </w:r>
    </w:p>
    <w:p w14:paraId="549670E1"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p>
    <w:p w14:paraId="2A755AE8"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I2</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15</w:t>
      </w:r>
      <w:r w:rsidRPr="00676B22">
        <w:rPr>
          <w:rFonts w:cs="Helvetica"/>
          <w:color w:val="000000"/>
        </w:rPr>
        <w:t xml:space="preserve"> through 2</w:t>
      </w:r>
      <w:r>
        <w:rPr>
          <w:rFonts w:cs="Helvetica"/>
          <w:color w:val="000000"/>
          <w:vertAlign w:val="superscript"/>
        </w:rPr>
        <w:t>8</w:t>
      </w:r>
      <w:r>
        <w:rPr>
          <w:rFonts w:cs="Helvetica"/>
          <w:color w:val="000000"/>
        </w:rPr>
        <w:t>, respectively</w:t>
      </w:r>
    </w:p>
    <w:p w14:paraId="732D30B9"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I3</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23</w:t>
      </w:r>
      <w:r w:rsidRPr="00676B22">
        <w:rPr>
          <w:rFonts w:cs="Helvetica"/>
          <w:color w:val="000000"/>
        </w:rPr>
        <w:t xml:space="preserve"> through 2</w:t>
      </w:r>
      <w:r>
        <w:rPr>
          <w:rFonts w:cs="Helvetica"/>
          <w:color w:val="000000"/>
          <w:vertAlign w:val="superscript"/>
        </w:rPr>
        <w:t>16</w:t>
      </w:r>
      <w:r>
        <w:rPr>
          <w:rFonts w:cs="Helvetica"/>
          <w:color w:val="000000"/>
        </w:rPr>
        <w:t>, respectively</w:t>
      </w:r>
    </w:p>
    <w:p w14:paraId="27B31D1F"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I4</w:t>
      </w:r>
      <w:r w:rsidRPr="00676B22">
        <w:rPr>
          <w:rFonts w:cs="Helvetica"/>
          <w:color w:val="000000"/>
        </w:rPr>
        <w:t xml:space="preserve">, bits </w:t>
      </w:r>
      <w:r>
        <w:rPr>
          <w:rFonts w:cs="Helvetica"/>
          <w:color w:val="000000"/>
        </w:rPr>
        <w:t>b2 to b8</w:t>
      </w:r>
      <w:r w:rsidRPr="00676B22">
        <w:rPr>
          <w:rFonts w:cs="Helvetica"/>
          <w:color w:val="000000"/>
        </w:rPr>
        <w:t xml:space="preserve"> represent 2</w:t>
      </w:r>
      <w:r>
        <w:rPr>
          <w:rFonts w:cs="Helvetica"/>
          <w:color w:val="000000"/>
          <w:vertAlign w:val="superscript"/>
        </w:rPr>
        <w:t>30</w:t>
      </w:r>
      <w:r w:rsidRPr="00676B22">
        <w:rPr>
          <w:rFonts w:cs="Helvetica"/>
          <w:color w:val="000000"/>
        </w:rPr>
        <w:t xml:space="preserve"> through 2</w:t>
      </w:r>
      <w:r>
        <w:rPr>
          <w:rFonts w:cs="Helvetica"/>
          <w:color w:val="000000"/>
          <w:vertAlign w:val="superscript"/>
        </w:rPr>
        <w:t>24</w:t>
      </w:r>
      <w:r>
        <w:rPr>
          <w:rFonts w:cs="Helvetica"/>
          <w:color w:val="000000"/>
        </w:rPr>
        <w:t>, respectively</w:t>
      </w:r>
    </w:p>
    <w:p w14:paraId="1D71081A"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p>
    <w:p w14:paraId="14509F1F"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 xml:space="preserve">2-byte integers (Fig. 5C-3): </w:t>
      </w:r>
    </w:p>
    <w:p w14:paraId="73F51B49"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p>
    <w:p w14:paraId="1D24B41C"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vertAlign w:val="superscript"/>
        </w:rPr>
      </w:pPr>
      <w:r w:rsidRPr="00676B22">
        <w:rPr>
          <w:rFonts w:cs="Helvetica"/>
          <w:color w:val="000000"/>
        </w:rPr>
        <w:tab/>
        <w:t xml:space="preserve">In </w:t>
      </w:r>
      <w:r>
        <w:rPr>
          <w:rFonts w:cs="Helvetica"/>
          <w:color w:val="000000"/>
        </w:rPr>
        <w:t>I2</w:t>
      </w:r>
      <w:r w:rsidRPr="00676B22">
        <w:rPr>
          <w:rFonts w:cs="Helvetica"/>
          <w:color w:val="000000"/>
        </w:rPr>
        <w:t xml:space="preserve">, bits </w:t>
      </w:r>
      <w:r>
        <w:rPr>
          <w:rFonts w:cs="Helvetica"/>
          <w:color w:val="000000"/>
        </w:rPr>
        <w:t>b2 to b8</w:t>
      </w:r>
      <w:r w:rsidRPr="00676B22">
        <w:rPr>
          <w:rFonts w:cs="Helvetica"/>
          <w:color w:val="000000"/>
        </w:rPr>
        <w:t xml:space="preserve"> represent 2</w:t>
      </w:r>
      <w:r>
        <w:rPr>
          <w:rFonts w:cs="Helvetica"/>
          <w:color w:val="000000"/>
          <w:vertAlign w:val="superscript"/>
        </w:rPr>
        <w:t>14</w:t>
      </w:r>
      <w:r w:rsidRPr="00676B22">
        <w:rPr>
          <w:rFonts w:cs="Helvetica"/>
          <w:color w:val="000000"/>
        </w:rPr>
        <w:t xml:space="preserve"> through 2</w:t>
      </w:r>
      <w:r>
        <w:rPr>
          <w:rFonts w:cs="Helvetica"/>
          <w:color w:val="000000"/>
          <w:vertAlign w:val="superscript"/>
        </w:rPr>
        <w:t>8</w:t>
      </w:r>
      <w:r>
        <w:rPr>
          <w:rFonts w:cs="Helvetica"/>
          <w:color w:val="000000"/>
        </w:rPr>
        <w:t>, respectively</w:t>
      </w:r>
    </w:p>
    <w:p w14:paraId="241E61ED"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p>
    <w:p w14:paraId="3C9F8D13"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1-byte integer (Fig. 5C-4):</w:t>
      </w:r>
    </w:p>
    <w:p w14:paraId="4FF3F2C9" w14:textId="77777777" w:rsidR="00A172DF" w:rsidRPr="00676B22" w:rsidRDefault="00A172DF" w:rsidP="00A172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I1</w:t>
      </w:r>
      <w:r w:rsidRPr="00676B22">
        <w:rPr>
          <w:rFonts w:cs="Helvetica"/>
          <w:color w:val="000000"/>
        </w:rPr>
        <w:t xml:space="preserve">, bits </w:t>
      </w:r>
      <w:r>
        <w:rPr>
          <w:rFonts w:cs="Helvetica"/>
          <w:color w:val="000000"/>
        </w:rPr>
        <w:t>b2 to b8</w:t>
      </w:r>
      <w:r w:rsidRPr="00676B22">
        <w:rPr>
          <w:rFonts w:cs="Helvetica"/>
          <w:color w:val="000000"/>
        </w:rPr>
        <w:t xml:space="preserve"> represent 2</w:t>
      </w:r>
      <w:r>
        <w:rPr>
          <w:rFonts w:cs="Helvetica"/>
          <w:color w:val="000000"/>
          <w:vertAlign w:val="superscript"/>
        </w:rPr>
        <w:t>6</w:t>
      </w:r>
      <w:r w:rsidRPr="00676B22">
        <w:rPr>
          <w:rFonts w:cs="Helvetica"/>
          <w:color w:val="000000"/>
        </w:rPr>
        <w:t xml:space="preserve"> through 2</w:t>
      </w:r>
      <w:r>
        <w:rPr>
          <w:rFonts w:cs="Helvetica"/>
          <w:color w:val="000000"/>
          <w:vertAlign w:val="superscript"/>
        </w:rPr>
        <w:t>0</w:t>
      </w:r>
      <w:r>
        <w:rPr>
          <w:rFonts w:cs="Helvetica"/>
          <w:color w:val="000000"/>
        </w:rPr>
        <w:t>, respectively</w:t>
      </w:r>
    </w:p>
    <w:p w14:paraId="5CB5DD8A" w14:textId="77777777" w:rsidR="00A172DF" w:rsidRPr="00676B22" w:rsidRDefault="00A172DF" w:rsidP="00A172DF">
      <w:pPr>
        <w:rPr>
          <w:rFonts w:cs="Helvetica"/>
          <w:color w:val="000000"/>
        </w:rPr>
      </w:pPr>
    </w:p>
    <w:p w14:paraId="4800CCC7" w14:textId="77777777" w:rsidR="00A172DF" w:rsidRPr="00676B22" w:rsidRDefault="00A172DF" w:rsidP="00A172DF">
      <w:pPr>
        <w:rPr>
          <w:rFonts w:cs="Helvetica"/>
          <w:color w:val="000000"/>
        </w:rPr>
      </w:pPr>
      <w:r w:rsidRPr="00676B22">
        <w:rPr>
          <w:rFonts w:cs="Helvetica"/>
          <w:color w:val="000000"/>
        </w:rPr>
        <w:t>All negative values are represented in two’s complement.</w:t>
      </w:r>
    </w:p>
    <w:p w14:paraId="208A098D" w14:textId="77777777" w:rsidR="00E025C4" w:rsidRPr="00676B22" w:rsidRDefault="00E025C4" w:rsidP="00525279">
      <w:pPr>
        <w:rPr>
          <w:rFonts w:cs="Helvetica"/>
          <w:color w:val="000000"/>
        </w:rPr>
      </w:pPr>
    </w:p>
    <w:p w14:paraId="21D97E58" w14:textId="77777777" w:rsidR="00F515ED" w:rsidRPr="00676B22" w:rsidRDefault="00F515ED" w:rsidP="00525279">
      <w:pPr>
        <w:rPr>
          <w:rFonts w:cs="Helvetica"/>
          <w:color w:val="000000"/>
        </w:rPr>
      </w:pPr>
    </w:p>
    <w:p w14:paraId="2FD0B090" w14:textId="77777777" w:rsidR="00525279" w:rsidRPr="00676B22" w:rsidRDefault="006B0993" w:rsidP="00525279">
      <w:pPr>
        <w:rPr>
          <w:b/>
          <w:noProof/>
        </w:rPr>
      </w:pPr>
      <w:r w:rsidRPr="00676B22">
        <w:rPr>
          <w:rFonts w:cs="Helvetica"/>
          <w:b/>
          <w:color w:val="000000"/>
        </w:rPr>
        <w:t>d</w:t>
      </w:r>
      <w:r w:rsidR="006C64F3" w:rsidRPr="00676B22">
        <w:rPr>
          <w:rFonts w:cs="Helvetica"/>
          <w:b/>
          <w:color w:val="000000"/>
        </w:rPr>
        <w:t>ata</w:t>
      </w:r>
      <w:r w:rsidRPr="00676B22">
        <w:rPr>
          <w:rFonts w:cs="Helvetica"/>
          <w:b/>
          <w:color w:val="000000"/>
        </w:rPr>
        <w:t>_</w:t>
      </w:r>
      <w:r w:rsidR="006C64F3" w:rsidRPr="00676B22">
        <w:rPr>
          <w:rFonts w:cs="Helvetica"/>
          <w:b/>
          <w:color w:val="000000"/>
        </w:rPr>
        <w:t xml:space="preserve">type = </w:t>
      </w:r>
      <w:r w:rsidR="00525279" w:rsidRPr="00676B22">
        <w:rPr>
          <w:rFonts w:cs="Helvetica"/>
          <w:b/>
          <w:color w:val="000000"/>
        </w:rPr>
        <w:t>SignedLSB8</w:t>
      </w:r>
    </w:p>
    <w:p w14:paraId="593A4809" w14:textId="42F2BFF0" w:rsidR="00A172DF" w:rsidRDefault="00A172DF" w:rsidP="00A172DF">
      <w:pPr>
        <w:jc w:val="center"/>
        <w:rPr>
          <w:noProof/>
        </w:rPr>
      </w:pPr>
      <w:r>
        <w:rPr>
          <w:noProof/>
          <w:lang w:eastAsia="en-US"/>
        </w:rPr>
        <w:drawing>
          <wp:inline distT="0" distB="0" distL="0" distR="0" wp14:anchorId="2BEA5A5C" wp14:editId="58995423">
            <wp:extent cx="5943600" cy="1127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5C-0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1127760"/>
                    </a:xfrm>
                    <a:prstGeom prst="rect">
                      <a:avLst/>
                    </a:prstGeom>
                  </pic:spPr>
                </pic:pic>
              </a:graphicData>
            </a:graphic>
          </wp:inline>
        </w:drawing>
      </w:r>
    </w:p>
    <w:p w14:paraId="74125FCC" w14:textId="57C38FC7" w:rsidR="00525279" w:rsidRDefault="00525279" w:rsidP="00525279">
      <w:pPr>
        <w:jc w:val="center"/>
        <w:rPr>
          <w:noProof/>
        </w:rPr>
      </w:pPr>
    </w:p>
    <w:p w14:paraId="7FF20CFE" w14:textId="0D3D9EF4" w:rsidR="00525279" w:rsidRPr="00927E84" w:rsidRDefault="00525279" w:rsidP="00676B22">
      <w:pPr>
        <w:pStyle w:val="FigureCaption"/>
        <w:rPr>
          <w:noProof/>
        </w:rPr>
      </w:pPr>
      <w:r w:rsidRPr="00927E84">
        <w:rPr>
          <w:noProof/>
        </w:rPr>
        <w:t xml:space="preserve">Fig. 5C-1. Signed 8-byte integer, least significant byte </w:t>
      </w:r>
      <w:r w:rsidR="00A172DF">
        <w:rPr>
          <w:noProof/>
        </w:rPr>
        <w:t xml:space="preserve">(I1) </w:t>
      </w:r>
      <w:r w:rsidRPr="00927E84">
        <w:rPr>
          <w:noProof/>
        </w:rPr>
        <w:t>first</w:t>
      </w:r>
    </w:p>
    <w:p w14:paraId="03E95E18" w14:textId="77777777" w:rsidR="00F515ED" w:rsidRPr="00676B22" w:rsidRDefault="00F515ED" w:rsidP="00525279">
      <w:pPr>
        <w:rPr>
          <w:noProof/>
        </w:rPr>
      </w:pPr>
    </w:p>
    <w:p w14:paraId="374D0372" w14:textId="77777777" w:rsidR="00E025C4" w:rsidRPr="00676B22" w:rsidRDefault="00E025C4" w:rsidP="00525279">
      <w:pPr>
        <w:rPr>
          <w:noProof/>
        </w:rPr>
      </w:pPr>
    </w:p>
    <w:p w14:paraId="0375BDA9" w14:textId="77777777" w:rsidR="00525279" w:rsidRPr="00676B22" w:rsidRDefault="006B0993" w:rsidP="00525279">
      <w:pPr>
        <w:rPr>
          <w:b/>
          <w:noProof/>
        </w:rPr>
      </w:pPr>
      <w:r w:rsidRPr="00676B22">
        <w:rPr>
          <w:b/>
          <w:noProof/>
        </w:rPr>
        <w:t>data_type</w:t>
      </w:r>
      <w:r w:rsidR="006C64F3" w:rsidRPr="00676B22">
        <w:rPr>
          <w:b/>
          <w:noProof/>
        </w:rPr>
        <w:t xml:space="preserve"> = </w:t>
      </w:r>
      <w:r w:rsidR="00525279" w:rsidRPr="00676B22">
        <w:rPr>
          <w:b/>
          <w:noProof/>
        </w:rPr>
        <w:t>SignedLSB4</w:t>
      </w:r>
    </w:p>
    <w:p w14:paraId="3E3539D5" w14:textId="6AF1A4C6" w:rsidR="00A172DF" w:rsidRDefault="00A172DF" w:rsidP="00A172DF">
      <w:pPr>
        <w:jc w:val="center"/>
        <w:rPr>
          <w:noProof/>
        </w:rPr>
      </w:pPr>
      <w:r>
        <w:rPr>
          <w:noProof/>
          <w:lang w:eastAsia="en-US"/>
        </w:rPr>
        <w:drawing>
          <wp:inline distT="0" distB="0" distL="0" distR="0" wp14:anchorId="1AF86B4F" wp14:editId="473981C0">
            <wp:extent cx="3276600" cy="1237488"/>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5C-02.jpg"/>
                    <pic:cNvPicPr/>
                  </pic:nvPicPr>
                  <pic:blipFill>
                    <a:blip r:embed="rId20">
                      <a:extLst>
                        <a:ext uri="{28A0092B-C50C-407E-A947-70E740481C1C}">
                          <a14:useLocalDpi xmlns:a14="http://schemas.microsoft.com/office/drawing/2010/main" val="0"/>
                        </a:ext>
                      </a:extLst>
                    </a:blip>
                    <a:stretch>
                      <a:fillRect/>
                    </a:stretch>
                  </pic:blipFill>
                  <pic:spPr>
                    <a:xfrm>
                      <a:off x="0" y="0"/>
                      <a:ext cx="3276600" cy="1237488"/>
                    </a:xfrm>
                    <a:prstGeom prst="rect">
                      <a:avLst/>
                    </a:prstGeom>
                  </pic:spPr>
                </pic:pic>
              </a:graphicData>
            </a:graphic>
          </wp:inline>
        </w:drawing>
      </w:r>
    </w:p>
    <w:p w14:paraId="56F9A348" w14:textId="783BA539" w:rsidR="00525279" w:rsidRDefault="00525279" w:rsidP="00525279">
      <w:pPr>
        <w:jc w:val="center"/>
        <w:rPr>
          <w:noProof/>
        </w:rPr>
      </w:pPr>
    </w:p>
    <w:p w14:paraId="41F9E569" w14:textId="04338A9B" w:rsidR="00525279" w:rsidRPr="00927E84" w:rsidRDefault="00525279" w:rsidP="00676B22">
      <w:pPr>
        <w:pStyle w:val="FigureCaption"/>
        <w:rPr>
          <w:noProof/>
        </w:rPr>
      </w:pPr>
      <w:r w:rsidRPr="00927E84">
        <w:rPr>
          <w:noProof/>
        </w:rPr>
        <w:t xml:space="preserve">Fig. 5C-2. Signed 4-byte integer, least significant byte </w:t>
      </w:r>
      <w:r w:rsidR="00A172DF">
        <w:rPr>
          <w:noProof/>
        </w:rPr>
        <w:t xml:space="preserve">(I1) </w:t>
      </w:r>
      <w:r w:rsidRPr="00927E84">
        <w:rPr>
          <w:noProof/>
        </w:rPr>
        <w:t>first</w:t>
      </w:r>
    </w:p>
    <w:p w14:paraId="2AE2C855" w14:textId="77777777" w:rsidR="00525279" w:rsidRPr="00676B22" w:rsidRDefault="00525279" w:rsidP="00525279">
      <w:pPr>
        <w:rPr>
          <w:noProof/>
        </w:rPr>
      </w:pPr>
    </w:p>
    <w:p w14:paraId="439E9F2B" w14:textId="77777777" w:rsidR="00E025C4" w:rsidRPr="00676B22" w:rsidRDefault="00E025C4" w:rsidP="00525279">
      <w:pPr>
        <w:rPr>
          <w:noProof/>
        </w:rPr>
      </w:pPr>
    </w:p>
    <w:p w14:paraId="592C40E4" w14:textId="77777777" w:rsidR="00525279" w:rsidRPr="00676B22" w:rsidRDefault="006B0993" w:rsidP="00525279">
      <w:pPr>
        <w:rPr>
          <w:b/>
          <w:noProof/>
        </w:rPr>
      </w:pPr>
      <w:r w:rsidRPr="00676B22">
        <w:rPr>
          <w:b/>
          <w:noProof/>
        </w:rPr>
        <w:t xml:space="preserve">data_type = </w:t>
      </w:r>
      <w:r w:rsidR="00525279" w:rsidRPr="00676B22">
        <w:rPr>
          <w:b/>
          <w:noProof/>
        </w:rPr>
        <w:t>SignedLSB2</w:t>
      </w:r>
    </w:p>
    <w:p w14:paraId="4A6E2A84" w14:textId="55457228" w:rsidR="00A172DF" w:rsidRDefault="00A172DF" w:rsidP="00A172DF">
      <w:pPr>
        <w:jc w:val="center"/>
        <w:rPr>
          <w:noProof/>
        </w:rPr>
      </w:pPr>
      <w:r>
        <w:rPr>
          <w:noProof/>
          <w:lang w:eastAsia="en-US"/>
        </w:rPr>
        <w:lastRenderedPageBreak/>
        <w:drawing>
          <wp:inline distT="0" distB="0" distL="0" distR="0" wp14:anchorId="7F61EB6E" wp14:editId="6A91E739">
            <wp:extent cx="1694688" cy="1210056"/>
            <wp:effectExtent l="0" t="0" r="762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5C-03.jpg"/>
                    <pic:cNvPicPr/>
                  </pic:nvPicPr>
                  <pic:blipFill>
                    <a:blip r:embed="rId21">
                      <a:extLst>
                        <a:ext uri="{28A0092B-C50C-407E-A947-70E740481C1C}">
                          <a14:useLocalDpi xmlns:a14="http://schemas.microsoft.com/office/drawing/2010/main" val="0"/>
                        </a:ext>
                      </a:extLst>
                    </a:blip>
                    <a:stretch>
                      <a:fillRect/>
                    </a:stretch>
                  </pic:blipFill>
                  <pic:spPr>
                    <a:xfrm>
                      <a:off x="0" y="0"/>
                      <a:ext cx="1694688" cy="1210056"/>
                    </a:xfrm>
                    <a:prstGeom prst="rect">
                      <a:avLst/>
                    </a:prstGeom>
                  </pic:spPr>
                </pic:pic>
              </a:graphicData>
            </a:graphic>
          </wp:inline>
        </w:drawing>
      </w:r>
    </w:p>
    <w:p w14:paraId="11C246C5" w14:textId="68E66395" w:rsidR="00525279" w:rsidRDefault="00525279" w:rsidP="00525279">
      <w:pPr>
        <w:jc w:val="center"/>
        <w:rPr>
          <w:noProof/>
        </w:rPr>
      </w:pPr>
    </w:p>
    <w:p w14:paraId="6521A22B" w14:textId="7A60771B" w:rsidR="00525279" w:rsidRPr="00927E84" w:rsidRDefault="00525279" w:rsidP="00676B22">
      <w:pPr>
        <w:pStyle w:val="FigureCaption"/>
        <w:rPr>
          <w:noProof/>
        </w:rPr>
      </w:pPr>
      <w:r w:rsidRPr="00927E84">
        <w:rPr>
          <w:noProof/>
        </w:rPr>
        <w:t xml:space="preserve">Fig. 5C-3. Signed 2-byte integer, least significant byte </w:t>
      </w:r>
      <w:r w:rsidR="00A172DF">
        <w:rPr>
          <w:noProof/>
        </w:rPr>
        <w:t xml:space="preserve">(I1) </w:t>
      </w:r>
      <w:r w:rsidRPr="00927E84">
        <w:rPr>
          <w:noProof/>
        </w:rPr>
        <w:t>first</w:t>
      </w:r>
    </w:p>
    <w:p w14:paraId="56574B13" w14:textId="77777777" w:rsidR="00525279" w:rsidRPr="00676B22" w:rsidRDefault="00525279" w:rsidP="00525279">
      <w:pPr>
        <w:rPr>
          <w:noProof/>
        </w:rPr>
      </w:pPr>
    </w:p>
    <w:p w14:paraId="1D7599EB" w14:textId="77777777" w:rsidR="00E025C4" w:rsidRPr="00676B22" w:rsidRDefault="00E025C4" w:rsidP="00525279">
      <w:pPr>
        <w:rPr>
          <w:noProof/>
        </w:rPr>
      </w:pPr>
    </w:p>
    <w:p w14:paraId="6A9D3798" w14:textId="77777777" w:rsidR="00E025C4" w:rsidRPr="00676B22" w:rsidRDefault="00E025C4" w:rsidP="00525279">
      <w:pPr>
        <w:rPr>
          <w:noProof/>
        </w:rPr>
      </w:pPr>
    </w:p>
    <w:p w14:paraId="6DE7F09D" w14:textId="77777777" w:rsidR="00525279" w:rsidRPr="00676B22" w:rsidRDefault="006B0993" w:rsidP="00525279">
      <w:pPr>
        <w:rPr>
          <w:b/>
          <w:noProof/>
        </w:rPr>
      </w:pPr>
      <w:r w:rsidRPr="00676B22">
        <w:rPr>
          <w:b/>
          <w:noProof/>
        </w:rPr>
        <w:t xml:space="preserve">data_type = </w:t>
      </w:r>
      <w:r w:rsidR="00525279" w:rsidRPr="00676B22">
        <w:rPr>
          <w:b/>
          <w:noProof/>
        </w:rPr>
        <w:t>SignedByte</w:t>
      </w:r>
    </w:p>
    <w:p w14:paraId="69D960E5" w14:textId="0D216876" w:rsidR="00A172DF" w:rsidRDefault="00A172DF" w:rsidP="00A172DF">
      <w:pPr>
        <w:jc w:val="center"/>
        <w:rPr>
          <w:noProof/>
        </w:rPr>
      </w:pPr>
      <w:r>
        <w:rPr>
          <w:noProof/>
          <w:lang w:eastAsia="en-US"/>
        </w:rPr>
        <w:drawing>
          <wp:inline distT="0" distB="0" distL="0" distR="0" wp14:anchorId="53672E19" wp14:editId="3860470E">
            <wp:extent cx="1002792" cy="1237488"/>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_5C-04.jpg"/>
                    <pic:cNvPicPr/>
                  </pic:nvPicPr>
                  <pic:blipFill>
                    <a:blip r:embed="rId22">
                      <a:extLst>
                        <a:ext uri="{28A0092B-C50C-407E-A947-70E740481C1C}">
                          <a14:useLocalDpi xmlns:a14="http://schemas.microsoft.com/office/drawing/2010/main" val="0"/>
                        </a:ext>
                      </a:extLst>
                    </a:blip>
                    <a:stretch>
                      <a:fillRect/>
                    </a:stretch>
                  </pic:blipFill>
                  <pic:spPr>
                    <a:xfrm>
                      <a:off x="0" y="0"/>
                      <a:ext cx="1002792" cy="1237488"/>
                    </a:xfrm>
                    <a:prstGeom prst="rect">
                      <a:avLst/>
                    </a:prstGeom>
                  </pic:spPr>
                </pic:pic>
              </a:graphicData>
            </a:graphic>
          </wp:inline>
        </w:drawing>
      </w:r>
    </w:p>
    <w:p w14:paraId="7606B9A2" w14:textId="61C63B3F" w:rsidR="00525279" w:rsidRDefault="00525279" w:rsidP="00525279">
      <w:pPr>
        <w:jc w:val="center"/>
        <w:rPr>
          <w:noProof/>
        </w:rPr>
      </w:pPr>
    </w:p>
    <w:p w14:paraId="7B0C6CC4" w14:textId="77777777" w:rsidR="00525279" w:rsidRPr="00927E84" w:rsidRDefault="00525279" w:rsidP="00676B22">
      <w:pPr>
        <w:pStyle w:val="FigureCaption"/>
        <w:rPr>
          <w:noProof/>
        </w:rPr>
      </w:pPr>
      <w:r w:rsidRPr="00927E84">
        <w:rPr>
          <w:noProof/>
        </w:rPr>
        <w:t>Fig. 5C-4. Signed 1-byte integer</w:t>
      </w:r>
    </w:p>
    <w:p w14:paraId="26B59138" w14:textId="77777777" w:rsidR="00525279" w:rsidRDefault="00525279" w:rsidP="00525279">
      <w:pPr>
        <w:rPr>
          <w:noProof/>
        </w:rPr>
      </w:pPr>
    </w:p>
    <w:p w14:paraId="1E90C81E" w14:textId="77777777" w:rsidR="00525279" w:rsidRDefault="00525279" w:rsidP="00525279">
      <w:pPr>
        <w:pStyle w:val="Heading3"/>
      </w:pPr>
      <w:bookmarkStart w:id="240" w:name="_Toc256923123"/>
      <w:bookmarkStart w:id="241" w:name="_Toc257461213"/>
      <w:bookmarkStart w:id="242" w:name="_Toc257461329"/>
      <w:bookmarkStart w:id="243" w:name="_Toc425881818"/>
      <w:bookmarkStart w:id="244" w:name="_Toc6498100"/>
      <w:r>
        <w:t xml:space="preserve">5C.1.2 </w:t>
      </w:r>
      <w:r w:rsidRPr="00CF53DE">
        <w:t>Unsigned LSB Integers</w:t>
      </w:r>
      <w:bookmarkEnd w:id="240"/>
      <w:bookmarkEnd w:id="241"/>
      <w:bookmarkEnd w:id="242"/>
      <w:bookmarkEnd w:id="243"/>
      <w:bookmarkEnd w:id="244"/>
    </w:p>
    <w:p w14:paraId="1D9652F3" w14:textId="77777777" w:rsidR="00525279" w:rsidRPr="00676B22"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This section describes unsigned integers stored in LSB format.  In this section the following definitions apply:</w:t>
      </w:r>
    </w:p>
    <w:p w14:paraId="7B2B1BE1"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Pr>
          <w:rFonts w:cs="Helvetica"/>
          <w:i/>
          <w:color w:val="000000"/>
        </w:rPr>
        <w:t>B1 – B8</w:t>
      </w:r>
      <w:r w:rsidRPr="00676B22">
        <w:rPr>
          <w:rFonts w:cs="Helvetica"/>
          <w:color w:val="000000"/>
        </w:rPr>
        <w:tab/>
        <w:t xml:space="preserve">Arrangement of bytes as they appear when reading a file </w:t>
      </w:r>
      <w:r>
        <w:rPr>
          <w:rFonts w:cs="Helvetica"/>
          <w:color w:val="000000"/>
        </w:rPr>
        <w:t>— that is,</w:t>
      </w:r>
      <w:r w:rsidRPr="00676B22">
        <w:rPr>
          <w:rFonts w:cs="Helvetica"/>
          <w:color w:val="000000"/>
        </w:rPr>
        <w:t xml:space="preserve"> read byte </w:t>
      </w:r>
      <w:r>
        <w:rPr>
          <w:rFonts w:cs="Helvetica"/>
          <w:color w:val="000000"/>
        </w:rPr>
        <w:t>B1</w:t>
      </w:r>
      <w:r w:rsidRPr="00676B22">
        <w:rPr>
          <w:rFonts w:cs="Helvetica"/>
          <w:color w:val="000000"/>
        </w:rPr>
        <w:t xml:space="preserve"> first, then </w:t>
      </w:r>
      <w:r>
        <w:rPr>
          <w:rFonts w:cs="Helvetica"/>
          <w:color w:val="000000"/>
        </w:rPr>
        <w:t>B2</w:t>
      </w:r>
      <w:r w:rsidRPr="00676B22">
        <w:rPr>
          <w:rFonts w:cs="Helvetica"/>
          <w:color w:val="000000"/>
        </w:rPr>
        <w:t xml:space="preserve">, </w:t>
      </w:r>
      <w:r>
        <w:rPr>
          <w:rFonts w:cs="Helvetica"/>
          <w:color w:val="000000"/>
        </w:rPr>
        <w:t>B3</w:t>
      </w:r>
      <w:r w:rsidRPr="00676B22">
        <w:rPr>
          <w:rFonts w:cs="Helvetica"/>
          <w:color w:val="000000"/>
        </w:rPr>
        <w:t xml:space="preserve"> and </w:t>
      </w:r>
      <w:r>
        <w:rPr>
          <w:rFonts w:cs="Helvetica"/>
          <w:color w:val="000000"/>
        </w:rPr>
        <w:t>B4</w:t>
      </w:r>
      <w:r w:rsidRPr="00676B22">
        <w:rPr>
          <w:rFonts w:cs="Helvetica"/>
          <w:color w:val="000000"/>
        </w:rPr>
        <w:t xml:space="preserve">, up through </w:t>
      </w:r>
      <w:r>
        <w:rPr>
          <w:rFonts w:cs="Helvetica"/>
          <w:color w:val="000000"/>
        </w:rPr>
        <w:t>B8.</w:t>
      </w:r>
    </w:p>
    <w:p w14:paraId="3FD9878A" w14:textId="77777777" w:rsidR="00905CCF" w:rsidRPr="00676B22" w:rsidRDefault="00905CCF" w:rsidP="00905CCF">
      <w:pPr>
        <w:ind w:left="1170" w:hanging="1170"/>
        <w:rPr>
          <w:rFonts w:cs="Helvetica"/>
          <w:color w:val="000000"/>
        </w:rPr>
      </w:pPr>
      <w:r>
        <w:rPr>
          <w:rFonts w:cs="Helvetica"/>
          <w:i/>
          <w:color w:val="000000"/>
        </w:rPr>
        <w:t>I1 – I8</w:t>
      </w:r>
      <w:r w:rsidRPr="00676B22">
        <w:rPr>
          <w:rFonts w:cs="Helvetica"/>
          <w:color w:val="000000"/>
        </w:rPr>
        <w:tab/>
        <w:t>Arrangement of bytes in the integer, from lowest order</w:t>
      </w:r>
      <w:r>
        <w:rPr>
          <w:rFonts w:cs="Helvetica"/>
          <w:color w:val="000000"/>
        </w:rPr>
        <w:t xml:space="preserve"> (I1)</w:t>
      </w:r>
      <w:r w:rsidRPr="00676B22">
        <w:rPr>
          <w:rFonts w:cs="Helvetica"/>
          <w:color w:val="000000"/>
        </w:rPr>
        <w:t xml:space="preserve"> to highest order</w:t>
      </w:r>
      <w:r>
        <w:rPr>
          <w:rFonts w:cs="Helvetica"/>
          <w:color w:val="000000"/>
        </w:rPr>
        <w:t xml:space="preserve"> (I8)</w:t>
      </w:r>
      <w:r w:rsidRPr="00676B22">
        <w:rPr>
          <w:rFonts w:cs="Helvetica"/>
          <w:color w:val="000000"/>
        </w:rPr>
        <w:t xml:space="preserve">.  The bits within each byte are </w:t>
      </w:r>
      <w:r>
        <w:rPr>
          <w:rFonts w:cs="Helvetica"/>
          <w:color w:val="000000"/>
        </w:rPr>
        <w:t xml:space="preserve">counted from left to right (b1 to b8) but </w:t>
      </w:r>
      <w:r w:rsidRPr="00676B22">
        <w:rPr>
          <w:rFonts w:cs="Helvetica"/>
          <w:color w:val="000000"/>
        </w:rPr>
        <w:t>interpreted from right to left (</w:t>
      </w:r>
      <w:r>
        <w:rPr>
          <w:rFonts w:cs="Helvetica"/>
          <w:i/>
          <w:color w:val="000000"/>
        </w:rPr>
        <w:t>i.e</w:t>
      </w:r>
      <w:r w:rsidRPr="00676B22">
        <w:rPr>
          <w:rFonts w:cs="Helvetica"/>
          <w:color w:val="000000"/>
        </w:rPr>
        <w:t xml:space="preserve">., lowest value = bit </w:t>
      </w:r>
      <w:r>
        <w:rPr>
          <w:rFonts w:cs="Helvetica"/>
          <w:color w:val="000000"/>
        </w:rPr>
        <w:t>8</w:t>
      </w:r>
      <w:r w:rsidRPr="00676B22">
        <w:rPr>
          <w:rFonts w:cs="Helvetica"/>
          <w:color w:val="000000"/>
        </w:rPr>
        <w:t xml:space="preserve">, highest value = bit </w:t>
      </w:r>
      <w:r>
        <w:rPr>
          <w:rFonts w:cs="Helvetica"/>
          <w:color w:val="000000"/>
        </w:rPr>
        <w:t>1</w:t>
      </w:r>
      <w:r w:rsidRPr="00676B22">
        <w:rPr>
          <w:rFonts w:cs="Helvetica"/>
          <w:color w:val="000000"/>
        </w:rPr>
        <w:t>), in the following way:</w:t>
      </w:r>
    </w:p>
    <w:p w14:paraId="7A3ED93F" w14:textId="0F62522B" w:rsidR="00525279" w:rsidRPr="00676B22" w:rsidRDefault="00525279" w:rsidP="00525279">
      <w:pPr>
        <w:rPr>
          <w:rFonts w:cs="Helvetica"/>
          <w:color w:val="000000"/>
        </w:rPr>
      </w:pPr>
    </w:p>
    <w:p w14:paraId="58AF51C5"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 xml:space="preserve">8-byte integers (Fig. 5C-5): </w:t>
      </w:r>
    </w:p>
    <w:p w14:paraId="58E0C8CF"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p>
    <w:p w14:paraId="428489A9"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I2</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15</w:t>
      </w:r>
      <w:r w:rsidRPr="00676B22">
        <w:rPr>
          <w:rFonts w:cs="Helvetica"/>
          <w:color w:val="000000"/>
        </w:rPr>
        <w:t xml:space="preserve"> through 2</w:t>
      </w:r>
      <w:r>
        <w:rPr>
          <w:rFonts w:cs="Helvetica"/>
          <w:color w:val="000000"/>
          <w:vertAlign w:val="superscript"/>
        </w:rPr>
        <w:t>8</w:t>
      </w:r>
      <w:r>
        <w:rPr>
          <w:rFonts w:cs="Helvetica"/>
          <w:color w:val="000000"/>
        </w:rPr>
        <w:t>, respectively</w:t>
      </w:r>
      <w:r w:rsidRPr="00676B22" w:rsidDel="00600593">
        <w:rPr>
          <w:rFonts w:cs="Helvetica"/>
          <w:color w:val="000000"/>
          <w:vertAlign w:val="superscript"/>
        </w:rPr>
        <w:t xml:space="preserve"> </w:t>
      </w:r>
    </w:p>
    <w:p w14:paraId="71A1F7C7"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I3</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23</w:t>
      </w:r>
      <w:r w:rsidRPr="00676B22">
        <w:rPr>
          <w:rFonts w:cs="Helvetica"/>
          <w:color w:val="000000"/>
        </w:rPr>
        <w:t xml:space="preserve"> through 2</w:t>
      </w:r>
      <w:r>
        <w:rPr>
          <w:rFonts w:cs="Helvetica"/>
          <w:color w:val="000000"/>
          <w:vertAlign w:val="superscript"/>
        </w:rPr>
        <w:t>16</w:t>
      </w:r>
      <w:r>
        <w:rPr>
          <w:rFonts w:cs="Helvetica"/>
          <w:color w:val="000000"/>
        </w:rPr>
        <w:t>, respectively</w:t>
      </w:r>
      <w:r w:rsidRPr="00676B22" w:rsidDel="00600593">
        <w:rPr>
          <w:rFonts w:cs="Helvetica"/>
          <w:color w:val="000000"/>
          <w:vertAlign w:val="superscript"/>
        </w:rPr>
        <w:t xml:space="preserve"> </w:t>
      </w:r>
    </w:p>
    <w:p w14:paraId="6DAB6FE5"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I4</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31</w:t>
      </w:r>
      <w:r w:rsidRPr="00676B22">
        <w:rPr>
          <w:rFonts w:cs="Helvetica"/>
          <w:color w:val="000000"/>
        </w:rPr>
        <w:t xml:space="preserve"> through 2</w:t>
      </w:r>
      <w:r>
        <w:rPr>
          <w:rFonts w:cs="Helvetica"/>
          <w:color w:val="000000"/>
          <w:vertAlign w:val="superscript"/>
        </w:rPr>
        <w:t>24</w:t>
      </w:r>
      <w:r>
        <w:rPr>
          <w:rFonts w:cs="Helvetica"/>
          <w:color w:val="000000"/>
        </w:rPr>
        <w:t>, respectively</w:t>
      </w:r>
      <w:r w:rsidRPr="00676B22" w:rsidDel="00600593">
        <w:rPr>
          <w:rFonts w:cs="Helvetica"/>
          <w:color w:val="000000"/>
          <w:vertAlign w:val="superscript"/>
        </w:rPr>
        <w:t xml:space="preserve"> </w:t>
      </w:r>
    </w:p>
    <w:p w14:paraId="64F0A5E4"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lastRenderedPageBreak/>
        <w:tab/>
        <w:t xml:space="preserve">In </w:t>
      </w:r>
      <w:r>
        <w:rPr>
          <w:rFonts w:cs="Helvetica"/>
          <w:color w:val="000000"/>
        </w:rPr>
        <w:t>I5</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39</w:t>
      </w:r>
      <w:r w:rsidRPr="00676B22">
        <w:rPr>
          <w:rFonts w:cs="Helvetica"/>
          <w:color w:val="000000"/>
        </w:rPr>
        <w:t xml:space="preserve"> through 2</w:t>
      </w:r>
      <w:r>
        <w:rPr>
          <w:rFonts w:cs="Helvetica"/>
          <w:color w:val="000000"/>
          <w:vertAlign w:val="superscript"/>
        </w:rPr>
        <w:t>32</w:t>
      </w:r>
      <w:r>
        <w:rPr>
          <w:rFonts w:cs="Helvetica"/>
          <w:color w:val="000000"/>
        </w:rPr>
        <w:t>, respectively</w:t>
      </w:r>
      <w:r w:rsidRPr="00676B22" w:rsidDel="00600593">
        <w:rPr>
          <w:rFonts w:cs="Helvetica"/>
          <w:color w:val="000000"/>
          <w:vertAlign w:val="superscript"/>
        </w:rPr>
        <w:t xml:space="preserve"> </w:t>
      </w:r>
    </w:p>
    <w:p w14:paraId="7F1905D9"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I6</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47</w:t>
      </w:r>
      <w:r w:rsidRPr="00676B22">
        <w:rPr>
          <w:rFonts w:cs="Helvetica"/>
          <w:color w:val="000000"/>
        </w:rPr>
        <w:t xml:space="preserve"> through 2</w:t>
      </w:r>
      <w:r>
        <w:rPr>
          <w:rFonts w:cs="Helvetica"/>
          <w:color w:val="000000"/>
          <w:vertAlign w:val="superscript"/>
        </w:rPr>
        <w:t>40</w:t>
      </w:r>
      <w:r>
        <w:rPr>
          <w:rFonts w:cs="Helvetica"/>
          <w:color w:val="000000"/>
        </w:rPr>
        <w:t>, respectively</w:t>
      </w:r>
      <w:r w:rsidRPr="00676B22" w:rsidDel="00600593">
        <w:rPr>
          <w:rFonts w:cs="Helvetica"/>
          <w:color w:val="000000"/>
          <w:vertAlign w:val="superscript"/>
        </w:rPr>
        <w:t xml:space="preserve"> </w:t>
      </w:r>
    </w:p>
    <w:p w14:paraId="7E0256DB"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I7</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55</w:t>
      </w:r>
      <w:r w:rsidRPr="00676B22">
        <w:rPr>
          <w:rFonts w:cs="Helvetica"/>
          <w:color w:val="000000"/>
        </w:rPr>
        <w:t xml:space="preserve"> through 2</w:t>
      </w:r>
      <w:r>
        <w:rPr>
          <w:rFonts w:cs="Helvetica"/>
          <w:color w:val="000000"/>
          <w:vertAlign w:val="superscript"/>
        </w:rPr>
        <w:t>48</w:t>
      </w:r>
      <w:r>
        <w:rPr>
          <w:rFonts w:cs="Helvetica"/>
          <w:color w:val="000000"/>
        </w:rPr>
        <w:t>, respectively</w:t>
      </w:r>
      <w:r w:rsidRPr="00676B22" w:rsidDel="00600593">
        <w:rPr>
          <w:rFonts w:cs="Helvetica"/>
          <w:color w:val="000000"/>
          <w:vertAlign w:val="superscript"/>
        </w:rPr>
        <w:t xml:space="preserve"> </w:t>
      </w:r>
    </w:p>
    <w:p w14:paraId="3ACB07AB"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I8</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63</w:t>
      </w:r>
      <w:r w:rsidRPr="00676B22">
        <w:rPr>
          <w:rFonts w:cs="Helvetica"/>
          <w:color w:val="000000"/>
        </w:rPr>
        <w:t xml:space="preserve"> through 2</w:t>
      </w:r>
      <w:r>
        <w:rPr>
          <w:rFonts w:cs="Helvetica"/>
          <w:color w:val="000000"/>
          <w:vertAlign w:val="superscript"/>
        </w:rPr>
        <w:t>56</w:t>
      </w:r>
      <w:r>
        <w:rPr>
          <w:rFonts w:cs="Helvetica"/>
          <w:color w:val="000000"/>
        </w:rPr>
        <w:t>, respectively</w:t>
      </w:r>
      <w:r w:rsidRPr="00676B22" w:rsidDel="00600593">
        <w:rPr>
          <w:rFonts w:cs="Helvetica"/>
          <w:color w:val="000000"/>
          <w:vertAlign w:val="superscript"/>
        </w:rPr>
        <w:t xml:space="preserve"> </w:t>
      </w:r>
    </w:p>
    <w:p w14:paraId="19F20B8E" w14:textId="77777777" w:rsidR="00905CCF" w:rsidRPr="00676B22" w:rsidRDefault="00905CCF" w:rsidP="00905CCF">
      <w:pPr>
        <w:rPr>
          <w:rFonts w:cs="Helvetica"/>
          <w:color w:val="000000"/>
        </w:rPr>
      </w:pPr>
    </w:p>
    <w:p w14:paraId="75B217A8"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 xml:space="preserve">4-byte integers (Fig. 5C-6): </w:t>
      </w:r>
    </w:p>
    <w:p w14:paraId="4C427666"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676B22" w:rsidDel="00600593">
        <w:rPr>
          <w:rFonts w:cs="Helvetica"/>
          <w:color w:val="000000"/>
          <w:vertAlign w:val="superscript"/>
        </w:rPr>
        <w:t xml:space="preserve"> </w:t>
      </w:r>
    </w:p>
    <w:p w14:paraId="2CC51653"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I2</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15</w:t>
      </w:r>
      <w:r w:rsidRPr="00676B22">
        <w:rPr>
          <w:rFonts w:cs="Helvetica"/>
          <w:color w:val="000000"/>
        </w:rPr>
        <w:t xml:space="preserve"> through 2</w:t>
      </w:r>
      <w:r>
        <w:rPr>
          <w:rFonts w:cs="Helvetica"/>
          <w:color w:val="000000"/>
          <w:vertAlign w:val="superscript"/>
        </w:rPr>
        <w:t>8</w:t>
      </w:r>
      <w:r>
        <w:rPr>
          <w:rFonts w:cs="Helvetica"/>
          <w:color w:val="000000"/>
        </w:rPr>
        <w:t>, respectively</w:t>
      </w:r>
      <w:r w:rsidRPr="00676B22" w:rsidDel="00600593">
        <w:rPr>
          <w:rFonts w:cs="Helvetica"/>
          <w:color w:val="000000"/>
          <w:vertAlign w:val="superscript"/>
        </w:rPr>
        <w:t xml:space="preserve"> </w:t>
      </w:r>
    </w:p>
    <w:p w14:paraId="1FF63DE1"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I3</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23</w:t>
      </w:r>
      <w:r w:rsidRPr="00676B22">
        <w:rPr>
          <w:rFonts w:cs="Helvetica"/>
          <w:color w:val="000000"/>
        </w:rPr>
        <w:t xml:space="preserve"> through 2</w:t>
      </w:r>
      <w:r>
        <w:rPr>
          <w:rFonts w:cs="Helvetica"/>
          <w:color w:val="000000"/>
          <w:vertAlign w:val="superscript"/>
        </w:rPr>
        <w:t>16</w:t>
      </w:r>
      <w:r>
        <w:rPr>
          <w:rFonts w:cs="Helvetica"/>
          <w:color w:val="000000"/>
        </w:rPr>
        <w:t>, respectively</w:t>
      </w:r>
      <w:r w:rsidRPr="00676B22" w:rsidDel="00600593">
        <w:rPr>
          <w:rFonts w:cs="Helvetica"/>
          <w:color w:val="000000"/>
          <w:vertAlign w:val="superscript"/>
        </w:rPr>
        <w:t xml:space="preserve"> </w:t>
      </w:r>
    </w:p>
    <w:p w14:paraId="44B09E68"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I4</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31</w:t>
      </w:r>
      <w:r w:rsidRPr="00676B22">
        <w:rPr>
          <w:rFonts w:cs="Helvetica"/>
          <w:color w:val="000000"/>
        </w:rPr>
        <w:t xml:space="preserve"> through 2</w:t>
      </w:r>
      <w:r>
        <w:rPr>
          <w:rFonts w:cs="Helvetica"/>
          <w:color w:val="000000"/>
          <w:vertAlign w:val="superscript"/>
        </w:rPr>
        <w:t>24</w:t>
      </w:r>
      <w:r>
        <w:rPr>
          <w:rFonts w:cs="Helvetica"/>
          <w:color w:val="000000"/>
        </w:rPr>
        <w:t>, respectively</w:t>
      </w:r>
      <w:r w:rsidRPr="00676B22" w:rsidDel="00600593">
        <w:rPr>
          <w:rFonts w:cs="Helvetica"/>
          <w:color w:val="000000"/>
          <w:vertAlign w:val="superscript"/>
        </w:rPr>
        <w:t xml:space="preserve"> </w:t>
      </w:r>
    </w:p>
    <w:p w14:paraId="46B9C210"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2-byte integers</w:t>
      </w:r>
      <w:r>
        <w:rPr>
          <w:rFonts w:cs="Helvetica"/>
          <w:color w:val="000000"/>
        </w:rPr>
        <w:t xml:space="preserve"> </w:t>
      </w:r>
      <w:r w:rsidRPr="00676B22">
        <w:rPr>
          <w:rFonts w:cs="Helvetica"/>
          <w:color w:val="000000"/>
        </w:rPr>
        <w:t xml:space="preserve">(Fig. 5C-7): </w:t>
      </w:r>
    </w:p>
    <w:p w14:paraId="5F56C830"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676B22" w:rsidDel="00600593">
        <w:rPr>
          <w:rFonts w:cs="Helvetica"/>
          <w:color w:val="000000"/>
          <w:vertAlign w:val="superscript"/>
        </w:rPr>
        <w:t xml:space="preserve"> </w:t>
      </w:r>
    </w:p>
    <w:p w14:paraId="1F4AB441"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I2</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15</w:t>
      </w:r>
      <w:r w:rsidRPr="00676B22">
        <w:rPr>
          <w:rFonts w:cs="Helvetica"/>
          <w:color w:val="000000"/>
        </w:rPr>
        <w:t xml:space="preserve"> through 2</w:t>
      </w:r>
      <w:r>
        <w:rPr>
          <w:rFonts w:cs="Helvetica"/>
          <w:color w:val="000000"/>
          <w:vertAlign w:val="superscript"/>
        </w:rPr>
        <w:t>8</w:t>
      </w:r>
      <w:r>
        <w:rPr>
          <w:rFonts w:cs="Helvetica"/>
          <w:color w:val="000000"/>
        </w:rPr>
        <w:t>, respectively</w:t>
      </w:r>
      <w:r w:rsidRPr="00676B22" w:rsidDel="00600593">
        <w:rPr>
          <w:rFonts w:cs="Helvetica"/>
          <w:color w:val="000000"/>
          <w:vertAlign w:val="superscript"/>
        </w:rPr>
        <w:t xml:space="preserve"> </w:t>
      </w:r>
    </w:p>
    <w:p w14:paraId="0FF1DAC9"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p>
    <w:p w14:paraId="4C631B33"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1-byte integers (Fig. 5C-8):</w:t>
      </w:r>
    </w:p>
    <w:p w14:paraId="111746A0"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676B22" w:rsidDel="00600593">
        <w:rPr>
          <w:rFonts w:cs="Helvetica"/>
          <w:color w:val="000000"/>
          <w:vertAlign w:val="superscript"/>
        </w:rPr>
        <w:t xml:space="preserve"> </w:t>
      </w:r>
    </w:p>
    <w:p w14:paraId="1780DDCC" w14:textId="77777777" w:rsidR="00525279" w:rsidRPr="00676B22" w:rsidRDefault="00525279" w:rsidP="00525279">
      <w:pPr>
        <w:rPr>
          <w:rFonts w:ascii="Helvetica" w:hAnsi="Helvetica" w:cs="Helvetica"/>
          <w:color w:val="000000"/>
        </w:rPr>
      </w:pPr>
    </w:p>
    <w:p w14:paraId="6FF026E7" w14:textId="77777777" w:rsidR="00905CCF" w:rsidRPr="00676B22" w:rsidRDefault="00905CCF" w:rsidP="00905CCF">
      <w:pPr>
        <w:rPr>
          <w:b/>
          <w:noProof/>
        </w:rPr>
      </w:pPr>
      <w:r w:rsidRPr="00676B22">
        <w:rPr>
          <w:b/>
          <w:noProof/>
        </w:rPr>
        <w:t>data_type = UnsignedLSB8</w:t>
      </w:r>
    </w:p>
    <w:p w14:paraId="6B114CA6" w14:textId="77777777" w:rsidR="00905CCF" w:rsidRPr="00676B22" w:rsidRDefault="00905CCF" w:rsidP="00905CCF">
      <w:pPr>
        <w:rPr>
          <w:noProof/>
        </w:rPr>
      </w:pPr>
    </w:p>
    <w:p w14:paraId="11B66954" w14:textId="77777777" w:rsidR="00905CCF" w:rsidRPr="00927E84" w:rsidRDefault="00905CCF" w:rsidP="00905CCF">
      <w:pPr>
        <w:jc w:val="center"/>
        <w:rPr>
          <w:noProof/>
          <w:color w:val="FF0000"/>
          <w:sz w:val="23"/>
        </w:rPr>
      </w:pPr>
      <w:r w:rsidRPr="004E5375">
        <w:rPr>
          <w:noProof/>
          <w:color w:val="FF0000"/>
          <w:sz w:val="23"/>
          <w:lang w:eastAsia="en-US"/>
        </w:rPr>
        <w:drawing>
          <wp:inline distT="0" distB="0" distL="0" distR="0" wp14:anchorId="69E15F21" wp14:editId="060B72F2">
            <wp:extent cx="5943600" cy="8001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_5C-05.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800100"/>
                    </a:xfrm>
                    <a:prstGeom prst="rect">
                      <a:avLst/>
                    </a:prstGeom>
                  </pic:spPr>
                </pic:pic>
              </a:graphicData>
            </a:graphic>
          </wp:inline>
        </w:drawing>
      </w:r>
    </w:p>
    <w:p w14:paraId="1DF37A15" w14:textId="77777777" w:rsidR="00905CCF" w:rsidRPr="00927E84" w:rsidRDefault="00905CCF" w:rsidP="00905CCF">
      <w:pPr>
        <w:pStyle w:val="FigureCaption"/>
        <w:rPr>
          <w:noProof/>
        </w:rPr>
      </w:pPr>
      <w:r w:rsidRPr="00927E84">
        <w:rPr>
          <w:noProof/>
        </w:rPr>
        <w:t>Fig, 5C-5.  Unsigned 8-byte integer, least significant byte</w:t>
      </w:r>
      <w:r>
        <w:rPr>
          <w:noProof/>
        </w:rPr>
        <w:t xml:space="preserve"> (I1)</w:t>
      </w:r>
      <w:r w:rsidRPr="00927E84">
        <w:rPr>
          <w:noProof/>
        </w:rPr>
        <w:t xml:space="preserve"> first.</w:t>
      </w:r>
    </w:p>
    <w:p w14:paraId="209F44CF" w14:textId="77777777" w:rsidR="00905CCF" w:rsidRDefault="00905CCF" w:rsidP="00905CCF">
      <w:pPr>
        <w:rPr>
          <w:noProof/>
        </w:rPr>
      </w:pPr>
    </w:p>
    <w:p w14:paraId="191F7020" w14:textId="77777777" w:rsidR="00905CCF" w:rsidRPr="00676B22" w:rsidRDefault="00905CCF" w:rsidP="00905CCF">
      <w:pPr>
        <w:rPr>
          <w:noProof/>
        </w:rPr>
      </w:pPr>
    </w:p>
    <w:p w14:paraId="661D3492" w14:textId="77777777" w:rsidR="00905CCF" w:rsidRDefault="00905CCF" w:rsidP="00905CCF">
      <w:pPr>
        <w:rPr>
          <w:b/>
          <w:noProof/>
        </w:rPr>
      </w:pPr>
      <w:r w:rsidRPr="00676B22">
        <w:rPr>
          <w:b/>
          <w:noProof/>
        </w:rPr>
        <w:t>data_type = UnsignedLSB4</w:t>
      </w:r>
    </w:p>
    <w:p w14:paraId="0976A0AE" w14:textId="77777777" w:rsidR="00905CCF" w:rsidRPr="00676B22" w:rsidRDefault="00905CCF" w:rsidP="00905CCF">
      <w:pPr>
        <w:rPr>
          <w:b/>
          <w:noProof/>
        </w:rPr>
      </w:pPr>
    </w:p>
    <w:p w14:paraId="26FEEC4F" w14:textId="77777777" w:rsidR="00905CCF" w:rsidRDefault="00905CCF" w:rsidP="00905CCF">
      <w:pPr>
        <w:jc w:val="center"/>
        <w:rPr>
          <w:noProof/>
        </w:rPr>
      </w:pPr>
      <w:r>
        <w:rPr>
          <w:noProof/>
          <w:lang w:eastAsia="en-US"/>
        </w:rPr>
        <w:drawing>
          <wp:inline distT="0" distB="0" distL="0" distR="0" wp14:anchorId="00456E5B" wp14:editId="02A754A1">
            <wp:extent cx="3304032" cy="85344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_5C-06.jpg"/>
                    <pic:cNvPicPr/>
                  </pic:nvPicPr>
                  <pic:blipFill>
                    <a:blip r:embed="rId24">
                      <a:extLst>
                        <a:ext uri="{28A0092B-C50C-407E-A947-70E740481C1C}">
                          <a14:useLocalDpi xmlns:a14="http://schemas.microsoft.com/office/drawing/2010/main" val="0"/>
                        </a:ext>
                      </a:extLst>
                    </a:blip>
                    <a:stretch>
                      <a:fillRect/>
                    </a:stretch>
                  </pic:blipFill>
                  <pic:spPr>
                    <a:xfrm>
                      <a:off x="0" y="0"/>
                      <a:ext cx="3304032" cy="853440"/>
                    </a:xfrm>
                    <a:prstGeom prst="rect">
                      <a:avLst/>
                    </a:prstGeom>
                  </pic:spPr>
                </pic:pic>
              </a:graphicData>
            </a:graphic>
          </wp:inline>
        </w:drawing>
      </w:r>
    </w:p>
    <w:p w14:paraId="1CBC55EA" w14:textId="77777777" w:rsidR="00905CCF" w:rsidRPr="00927E84" w:rsidRDefault="00905CCF" w:rsidP="00905CCF">
      <w:pPr>
        <w:pStyle w:val="FigureCaption"/>
        <w:rPr>
          <w:noProof/>
        </w:rPr>
      </w:pPr>
      <w:r w:rsidRPr="00927E84">
        <w:rPr>
          <w:noProof/>
        </w:rPr>
        <w:t>Fig. 5C-6. Unsigned 4-byte integer, least significant byte</w:t>
      </w:r>
      <w:r>
        <w:rPr>
          <w:noProof/>
        </w:rPr>
        <w:t xml:space="preserve"> (I1)</w:t>
      </w:r>
      <w:r w:rsidRPr="00927E84">
        <w:rPr>
          <w:noProof/>
        </w:rPr>
        <w:t xml:space="preserve"> first</w:t>
      </w:r>
      <w:r>
        <w:rPr>
          <w:noProof/>
        </w:rPr>
        <w:t>.</w:t>
      </w:r>
    </w:p>
    <w:p w14:paraId="0038A2DE" w14:textId="77777777" w:rsidR="00905CCF" w:rsidRDefault="00905CCF" w:rsidP="00905CCF">
      <w:pPr>
        <w:rPr>
          <w:noProof/>
        </w:rPr>
      </w:pPr>
    </w:p>
    <w:p w14:paraId="17CCBC3F" w14:textId="77777777" w:rsidR="00905CCF" w:rsidRPr="00676B22" w:rsidRDefault="00905CCF" w:rsidP="00905CCF">
      <w:pPr>
        <w:rPr>
          <w:noProof/>
        </w:rPr>
      </w:pPr>
    </w:p>
    <w:p w14:paraId="245E8D10" w14:textId="77777777" w:rsidR="00905CCF" w:rsidRDefault="00905CCF" w:rsidP="00905CCF">
      <w:pPr>
        <w:rPr>
          <w:b/>
          <w:noProof/>
        </w:rPr>
      </w:pPr>
      <w:r w:rsidRPr="00676B22">
        <w:rPr>
          <w:b/>
          <w:noProof/>
        </w:rPr>
        <w:t>data_type = UnsignedLSB2</w:t>
      </w:r>
    </w:p>
    <w:p w14:paraId="5A566E4B" w14:textId="77777777" w:rsidR="00905CCF" w:rsidRPr="00676B22" w:rsidRDefault="00905CCF" w:rsidP="00905CCF">
      <w:pPr>
        <w:rPr>
          <w:b/>
          <w:noProof/>
        </w:rPr>
      </w:pPr>
    </w:p>
    <w:p w14:paraId="40D20A3D" w14:textId="77777777" w:rsidR="00905CCF" w:rsidRDefault="00905CCF" w:rsidP="00905CCF">
      <w:pPr>
        <w:jc w:val="center"/>
        <w:rPr>
          <w:noProof/>
        </w:rPr>
      </w:pPr>
      <w:r>
        <w:rPr>
          <w:noProof/>
          <w:lang w:eastAsia="en-US"/>
        </w:rPr>
        <w:drawing>
          <wp:inline distT="0" distB="0" distL="0" distR="0" wp14:anchorId="68666779" wp14:editId="3B9C8402">
            <wp:extent cx="1731264" cy="859536"/>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_5C-07.jpg"/>
                    <pic:cNvPicPr/>
                  </pic:nvPicPr>
                  <pic:blipFill>
                    <a:blip r:embed="rId25">
                      <a:extLst>
                        <a:ext uri="{28A0092B-C50C-407E-A947-70E740481C1C}">
                          <a14:useLocalDpi xmlns:a14="http://schemas.microsoft.com/office/drawing/2010/main" val="0"/>
                        </a:ext>
                      </a:extLst>
                    </a:blip>
                    <a:stretch>
                      <a:fillRect/>
                    </a:stretch>
                  </pic:blipFill>
                  <pic:spPr>
                    <a:xfrm>
                      <a:off x="0" y="0"/>
                      <a:ext cx="1731264" cy="859536"/>
                    </a:xfrm>
                    <a:prstGeom prst="rect">
                      <a:avLst/>
                    </a:prstGeom>
                  </pic:spPr>
                </pic:pic>
              </a:graphicData>
            </a:graphic>
          </wp:inline>
        </w:drawing>
      </w:r>
    </w:p>
    <w:p w14:paraId="54DF9B94" w14:textId="77777777" w:rsidR="00905CCF" w:rsidRPr="00927E84" w:rsidRDefault="00905CCF" w:rsidP="00905CCF">
      <w:pPr>
        <w:pStyle w:val="FigureCaption"/>
        <w:rPr>
          <w:noProof/>
        </w:rPr>
      </w:pPr>
      <w:r w:rsidRPr="00927E84">
        <w:rPr>
          <w:noProof/>
        </w:rPr>
        <w:t>Fig. 5C-7. Unsigned 2-byte integer, less significant byte</w:t>
      </w:r>
      <w:r>
        <w:rPr>
          <w:noProof/>
        </w:rPr>
        <w:t>(I1)</w:t>
      </w:r>
      <w:r w:rsidRPr="00927E84">
        <w:rPr>
          <w:noProof/>
        </w:rPr>
        <w:t xml:space="preserve"> first</w:t>
      </w:r>
      <w:r>
        <w:rPr>
          <w:noProof/>
        </w:rPr>
        <w:t>.</w:t>
      </w:r>
    </w:p>
    <w:p w14:paraId="2160594E" w14:textId="77777777" w:rsidR="00905CCF" w:rsidRDefault="00905CCF" w:rsidP="00905CCF">
      <w:pPr>
        <w:rPr>
          <w:noProof/>
        </w:rPr>
      </w:pPr>
    </w:p>
    <w:p w14:paraId="084EC554" w14:textId="77777777" w:rsidR="00905CCF" w:rsidRPr="00676B22" w:rsidRDefault="00905CCF" w:rsidP="00905CCF">
      <w:pPr>
        <w:rPr>
          <w:b/>
          <w:noProof/>
        </w:rPr>
      </w:pPr>
      <w:r w:rsidRPr="00676B22">
        <w:rPr>
          <w:b/>
          <w:noProof/>
        </w:rPr>
        <w:t>data_type = UnsignedByte</w:t>
      </w:r>
    </w:p>
    <w:p w14:paraId="50F4DFA3" w14:textId="77777777" w:rsidR="00905CCF" w:rsidRDefault="00905CCF" w:rsidP="00905CCF">
      <w:pPr>
        <w:jc w:val="center"/>
        <w:rPr>
          <w:noProof/>
        </w:rPr>
      </w:pPr>
      <w:r>
        <w:rPr>
          <w:noProof/>
          <w:lang w:eastAsia="en-US"/>
        </w:rPr>
        <w:drawing>
          <wp:inline distT="0" distB="0" distL="0" distR="0" wp14:anchorId="7E810C53" wp14:editId="37C2D6EC">
            <wp:extent cx="896112" cy="856488"/>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_5C-08.jpg"/>
                    <pic:cNvPicPr/>
                  </pic:nvPicPr>
                  <pic:blipFill>
                    <a:blip r:embed="rId26">
                      <a:extLst>
                        <a:ext uri="{28A0092B-C50C-407E-A947-70E740481C1C}">
                          <a14:useLocalDpi xmlns:a14="http://schemas.microsoft.com/office/drawing/2010/main" val="0"/>
                        </a:ext>
                      </a:extLst>
                    </a:blip>
                    <a:stretch>
                      <a:fillRect/>
                    </a:stretch>
                  </pic:blipFill>
                  <pic:spPr>
                    <a:xfrm>
                      <a:off x="0" y="0"/>
                      <a:ext cx="896112" cy="856488"/>
                    </a:xfrm>
                    <a:prstGeom prst="rect">
                      <a:avLst/>
                    </a:prstGeom>
                  </pic:spPr>
                </pic:pic>
              </a:graphicData>
            </a:graphic>
          </wp:inline>
        </w:drawing>
      </w:r>
    </w:p>
    <w:p w14:paraId="5D344BED" w14:textId="77777777" w:rsidR="00905CCF" w:rsidRDefault="00905CCF" w:rsidP="00905CCF">
      <w:pPr>
        <w:pStyle w:val="FigureCaption"/>
        <w:rPr>
          <w:noProof/>
        </w:rPr>
      </w:pPr>
      <w:r>
        <w:rPr>
          <w:noProof/>
        </w:rPr>
        <w:t xml:space="preserve">Fig. 5C-8. </w:t>
      </w:r>
      <w:r w:rsidRPr="00927E84">
        <w:rPr>
          <w:noProof/>
        </w:rPr>
        <w:t>Unsigned 1-byte integer</w:t>
      </w:r>
    </w:p>
    <w:p w14:paraId="3A51A986" w14:textId="77777777" w:rsidR="00905CCF" w:rsidRDefault="00905CCF" w:rsidP="00905CCF">
      <w:pPr>
        <w:rPr>
          <w:noProof/>
        </w:rPr>
      </w:pPr>
    </w:p>
    <w:p w14:paraId="17CD8C1B" w14:textId="77777777" w:rsidR="00525279" w:rsidRDefault="00525279" w:rsidP="00525279">
      <w:pPr>
        <w:pStyle w:val="Heading3"/>
      </w:pPr>
      <w:bookmarkStart w:id="245" w:name="_Toc256923124"/>
      <w:bookmarkStart w:id="246" w:name="_Toc257461214"/>
      <w:bookmarkStart w:id="247" w:name="_Toc257461330"/>
      <w:bookmarkStart w:id="248" w:name="_Toc425881819"/>
      <w:bookmarkStart w:id="249" w:name="_Toc6498101"/>
      <w:r>
        <w:t xml:space="preserve">5C.1.3 </w:t>
      </w:r>
      <w:r w:rsidRPr="007718CB">
        <w:t>Signed MSB Integers</w:t>
      </w:r>
      <w:bookmarkEnd w:id="245"/>
      <w:bookmarkEnd w:id="246"/>
      <w:bookmarkEnd w:id="247"/>
      <w:bookmarkEnd w:id="248"/>
      <w:bookmarkEnd w:id="249"/>
    </w:p>
    <w:p w14:paraId="54960B0A" w14:textId="77777777" w:rsidR="00525279" w:rsidRPr="00676B22"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This section describes the signed integers stored in Most Significant Byte (MSB) first (also known as ‘big-endian’) order.  In this section the following definitions apply:</w:t>
      </w:r>
    </w:p>
    <w:p w14:paraId="3459F988"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Pr>
          <w:rFonts w:cs="Helvetica"/>
          <w:i/>
          <w:color w:val="000000"/>
        </w:rPr>
        <w:t>B1</w:t>
      </w:r>
      <w:r w:rsidRPr="00676B22">
        <w:rPr>
          <w:rFonts w:cs="Helvetica"/>
          <w:i/>
          <w:color w:val="000000"/>
        </w:rPr>
        <w:t xml:space="preserve"> </w:t>
      </w:r>
      <w:r>
        <w:rPr>
          <w:rFonts w:cs="Helvetica"/>
          <w:i/>
          <w:color w:val="000000"/>
        </w:rPr>
        <w:t>–</w:t>
      </w:r>
      <w:r w:rsidRPr="00676B22">
        <w:rPr>
          <w:rFonts w:cs="Helvetica"/>
          <w:i/>
          <w:color w:val="000000"/>
        </w:rPr>
        <w:t xml:space="preserve"> </w:t>
      </w:r>
      <w:r>
        <w:rPr>
          <w:rFonts w:cs="Helvetica"/>
          <w:i/>
          <w:color w:val="000000"/>
        </w:rPr>
        <w:t>B8</w:t>
      </w:r>
      <w:r w:rsidRPr="00676B22">
        <w:rPr>
          <w:rFonts w:cs="Helvetica"/>
          <w:color w:val="000000"/>
        </w:rPr>
        <w:tab/>
        <w:t xml:space="preserve">Arrangement of bytes as they appear when read from a file </w:t>
      </w:r>
      <w:r>
        <w:rPr>
          <w:rFonts w:cs="Helvetica"/>
          <w:color w:val="000000"/>
        </w:rPr>
        <w:t>— that is,</w:t>
      </w:r>
      <w:r w:rsidRPr="00676B22">
        <w:rPr>
          <w:rFonts w:cs="Helvetica"/>
          <w:color w:val="000000"/>
        </w:rPr>
        <w:t xml:space="preserve"> read </w:t>
      </w:r>
      <w:r>
        <w:rPr>
          <w:rFonts w:cs="Helvetica"/>
          <w:color w:val="000000"/>
        </w:rPr>
        <w:t>B1</w:t>
      </w:r>
      <w:r w:rsidRPr="00676B22">
        <w:rPr>
          <w:rFonts w:cs="Helvetica"/>
          <w:color w:val="000000"/>
        </w:rPr>
        <w:t xml:space="preserve"> first, then </w:t>
      </w:r>
      <w:r>
        <w:rPr>
          <w:rFonts w:cs="Helvetica"/>
          <w:color w:val="000000"/>
        </w:rPr>
        <w:t>B2</w:t>
      </w:r>
      <w:r w:rsidRPr="00676B22">
        <w:rPr>
          <w:rFonts w:cs="Helvetica"/>
          <w:color w:val="000000"/>
        </w:rPr>
        <w:t xml:space="preserve">, </w:t>
      </w:r>
      <w:r>
        <w:rPr>
          <w:rFonts w:cs="Helvetica"/>
          <w:color w:val="000000"/>
        </w:rPr>
        <w:t>B3</w:t>
      </w:r>
      <w:r w:rsidRPr="00676B22">
        <w:rPr>
          <w:rFonts w:cs="Helvetica"/>
          <w:color w:val="000000"/>
        </w:rPr>
        <w:t xml:space="preserve">, and </w:t>
      </w:r>
      <w:r>
        <w:rPr>
          <w:rFonts w:cs="Helvetica"/>
          <w:color w:val="000000"/>
        </w:rPr>
        <w:t>B4</w:t>
      </w:r>
      <w:r w:rsidRPr="00676B22">
        <w:rPr>
          <w:rFonts w:cs="Helvetica"/>
          <w:color w:val="000000"/>
        </w:rPr>
        <w:t xml:space="preserve">, up through </w:t>
      </w:r>
      <w:r>
        <w:rPr>
          <w:rFonts w:cs="Helvetica"/>
          <w:color w:val="000000"/>
        </w:rPr>
        <w:t>B8.</w:t>
      </w:r>
    </w:p>
    <w:p w14:paraId="7AC6A4B4"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sidRPr="00676B22">
        <w:rPr>
          <w:rFonts w:cs="Helvetica"/>
          <w:i/>
          <w:color w:val="000000"/>
        </w:rPr>
        <w:t>i-sign</w:t>
      </w:r>
      <w:r w:rsidRPr="00676B22">
        <w:rPr>
          <w:rFonts w:cs="Helvetica"/>
          <w:color w:val="000000"/>
        </w:rPr>
        <w:tab/>
        <w:t xml:space="preserve">Integer sign bit – bit </w:t>
      </w:r>
      <w:r>
        <w:rPr>
          <w:rFonts w:cs="Helvetica"/>
          <w:color w:val="000000"/>
        </w:rPr>
        <w:t>1</w:t>
      </w:r>
      <w:r w:rsidRPr="00676B22">
        <w:rPr>
          <w:rFonts w:cs="Helvetica"/>
          <w:color w:val="000000"/>
        </w:rPr>
        <w:t xml:space="preserve"> in the highest order byte</w:t>
      </w:r>
    </w:p>
    <w:p w14:paraId="31A9867A"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Pr>
          <w:rFonts w:cs="Helvetica"/>
          <w:i/>
          <w:color w:val="000000"/>
        </w:rPr>
        <w:t>I1</w:t>
      </w:r>
      <w:r w:rsidRPr="00676B22">
        <w:rPr>
          <w:rFonts w:cs="Helvetica"/>
          <w:i/>
          <w:color w:val="000000"/>
        </w:rPr>
        <w:t xml:space="preserve"> </w:t>
      </w:r>
      <w:r>
        <w:rPr>
          <w:rFonts w:cs="Helvetica"/>
          <w:i/>
          <w:color w:val="000000"/>
        </w:rPr>
        <w:t>–</w:t>
      </w:r>
      <w:r w:rsidRPr="00676B22">
        <w:rPr>
          <w:rFonts w:cs="Helvetica"/>
          <w:i/>
          <w:color w:val="000000"/>
        </w:rPr>
        <w:t xml:space="preserve"> </w:t>
      </w:r>
      <w:r>
        <w:rPr>
          <w:rFonts w:cs="Helvetica"/>
          <w:i/>
          <w:color w:val="000000"/>
        </w:rPr>
        <w:t>I8</w:t>
      </w:r>
      <w:r w:rsidRPr="00676B22">
        <w:rPr>
          <w:rFonts w:cs="Helvetica"/>
          <w:color w:val="000000"/>
        </w:rPr>
        <w:tab/>
        <w:t>Arrangement of bytes in the integer, from lowest order</w:t>
      </w:r>
      <w:r>
        <w:rPr>
          <w:rFonts w:cs="Helvetica"/>
          <w:color w:val="000000"/>
        </w:rPr>
        <w:t xml:space="preserve"> (I1)</w:t>
      </w:r>
      <w:r w:rsidRPr="00676B22">
        <w:rPr>
          <w:rFonts w:cs="Helvetica"/>
          <w:color w:val="000000"/>
        </w:rPr>
        <w:t xml:space="preserve"> to highest order</w:t>
      </w:r>
      <w:r>
        <w:rPr>
          <w:rFonts w:cs="Helvetica"/>
          <w:color w:val="000000"/>
        </w:rPr>
        <w:t xml:space="preserve"> (I8)</w:t>
      </w:r>
      <w:r w:rsidRPr="00676B22">
        <w:rPr>
          <w:rFonts w:cs="Helvetica"/>
          <w:color w:val="000000"/>
        </w:rPr>
        <w:t xml:space="preserve">.  The bits within each byte are </w:t>
      </w:r>
      <w:r>
        <w:rPr>
          <w:rFonts w:cs="Helvetica"/>
          <w:color w:val="000000"/>
        </w:rPr>
        <w:t xml:space="preserve">counted from left to right (b1 to b8) but </w:t>
      </w:r>
      <w:r w:rsidRPr="00676B22">
        <w:rPr>
          <w:rFonts w:cs="Helvetica"/>
          <w:color w:val="000000"/>
        </w:rPr>
        <w:t>interpreted from right to left (</w:t>
      </w:r>
      <w:r>
        <w:rPr>
          <w:rFonts w:cs="Helvetica"/>
          <w:i/>
          <w:color w:val="000000"/>
        </w:rPr>
        <w:t>i.e</w:t>
      </w:r>
      <w:r w:rsidRPr="00676B22">
        <w:rPr>
          <w:rFonts w:cs="Helvetica"/>
          <w:color w:val="000000"/>
        </w:rPr>
        <w:t xml:space="preserve">., lowest value = bit </w:t>
      </w:r>
      <w:r>
        <w:rPr>
          <w:rFonts w:cs="Helvetica"/>
          <w:color w:val="000000"/>
        </w:rPr>
        <w:t>8</w:t>
      </w:r>
      <w:r w:rsidRPr="00676B22">
        <w:rPr>
          <w:rFonts w:cs="Helvetica"/>
          <w:color w:val="000000"/>
        </w:rPr>
        <w:t xml:space="preserve">, highest value = bit </w:t>
      </w:r>
      <w:r>
        <w:rPr>
          <w:rFonts w:cs="Helvetica"/>
          <w:color w:val="000000"/>
        </w:rPr>
        <w:t>1</w:t>
      </w:r>
      <w:r w:rsidRPr="00676B22">
        <w:rPr>
          <w:rFonts w:cs="Helvetica"/>
          <w:color w:val="000000"/>
        </w:rPr>
        <w:t>) in the following way:</w:t>
      </w:r>
    </w:p>
    <w:p w14:paraId="347C741A" w14:textId="77777777" w:rsidR="00525279" w:rsidRPr="00676B22" w:rsidRDefault="00525279" w:rsidP="0052527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Helvetica"/>
          <w:color w:val="000000"/>
        </w:rPr>
      </w:pPr>
    </w:p>
    <w:p w14:paraId="0E0EF0F0"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676B22">
        <w:rPr>
          <w:rFonts w:cs="Helvetica"/>
          <w:color w:val="000000"/>
        </w:rPr>
        <w:t xml:space="preserve">8-byte integers (Fig. 5C-9): </w:t>
      </w:r>
    </w:p>
    <w:p w14:paraId="6E3DD890"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676B22" w:rsidDel="00116946">
        <w:rPr>
          <w:rFonts w:cs="Helvetica"/>
          <w:color w:val="000000"/>
          <w:vertAlign w:val="superscript"/>
        </w:rPr>
        <w:t xml:space="preserve"> </w:t>
      </w:r>
    </w:p>
    <w:p w14:paraId="55AA010D"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I2</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15</w:t>
      </w:r>
      <w:r w:rsidRPr="00676B22">
        <w:rPr>
          <w:rFonts w:cs="Helvetica"/>
          <w:color w:val="000000"/>
        </w:rPr>
        <w:t xml:space="preserve"> through 2</w:t>
      </w:r>
      <w:r>
        <w:rPr>
          <w:rFonts w:cs="Helvetica"/>
          <w:color w:val="000000"/>
          <w:vertAlign w:val="superscript"/>
        </w:rPr>
        <w:t>8</w:t>
      </w:r>
      <w:r>
        <w:rPr>
          <w:rFonts w:cs="Helvetica"/>
          <w:color w:val="000000"/>
        </w:rPr>
        <w:t>, respectively</w:t>
      </w:r>
      <w:r w:rsidRPr="00676B22" w:rsidDel="00116946">
        <w:rPr>
          <w:rFonts w:cs="Helvetica"/>
          <w:color w:val="000000"/>
          <w:vertAlign w:val="superscript"/>
        </w:rPr>
        <w:t xml:space="preserve"> </w:t>
      </w:r>
    </w:p>
    <w:p w14:paraId="75F7298F"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I3</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23</w:t>
      </w:r>
      <w:r w:rsidRPr="00676B22">
        <w:rPr>
          <w:rFonts w:cs="Helvetica"/>
          <w:color w:val="000000"/>
        </w:rPr>
        <w:t xml:space="preserve"> through 2</w:t>
      </w:r>
      <w:r>
        <w:rPr>
          <w:rFonts w:cs="Helvetica"/>
          <w:color w:val="000000"/>
          <w:vertAlign w:val="superscript"/>
        </w:rPr>
        <w:t>16</w:t>
      </w:r>
      <w:r>
        <w:rPr>
          <w:rFonts w:cs="Helvetica"/>
          <w:color w:val="000000"/>
        </w:rPr>
        <w:t>, respectively</w:t>
      </w:r>
      <w:r w:rsidRPr="00676B22" w:rsidDel="00116946">
        <w:rPr>
          <w:rFonts w:cs="Helvetica"/>
          <w:color w:val="000000"/>
          <w:vertAlign w:val="superscript"/>
        </w:rPr>
        <w:t xml:space="preserve"> </w:t>
      </w:r>
    </w:p>
    <w:p w14:paraId="26024AFC"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I4</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31</w:t>
      </w:r>
      <w:r w:rsidRPr="00676B22">
        <w:rPr>
          <w:rFonts w:cs="Helvetica"/>
          <w:color w:val="000000"/>
        </w:rPr>
        <w:t xml:space="preserve"> through 2</w:t>
      </w:r>
      <w:r>
        <w:rPr>
          <w:rFonts w:cs="Helvetica"/>
          <w:color w:val="000000"/>
          <w:vertAlign w:val="superscript"/>
        </w:rPr>
        <w:t>24</w:t>
      </w:r>
      <w:r>
        <w:rPr>
          <w:rFonts w:cs="Helvetica"/>
          <w:color w:val="000000"/>
        </w:rPr>
        <w:t>, respectively</w:t>
      </w:r>
      <w:r w:rsidRPr="00676B22" w:rsidDel="00116946">
        <w:rPr>
          <w:rFonts w:cs="Helvetica"/>
          <w:color w:val="000000"/>
          <w:vertAlign w:val="superscript"/>
        </w:rPr>
        <w:t xml:space="preserve"> </w:t>
      </w:r>
    </w:p>
    <w:p w14:paraId="41037F16"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I5</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39</w:t>
      </w:r>
      <w:r w:rsidRPr="00676B22">
        <w:rPr>
          <w:rFonts w:cs="Helvetica"/>
          <w:color w:val="000000"/>
        </w:rPr>
        <w:t xml:space="preserve"> through 2</w:t>
      </w:r>
      <w:r>
        <w:rPr>
          <w:rFonts w:cs="Helvetica"/>
          <w:color w:val="000000"/>
          <w:vertAlign w:val="superscript"/>
        </w:rPr>
        <w:t>32</w:t>
      </w:r>
      <w:r>
        <w:rPr>
          <w:rFonts w:cs="Helvetica"/>
          <w:color w:val="000000"/>
        </w:rPr>
        <w:t>, respectively</w:t>
      </w:r>
      <w:r w:rsidRPr="00676B22" w:rsidDel="00116946">
        <w:rPr>
          <w:rFonts w:cs="Helvetica"/>
          <w:color w:val="000000"/>
          <w:vertAlign w:val="superscript"/>
        </w:rPr>
        <w:t xml:space="preserve"> </w:t>
      </w:r>
    </w:p>
    <w:p w14:paraId="3E2F4B28"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I6</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47</w:t>
      </w:r>
      <w:r w:rsidRPr="00676B22">
        <w:rPr>
          <w:rFonts w:cs="Helvetica"/>
          <w:color w:val="000000"/>
        </w:rPr>
        <w:t xml:space="preserve"> through 2</w:t>
      </w:r>
      <w:r>
        <w:rPr>
          <w:rFonts w:cs="Helvetica"/>
          <w:color w:val="000000"/>
          <w:vertAlign w:val="superscript"/>
        </w:rPr>
        <w:t>40</w:t>
      </w:r>
      <w:r>
        <w:rPr>
          <w:rFonts w:cs="Helvetica"/>
          <w:color w:val="000000"/>
        </w:rPr>
        <w:t>, respectively</w:t>
      </w:r>
      <w:r w:rsidRPr="00676B22" w:rsidDel="00116946">
        <w:rPr>
          <w:rFonts w:cs="Helvetica"/>
          <w:color w:val="000000"/>
          <w:vertAlign w:val="superscript"/>
        </w:rPr>
        <w:t xml:space="preserve"> </w:t>
      </w:r>
    </w:p>
    <w:p w14:paraId="3763010B"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lastRenderedPageBreak/>
        <w:t xml:space="preserve">In </w:t>
      </w:r>
      <w:r>
        <w:rPr>
          <w:rFonts w:cs="Helvetica"/>
          <w:color w:val="000000"/>
        </w:rPr>
        <w:t>I7</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55</w:t>
      </w:r>
      <w:r w:rsidRPr="00676B22">
        <w:rPr>
          <w:rFonts w:cs="Helvetica"/>
          <w:color w:val="000000"/>
        </w:rPr>
        <w:t xml:space="preserve"> through 2</w:t>
      </w:r>
      <w:r>
        <w:rPr>
          <w:rFonts w:cs="Helvetica"/>
          <w:color w:val="000000"/>
          <w:vertAlign w:val="superscript"/>
        </w:rPr>
        <w:t>48</w:t>
      </w:r>
      <w:r>
        <w:rPr>
          <w:rFonts w:cs="Helvetica"/>
          <w:color w:val="000000"/>
        </w:rPr>
        <w:t>, respectively</w:t>
      </w:r>
      <w:r w:rsidRPr="00676B22" w:rsidDel="00116946">
        <w:rPr>
          <w:rFonts w:cs="Helvetica"/>
          <w:color w:val="000000"/>
          <w:vertAlign w:val="superscript"/>
        </w:rPr>
        <w:t xml:space="preserve"> </w:t>
      </w:r>
    </w:p>
    <w:p w14:paraId="6C2BCFB8"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I8</w:t>
      </w:r>
      <w:r w:rsidRPr="00676B22">
        <w:rPr>
          <w:rFonts w:cs="Helvetica"/>
          <w:color w:val="000000"/>
        </w:rPr>
        <w:t xml:space="preserve">, bits </w:t>
      </w:r>
      <w:r>
        <w:rPr>
          <w:rFonts w:cs="Helvetica"/>
          <w:color w:val="000000"/>
        </w:rPr>
        <w:t>b2 to b8</w:t>
      </w:r>
      <w:r w:rsidRPr="00676B22">
        <w:rPr>
          <w:rFonts w:cs="Helvetica"/>
          <w:color w:val="000000"/>
        </w:rPr>
        <w:t xml:space="preserve"> represent 2</w:t>
      </w:r>
      <w:r>
        <w:rPr>
          <w:rFonts w:cs="Helvetica"/>
          <w:color w:val="000000"/>
          <w:vertAlign w:val="superscript"/>
        </w:rPr>
        <w:t>62</w:t>
      </w:r>
      <w:r w:rsidRPr="00676B22">
        <w:rPr>
          <w:rFonts w:cs="Helvetica"/>
          <w:color w:val="000000"/>
        </w:rPr>
        <w:t xml:space="preserve"> through 2</w:t>
      </w:r>
      <w:r>
        <w:rPr>
          <w:rFonts w:cs="Helvetica"/>
          <w:color w:val="000000"/>
          <w:vertAlign w:val="superscript"/>
        </w:rPr>
        <w:t>56</w:t>
      </w:r>
      <w:r>
        <w:rPr>
          <w:rFonts w:cs="Helvetica"/>
          <w:color w:val="000000"/>
        </w:rPr>
        <w:t>, respectively</w:t>
      </w:r>
      <w:r w:rsidRPr="00676B22" w:rsidDel="00116946">
        <w:rPr>
          <w:rFonts w:cs="Helvetica"/>
          <w:color w:val="000000"/>
          <w:vertAlign w:val="superscript"/>
        </w:rPr>
        <w:t xml:space="preserve"> </w:t>
      </w:r>
    </w:p>
    <w:p w14:paraId="67CCC60B"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p>
    <w:p w14:paraId="35D68C1B"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676B22">
        <w:rPr>
          <w:rFonts w:cs="Helvetica"/>
          <w:color w:val="000000"/>
        </w:rPr>
        <w:t xml:space="preserve">4-byte integers (Fig. 5C-10): </w:t>
      </w:r>
    </w:p>
    <w:p w14:paraId="02C9C82C"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676B22" w:rsidDel="00116946">
        <w:rPr>
          <w:rFonts w:cs="Helvetica"/>
          <w:color w:val="000000"/>
          <w:vertAlign w:val="superscript"/>
        </w:rPr>
        <w:t xml:space="preserve"> </w:t>
      </w:r>
    </w:p>
    <w:p w14:paraId="1210E3BA"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I2</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15</w:t>
      </w:r>
      <w:r w:rsidRPr="00676B22">
        <w:rPr>
          <w:rFonts w:cs="Helvetica"/>
          <w:color w:val="000000"/>
        </w:rPr>
        <w:t xml:space="preserve"> through 2</w:t>
      </w:r>
      <w:r>
        <w:rPr>
          <w:rFonts w:cs="Helvetica"/>
          <w:color w:val="000000"/>
          <w:vertAlign w:val="superscript"/>
        </w:rPr>
        <w:t>8</w:t>
      </w:r>
      <w:r>
        <w:rPr>
          <w:rFonts w:cs="Helvetica"/>
          <w:color w:val="000000"/>
        </w:rPr>
        <w:t>, respectively</w:t>
      </w:r>
      <w:r w:rsidRPr="00676B22" w:rsidDel="00116946">
        <w:rPr>
          <w:rFonts w:cs="Helvetica"/>
          <w:color w:val="000000"/>
          <w:vertAlign w:val="superscript"/>
        </w:rPr>
        <w:t xml:space="preserve"> </w:t>
      </w:r>
    </w:p>
    <w:p w14:paraId="2CFD22B4"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I3</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23</w:t>
      </w:r>
      <w:r w:rsidRPr="00676B22">
        <w:rPr>
          <w:rFonts w:cs="Helvetica"/>
          <w:color w:val="000000"/>
        </w:rPr>
        <w:t xml:space="preserve"> through 2</w:t>
      </w:r>
      <w:r>
        <w:rPr>
          <w:rFonts w:cs="Helvetica"/>
          <w:color w:val="000000"/>
          <w:vertAlign w:val="superscript"/>
        </w:rPr>
        <w:t>16</w:t>
      </w:r>
      <w:r>
        <w:rPr>
          <w:rFonts w:cs="Helvetica"/>
          <w:color w:val="000000"/>
        </w:rPr>
        <w:t>, respectively</w:t>
      </w:r>
      <w:r w:rsidRPr="00676B22" w:rsidDel="00116946">
        <w:rPr>
          <w:rFonts w:cs="Helvetica"/>
          <w:color w:val="000000"/>
          <w:vertAlign w:val="superscript"/>
        </w:rPr>
        <w:t xml:space="preserve"> </w:t>
      </w:r>
    </w:p>
    <w:p w14:paraId="06290C7D"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I4</w:t>
      </w:r>
      <w:r w:rsidRPr="00676B22">
        <w:rPr>
          <w:rFonts w:cs="Helvetica"/>
          <w:color w:val="000000"/>
        </w:rPr>
        <w:t xml:space="preserve">, bits </w:t>
      </w:r>
      <w:r>
        <w:rPr>
          <w:rFonts w:cs="Helvetica"/>
          <w:color w:val="000000"/>
        </w:rPr>
        <w:t>b2 to b8</w:t>
      </w:r>
      <w:r w:rsidRPr="00676B22">
        <w:rPr>
          <w:rFonts w:cs="Helvetica"/>
          <w:color w:val="000000"/>
        </w:rPr>
        <w:t xml:space="preserve"> represent 2</w:t>
      </w:r>
      <w:r>
        <w:rPr>
          <w:rFonts w:cs="Helvetica"/>
          <w:color w:val="000000"/>
          <w:vertAlign w:val="superscript"/>
        </w:rPr>
        <w:t>30</w:t>
      </w:r>
      <w:r w:rsidRPr="00676B22">
        <w:rPr>
          <w:rFonts w:cs="Helvetica"/>
          <w:color w:val="000000"/>
        </w:rPr>
        <w:t xml:space="preserve"> through 2</w:t>
      </w:r>
      <w:r>
        <w:rPr>
          <w:rFonts w:cs="Helvetica"/>
          <w:color w:val="000000"/>
          <w:vertAlign w:val="superscript"/>
        </w:rPr>
        <w:t>24</w:t>
      </w:r>
      <w:r>
        <w:rPr>
          <w:rFonts w:cs="Helvetica"/>
          <w:color w:val="000000"/>
        </w:rPr>
        <w:t>, respectively</w:t>
      </w:r>
      <w:r w:rsidRPr="00676B22" w:rsidDel="00116946">
        <w:rPr>
          <w:rFonts w:cs="Helvetica"/>
          <w:color w:val="000000"/>
          <w:vertAlign w:val="superscript"/>
        </w:rPr>
        <w:t xml:space="preserve"> </w:t>
      </w:r>
    </w:p>
    <w:p w14:paraId="6FD0DA9E" w14:textId="77777777" w:rsidR="00905CCF" w:rsidRPr="00676B22" w:rsidRDefault="00905CCF" w:rsidP="00905CCF">
      <w:pPr>
        <w:ind w:left="720"/>
        <w:rPr>
          <w:rFonts w:cs="Helvetica"/>
          <w:color w:val="000000"/>
        </w:rPr>
      </w:pPr>
    </w:p>
    <w:p w14:paraId="3A5FDCFB" w14:textId="77777777" w:rsidR="00905CCF" w:rsidRPr="00676B22" w:rsidRDefault="00905CCF" w:rsidP="00905CCF">
      <w:pPr>
        <w:ind w:left="720"/>
        <w:rPr>
          <w:rFonts w:cs="Helvetica"/>
          <w:color w:val="000000"/>
        </w:rPr>
      </w:pPr>
      <w:r w:rsidRPr="00676B22">
        <w:rPr>
          <w:rFonts w:cs="Helvetica"/>
          <w:color w:val="000000"/>
        </w:rPr>
        <w:t xml:space="preserve">2-byte integers (Fig. 5C-11): </w:t>
      </w:r>
    </w:p>
    <w:p w14:paraId="0AAD4D26" w14:textId="77777777" w:rsidR="00905CCF" w:rsidRPr="00676B22" w:rsidRDefault="00905CCF" w:rsidP="00905CCF">
      <w:pPr>
        <w:ind w:left="1080"/>
        <w:rPr>
          <w:rFonts w:cs="Helvetica"/>
          <w:color w:val="000000"/>
        </w:rPr>
      </w:pPr>
      <w:r w:rsidRPr="00676B22">
        <w:rPr>
          <w:rFonts w:cs="Helvetica"/>
          <w:color w:val="000000"/>
        </w:rPr>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676B22" w:rsidDel="00116946">
        <w:rPr>
          <w:rFonts w:cs="Helvetica"/>
          <w:color w:val="000000"/>
          <w:vertAlign w:val="superscript"/>
        </w:rPr>
        <w:t xml:space="preserve"> </w:t>
      </w:r>
    </w:p>
    <w:p w14:paraId="3575549E" w14:textId="77777777" w:rsidR="00905CCF" w:rsidRPr="00676B22" w:rsidRDefault="00905CCF" w:rsidP="00905CCF">
      <w:pPr>
        <w:ind w:left="1080"/>
        <w:rPr>
          <w:rFonts w:cs="Helvetica"/>
          <w:color w:val="000000"/>
        </w:rPr>
      </w:pPr>
      <w:r w:rsidRPr="00676B22">
        <w:rPr>
          <w:rFonts w:cs="Helvetica"/>
          <w:color w:val="000000"/>
        </w:rPr>
        <w:t xml:space="preserve">In </w:t>
      </w:r>
      <w:r>
        <w:rPr>
          <w:rFonts w:cs="Helvetica"/>
          <w:color w:val="000000"/>
        </w:rPr>
        <w:t>I2</w:t>
      </w:r>
      <w:r w:rsidRPr="00676B22">
        <w:rPr>
          <w:rFonts w:cs="Helvetica"/>
          <w:color w:val="000000"/>
        </w:rPr>
        <w:t xml:space="preserve">, bits </w:t>
      </w:r>
      <w:r>
        <w:rPr>
          <w:rFonts w:cs="Helvetica"/>
          <w:color w:val="000000"/>
        </w:rPr>
        <w:t>b2 to b8</w:t>
      </w:r>
      <w:r w:rsidRPr="00676B22">
        <w:rPr>
          <w:rFonts w:cs="Helvetica"/>
          <w:color w:val="000000"/>
        </w:rPr>
        <w:t xml:space="preserve"> represent 2</w:t>
      </w:r>
      <w:r>
        <w:rPr>
          <w:rFonts w:cs="Helvetica"/>
          <w:color w:val="000000"/>
          <w:vertAlign w:val="superscript"/>
        </w:rPr>
        <w:t>14</w:t>
      </w:r>
      <w:r w:rsidRPr="00676B22">
        <w:rPr>
          <w:rFonts w:cs="Helvetica"/>
          <w:color w:val="000000"/>
        </w:rPr>
        <w:t xml:space="preserve"> through 2</w:t>
      </w:r>
      <w:r>
        <w:rPr>
          <w:rFonts w:cs="Helvetica"/>
          <w:color w:val="000000"/>
          <w:vertAlign w:val="superscript"/>
        </w:rPr>
        <w:t>8</w:t>
      </w:r>
      <w:r>
        <w:rPr>
          <w:rFonts w:cs="Helvetica"/>
          <w:color w:val="000000"/>
        </w:rPr>
        <w:t>, respectively</w:t>
      </w:r>
      <w:r w:rsidRPr="00676B22" w:rsidDel="00116946">
        <w:rPr>
          <w:rFonts w:cs="Helvetica"/>
          <w:color w:val="000000"/>
          <w:vertAlign w:val="superscript"/>
        </w:rPr>
        <w:t xml:space="preserve"> </w:t>
      </w:r>
    </w:p>
    <w:p w14:paraId="713BF282" w14:textId="77777777" w:rsidR="00905CCF" w:rsidRPr="00676B22" w:rsidRDefault="00905CCF" w:rsidP="00905CCF">
      <w:pPr>
        <w:ind w:left="1080"/>
        <w:rPr>
          <w:rFonts w:cs="Helvetica"/>
          <w:color w:val="000000"/>
        </w:rPr>
      </w:pPr>
    </w:p>
    <w:p w14:paraId="23D35F83" w14:textId="77777777" w:rsidR="00905CCF" w:rsidRPr="00676B22" w:rsidRDefault="00905CCF" w:rsidP="00905CCF">
      <w:pPr>
        <w:ind w:left="720"/>
        <w:rPr>
          <w:rFonts w:cs="Helvetica"/>
          <w:color w:val="000000"/>
        </w:rPr>
      </w:pPr>
      <w:r w:rsidRPr="00676B22">
        <w:rPr>
          <w:rFonts w:cs="Helvetica"/>
          <w:color w:val="000000"/>
        </w:rPr>
        <w:t>1-byte integers (Fig. 5C-</w:t>
      </w:r>
      <w:r>
        <w:rPr>
          <w:rFonts w:cs="Helvetica"/>
          <w:color w:val="000000"/>
        </w:rPr>
        <w:t>4</w:t>
      </w:r>
      <w:r w:rsidRPr="00676B22">
        <w:rPr>
          <w:rFonts w:cs="Helvetica"/>
          <w:color w:val="000000"/>
        </w:rPr>
        <w:t>):</w:t>
      </w:r>
    </w:p>
    <w:p w14:paraId="7F03E8D9" w14:textId="77777777" w:rsidR="00905CCF" w:rsidRPr="00676B22" w:rsidRDefault="00905CCF" w:rsidP="00905CCF">
      <w:pPr>
        <w:ind w:left="1080"/>
        <w:rPr>
          <w:rFonts w:cs="Helvetica"/>
          <w:color w:val="000000"/>
        </w:rPr>
      </w:pPr>
      <w:r w:rsidRPr="00676B22">
        <w:rPr>
          <w:rFonts w:cs="Helvetica"/>
          <w:color w:val="000000"/>
        </w:rPr>
        <w:t xml:space="preserve">In </w:t>
      </w:r>
      <w:r>
        <w:rPr>
          <w:rFonts w:cs="Helvetica"/>
          <w:color w:val="000000"/>
        </w:rPr>
        <w:t>I1</w:t>
      </w:r>
      <w:r w:rsidRPr="00676B22">
        <w:rPr>
          <w:rFonts w:cs="Helvetica"/>
          <w:color w:val="000000"/>
        </w:rPr>
        <w:t xml:space="preserve">, bits </w:t>
      </w:r>
      <w:r>
        <w:rPr>
          <w:rFonts w:cs="Helvetica"/>
          <w:color w:val="000000"/>
        </w:rPr>
        <w:t>b2 to b8</w:t>
      </w:r>
      <w:r w:rsidRPr="00676B22">
        <w:rPr>
          <w:rFonts w:cs="Helvetica"/>
          <w:color w:val="000000"/>
        </w:rPr>
        <w:t xml:space="preserve"> represent 2</w:t>
      </w:r>
      <w:r>
        <w:rPr>
          <w:rFonts w:cs="Helvetica"/>
          <w:color w:val="000000"/>
          <w:vertAlign w:val="superscript"/>
        </w:rPr>
        <w:t>6</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25260D" w:rsidDel="00116946">
        <w:rPr>
          <w:rFonts w:cs="Helvetica"/>
          <w:color w:val="000000"/>
          <w:vertAlign w:val="superscript"/>
        </w:rPr>
        <w:t xml:space="preserve"> </w:t>
      </w:r>
    </w:p>
    <w:p w14:paraId="5408B8E1" w14:textId="77777777" w:rsidR="00905CCF" w:rsidRPr="00254284" w:rsidRDefault="00905CCF" w:rsidP="00905CCF">
      <w:pPr>
        <w:rPr>
          <w:noProof/>
        </w:rPr>
      </w:pPr>
    </w:p>
    <w:p w14:paraId="6DA966E1" w14:textId="77777777" w:rsidR="00905CCF" w:rsidRPr="00676B22" w:rsidRDefault="00905CCF" w:rsidP="00905CCF">
      <w:pPr>
        <w:rPr>
          <w:rFonts w:cs="Helvetica"/>
          <w:color w:val="000000"/>
        </w:rPr>
      </w:pPr>
      <w:r w:rsidRPr="00676B22">
        <w:rPr>
          <w:rFonts w:cs="Helvetica"/>
          <w:color w:val="000000"/>
        </w:rPr>
        <w:t>All negative values are represented in two’s complement.</w:t>
      </w:r>
    </w:p>
    <w:p w14:paraId="16DCA919" w14:textId="77777777" w:rsidR="00905CCF" w:rsidRDefault="00905CCF" w:rsidP="00905CCF">
      <w:pPr>
        <w:rPr>
          <w:noProof/>
        </w:rPr>
      </w:pPr>
    </w:p>
    <w:p w14:paraId="6A59FCF6" w14:textId="77777777" w:rsidR="00254284" w:rsidRPr="00254284" w:rsidRDefault="00254284" w:rsidP="00525279">
      <w:pPr>
        <w:rPr>
          <w:noProof/>
        </w:rPr>
      </w:pPr>
    </w:p>
    <w:p w14:paraId="2F0B3669" w14:textId="77777777" w:rsidR="00905CCF" w:rsidRDefault="00905CCF" w:rsidP="00905CCF">
      <w:pPr>
        <w:rPr>
          <w:b/>
          <w:noProof/>
        </w:rPr>
      </w:pPr>
      <w:r w:rsidRPr="00676B22">
        <w:rPr>
          <w:b/>
          <w:noProof/>
        </w:rPr>
        <w:t>data_type = SignedMSB8</w:t>
      </w:r>
    </w:p>
    <w:p w14:paraId="5C3323DF" w14:textId="77777777" w:rsidR="00905CCF" w:rsidRPr="00676B22" w:rsidRDefault="00905CCF" w:rsidP="00905CCF">
      <w:pPr>
        <w:rPr>
          <w:b/>
          <w:noProof/>
        </w:rPr>
      </w:pPr>
    </w:p>
    <w:p w14:paraId="30F41806" w14:textId="77777777" w:rsidR="00905CCF" w:rsidRDefault="00905CCF" w:rsidP="00905CCF">
      <w:pPr>
        <w:jc w:val="center"/>
        <w:rPr>
          <w:noProof/>
        </w:rPr>
      </w:pPr>
      <w:r>
        <w:rPr>
          <w:noProof/>
          <w:lang w:eastAsia="en-US"/>
        </w:rPr>
        <w:drawing>
          <wp:inline distT="0" distB="0" distL="0" distR="0" wp14:anchorId="12B9BFEC" wp14:editId="7B04740F">
            <wp:extent cx="5943600" cy="1082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_5C-09.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1082675"/>
                    </a:xfrm>
                    <a:prstGeom prst="rect">
                      <a:avLst/>
                    </a:prstGeom>
                  </pic:spPr>
                </pic:pic>
              </a:graphicData>
            </a:graphic>
          </wp:inline>
        </w:drawing>
      </w:r>
    </w:p>
    <w:p w14:paraId="1F4A7B3E" w14:textId="77777777" w:rsidR="00905CCF" w:rsidRPr="00927E84" w:rsidRDefault="00905CCF" w:rsidP="00905CCF">
      <w:pPr>
        <w:pStyle w:val="FigureCaption"/>
        <w:rPr>
          <w:noProof/>
        </w:rPr>
      </w:pPr>
      <w:r w:rsidRPr="00927E84">
        <w:rPr>
          <w:noProof/>
        </w:rPr>
        <w:t>Fig. 5C-9. Signed 8-byte integer, most significant byte</w:t>
      </w:r>
      <w:r>
        <w:rPr>
          <w:noProof/>
        </w:rPr>
        <w:t xml:space="preserve"> (I8)</w:t>
      </w:r>
      <w:r w:rsidRPr="00927E84">
        <w:rPr>
          <w:noProof/>
        </w:rPr>
        <w:t xml:space="preserve"> first</w:t>
      </w:r>
      <w:r>
        <w:rPr>
          <w:noProof/>
        </w:rPr>
        <w:t>.</w:t>
      </w:r>
    </w:p>
    <w:p w14:paraId="0766C3EE" w14:textId="77777777" w:rsidR="00905CCF" w:rsidRDefault="00905CCF" w:rsidP="00905CCF">
      <w:pPr>
        <w:rPr>
          <w:b/>
          <w:noProof/>
        </w:rPr>
      </w:pPr>
    </w:p>
    <w:p w14:paraId="0C77431A" w14:textId="77777777" w:rsidR="00905CCF" w:rsidRPr="00676B22" w:rsidRDefault="00905CCF" w:rsidP="00905CCF">
      <w:pPr>
        <w:rPr>
          <w:b/>
          <w:noProof/>
        </w:rPr>
      </w:pPr>
    </w:p>
    <w:p w14:paraId="5655F46A" w14:textId="77777777" w:rsidR="00905CCF" w:rsidRDefault="00905CCF" w:rsidP="00905CCF">
      <w:pPr>
        <w:rPr>
          <w:b/>
          <w:noProof/>
        </w:rPr>
      </w:pPr>
      <w:r w:rsidRPr="00676B22">
        <w:rPr>
          <w:b/>
          <w:noProof/>
        </w:rPr>
        <w:t>data_type = SignedMSB4</w:t>
      </w:r>
    </w:p>
    <w:p w14:paraId="3A8E7AA6" w14:textId="77777777" w:rsidR="00905CCF" w:rsidRPr="00676B22" w:rsidRDefault="00905CCF" w:rsidP="00905CCF">
      <w:pPr>
        <w:rPr>
          <w:b/>
          <w:noProof/>
        </w:rPr>
      </w:pPr>
    </w:p>
    <w:p w14:paraId="0703FA9D" w14:textId="77777777" w:rsidR="00905CCF" w:rsidRDefault="00905CCF" w:rsidP="00905CCF">
      <w:pPr>
        <w:jc w:val="center"/>
        <w:rPr>
          <w:noProof/>
        </w:rPr>
      </w:pPr>
      <w:r>
        <w:rPr>
          <w:noProof/>
          <w:lang w:eastAsia="en-US"/>
        </w:rPr>
        <w:lastRenderedPageBreak/>
        <w:drawing>
          <wp:inline distT="0" distB="0" distL="0" distR="0" wp14:anchorId="74E54D8B" wp14:editId="1BDCD57E">
            <wp:extent cx="3398520" cy="1207008"/>
            <wp:effectExtent l="0" t="0" r="508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_5C-10.jpg"/>
                    <pic:cNvPicPr/>
                  </pic:nvPicPr>
                  <pic:blipFill>
                    <a:blip r:embed="rId28">
                      <a:extLst>
                        <a:ext uri="{28A0092B-C50C-407E-A947-70E740481C1C}">
                          <a14:useLocalDpi xmlns:a14="http://schemas.microsoft.com/office/drawing/2010/main" val="0"/>
                        </a:ext>
                      </a:extLst>
                    </a:blip>
                    <a:stretch>
                      <a:fillRect/>
                    </a:stretch>
                  </pic:blipFill>
                  <pic:spPr>
                    <a:xfrm>
                      <a:off x="0" y="0"/>
                      <a:ext cx="3398520" cy="1207008"/>
                    </a:xfrm>
                    <a:prstGeom prst="rect">
                      <a:avLst/>
                    </a:prstGeom>
                  </pic:spPr>
                </pic:pic>
              </a:graphicData>
            </a:graphic>
          </wp:inline>
        </w:drawing>
      </w:r>
    </w:p>
    <w:p w14:paraId="3EB21760" w14:textId="77777777" w:rsidR="00905CCF" w:rsidRPr="00927E84" w:rsidRDefault="00905CCF" w:rsidP="00905CCF">
      <w:pPr>
        <w:pStyle w:val="FigureCaption"/>
        <w:rPr>
          <w:noProof/>
        </w:rPr>
      </w:pPr>
      <w:r w:rsidRPr="00927E84">
        <w:rPr>
          <w:noProof/>
        </w:rPr>
        <w:t xml:space="preserve">Fig. 5C-10. Signed 4-byte integer, most significant byte </w:t>
      </w:r>
      <w:r>
        <w:rPr>
          <w:noProof/>
        </w:rPr>
        <w:t xml:space="preserve">(I4) </w:t>
      </w:r>
      <w:r w:rsidRPr="00927E84">
        <w:rPr>
          <w:noProof/>
        </w:rPr>
        <w:t>first</w:t>
      </w:r>
      <w:r>
        <w:rPr>
          <w:noProof/>
        </w:rPr>
        <w:t>.</w:t>
      </w:r>
    </w:p>
    <w:p w14:paraId="51379C82" w14:textId="77777777" w:rsidR="00905CCF" w:rsidRDefault="00905CCF" w:rsidP="00905CCF">
      <w:pPr>
        <w:rPr>
          <w:noProof/>
        </w:rPr>
      </w:pPr>
    </w:p>
    <w:p w14:paraId="5D7C10E0" w14:textId="77777777" w:rsidR="00905CCF" w:rsidRDefault="00905CCF" w:rsidP="00905CCF">
      <w:pPr>
        <w:rPr>
          <w:noProof/>
        </w:rPr>
      </w:pPr>
    </w:p>
    <w:p w14:paraId="7BA03F8E" w14:textId="77777777" w:rsidR="00905CCF" w:rsidRDefault="00905CCF" w:rsidP="00905CCF">
      <w:pPr>
        <w:rPr>
          <w:noProof/>
        </w:rPr>
      </w:pPr>
    </w:p>
    <w:p w14:paraId="4DB33727" w14:textId="77777777" w:rsidR="00905CCF" w:rsidRDefault="00905CCF" w:rsidP="00905CCF">
      <w:pPr>
        <w:rPr>
          <w:noProof/>
        </w:rPr>
      </w:pPr>
    </w:p>
    <w:p w14:paraId="6F57A3B7" w14:textId="77777777" w:rsidR="00905CCF" w:rsidRDefault="00905CCF" w:rsidP="00905CCF">
      <w:pPr>
        <w:rPr>
          <w:noProof/>
        </w:rPr>
      </w:pPr>
    </w:p>
    <w:p w14:paraId="10308770" w14:textId="77777777" w:rsidR="00905CCF" w:rsidRDefault="00905CCF" w:rsidP="00905CCF">
      <w:pPr>
        <w:rPr>
          <w:noProof/>
        </w:rPr>
      </w:pPr>
    </w:p>
    <w:p w14:paraId="30C89327" w14:textId="77777777" w:rsidR="00905CCF" w:rsidRPr="00676B22" w:rsidRDefault="00905CCF" w:rsidP="00905CCF">
      <w:pPr>
        <w:rPr>
          <w:b/>
          <w:noProof/>
        </w:rPr>
      </w:pPr>
      <w:r w:rsidRPr="00676B22">
        <w:rPr>
          <w:b/>
          <w:noProof/>
        </w:rPr>
        <w:t>data_type = SignedMSB2</w:t>
      </w:r>
    </w:p>
    <w:p w14:paraId="19C2133D" w14:textId="77777777" w:rsidR="00905CCF" w:rsidRDefault="00905CCF" w:rsidP="00905CCF">
      <w:pPr>
        <w:jc w:val="center"/>
        <w:rPr>
          <w:noProof/>
        </w:rPr>
      </w:pPr>
      <w:r>
        <w:rPr>
          <w:noProof/>
          <w:lang w:eastAsia="en-US"/>
        </w:rPr>
        <w:drawing>
          <wp:inline distT="0" distB="0" distL="0" distR="0" wp14:anchorId="01F71054" wp14:editId="7E3A19EA">
            <wp:extent cx="1798320" cy="1210056"/>
            <wp:effectExtent l="0" t="0" r="508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_5C-11.jpg"/>
                    <pic:cNvPicPr/>
                  </pic:nvPicPr>
                  <pic:blipFill>
                    <a:blip r:embed="rId29">
                      <a:extLst>
                        <a:ext uri="{28A0092B-C50C-407E-A947-70E740481C1C}">
                          <a14:useLocalDpi xmlns:a14="http://schemas.microsoft.com/office/drawing/2010/main" val="0"/>
                        </a:ext>
                      </a:extLst>
                    </a:blip>
                    <a:stretch>
                      <a:fillRect/>
                    </a:stretch>
                  </pic:blipFill>
                  <pic:spPr>
                    <a:xfrm>
                      <a:off x="0" y="0"/>
                      <a:ext cx="1798320" cy="1210056"/>
                    </a:xfrm>
                    <a:prstGeom prst="rect">
                      <a:avLst/>
                    </a:prstGeom>
                  </pic:spPr>
                </pic:pic>
              </a:graphicData>
            </a:graphic>
          </wp:inline>
        </w:drawing>
      </w:r>
    </w:p>
    <w:p w14:paraId="4568DD5B" w14:textId="77777777" w:rsidR="00905CCF" w:rsidRPr="00927E84" w:rsidRDefault="00905CCF" w:rsidP="00905CCF">
      <w:pPr>
        <w:pStyle w:val="FigureCaption"/>
        <w:rPr>
          <w:noProof/>
        </w:rPr>
      </w:pPr>
      <w:r w:rsidRPr="00927E84">
        <w:rPr>
          <w:noProof/>
        </w:rPr>
        <w:t xml:space="preserve">Fig. 5C-11. Signed 2-byte integer, more significant byte </w:t>
      </w:r>
      <w:r>
        <w:rPr>
          <w:noProof/>
        </w:rPr>
        <w:t xml:space="preserve">(I2) </w:t>
      </w:r>
      <w:r w:rsidRPr="00927E84">
        <w:rPr>
          <w:noProof/>
        </w:rPr>
        <w:t>first</w:t>
      </w:r>
    </w:p>
    <w:p w14:paraId="6300CFDC" w14:textId="77777777" w:rsidR="00905CCF" w:rsidRPr="00254284" w:rsidRDefault="00905CCF" w:rsidP="00905CCF">
      <w:pPr>
        <w:rPr>
          <w:noProof/>
        </w:rPr>
      </w:pPr>
    </w:p>
    <w:p w14:paraId="31332907" w14:textId="77777777" w:rsidR="00905CCF" w:rsidRDefault="00905CCF" w:rsidP="00905CCF">
      <w:pPr>
        <w:rPr>
          <w:noProof/>
        </w:rPr>
      </w:pPr>
      <w:r w:rsidRPr="00676B22">
        <w:rPr>
          <w:noProof/>
        </w:rPr>
        <w:t>The signed 1-byte integer is shown in Figure 5C-4.</w:t>
      </w:r>
    </w:p>
    <w:p w14:paraId="16011714" w14:textId="77777777" w:rsidR="00905CCF" w:rsidRDefault="00905CCF" w:rsidP="00905CCF">
      <w:pPr>
        <w:rPr>
          <w:noProof/>
        </w:rPr>
      </w:pPr>
    </w:p>
    <w:p w14:paraId="02EAED44" w14:textId="77777777" w:rsidR="00525279" w:rsidRDefault="00525279" w:rsidP="00525279">
      <w:pPr>
        <w:pStyle w:val="Heading3"/>
      </w:pPr>
      <w:bookmarkStart w:id="250" w:name="_Toc256923125"/>
      <w:bookmarkStart w:id="251" w:name="_Toc257461215"/>
      <w:bookmarkStart w:id="252" w:name="_Toc257461331"/>
      <w:bookmarkStart w:id="253" w:name="_Toc425881820"/>
      <w:bookmarkStart w:id="254" w:name="_Toc6498102"/>
      <w:r>
        <w:t xml:space="preserve">5C.1.4 </w:t>
      </w:r>
      <w:r w:rsidRPr="00915C27">
        <w:t>Unsigned MSB Integers</w:t>
      </w:r>
      <w:bookmarkEnd w:id="250"/>
      <w:bookmarkEnd w:id="251"/>
      <w:bookmarkEnd w:id="252"/>
      <w:bookmarkEnd w:id="253"/>
      <w:bookmarkEnd w:id="254"/>
    </w:p>
    <w:p w14:paraId="65818CB4" w14:textId="77777777" w:rsidR="00525279" w:rsidRPr="00676B22"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This section describes unsigned integers stored in MSB format.  In this section the following definitions apply:</w:t>
      </w:r>
    </w:p>
    <w:p w14:paraId="35FFC83F" w14:textId="77777777" w:rsidR="00525279" w:rsidRPr="00676B22"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23538157"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Pr>
          <w:rFonts w:cs="Helvetica"/>
          <w:i/>
          <w:color w:val="000000"/>
        </w:rPr>
        <w:t>B1</w:t>
      </w:r>
      <w:r w:rsidRPr="00676B22">
        <w:rPr>
          <w:rFonts w:cs="Helvetica"/>
          <w:i/>
          <w:color w:val="000000"/>
        </w:rPr>
        <w:t xml:space="preserve"> – </w:t>
      </w:r>
      <w:r>
        <w:rPr>
          <w:rFonts w:cs="Helvetica"/>
          <w:i/>
          <w:color w:val="000000"/>
        </w:rPr>
        <w:t>B8</w:t>
      </w:r>
      <w:r w:rsidRPr="00676B22">
        <w:rPr>
          <w:rFonts w:cs="Helvetica"/>
          <w:color w:val="000000"/>
        </w:rPr>
        <w:tab/>
        <w:t xml:space="preserve">Arrangement of bytes as they appear when read from a file </w:t>
      </w:r>
      <w:r>
        <w:rPr>
          <w:rFonts w:cs="Helvetica"/>
          <w:color w:val="000000"/>
        </w:rPr>
        <w:t>— that is,</w:t>
      </w:r>
      <w:r w:rsidRPr="00676B22">
        <w:rPr>
          <w:rFonts w:cs="Helvetica"/>
          <w:color w:val="000000"/>
        </w:rPr>
        <w:t xml:space="preserve"> read </w:t>
      </w:r>
      <w:r>
        <w:rPr>
          <w:rFonts w:cs="Helvetica"/>
          <w:color w:val="000000"/>
        </w:rPr>
        <w:t>B1</w:t>
      </w:r>
      <w:r w:rsidRPr="00676B22">
        <w:rPr>
          <w:rFonts w:cs="Helvetica"/>
          <w:color w:val="000000"/>
        </w:rPr>
        <w:t xml:space="preserve"> first, then </w:t>
      </w:r>
      <w:r>
        <w:rPr>
          <w:rFonts w:cs="Helvetica"/>
          <w:color w:val="000000"/>
        </w:rPr>
        <w:t>B2</w:t>
      </w:r>
      <w:r w:rsidRPr="00676B22">
        <w:rPr>
          <w:rFonts w:cs="Helvetica"/>
          <w:color w:val="000000"/>
        </w:rPr>
        <w:t xml:space="preserve">, </w:t>
      </w:r>
      <w:r>
        <w:rPr>
          <w:rFonts w:cs="Helvetica"/>
          <w:color w:val="000000"/>
        </w:rPr>
        <w:t>B3</w:t>
      </w:r>
      <w:r w:rsidRPr="00676B22">
        <w:rPr>
          <w:rFonts w:cs="Helvetica"/>
          <w:color w:val="000000"/>
        </w:rPr>
        <w:t xml:space="preserve">, and </w:t>
      </w:r>
      <w:r>
        <w:rPr>
          <w:rFonts w:cs="Helvetica"/>
          <w:color w:val="000000"/>
        </w:rPr>
        <w:t>B4</w:t>
      </w:r>
      <w:r w:rsidRPr="00676B22">
        <w:rPr>
          <w:rFonts w:cs="Helvetica"/>
          <w:color w:val="000000"/>
        </w:rPr>
        <w:t xml:space="preserve">, up through </w:t>
      </w:r>
      <w:r>
        <w:rPr>
          <w:rFonts w:cs="Helvetica"/>
          <w:color w:val="000000"/>
        </w:rPr>
        <w:t>B8</w:t>
      </w:r>
      <w:r w:rsidRPr="00676B22">
        <w:rPr>
          <w:rFonts w:cs="Helvetica"/>
          <w:color w:val="000000"/>
        </w:rPr>
        <w:t>)</w:t>
      </w:r>
    </w:p>
    <w:p w14:paraId="5595A52B"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Pr>
          <w:rFonts w:cs="Helvetica"/>
          <w:i/>
          <w:color w:val="000000"/>
        </w:rPr>
        <w:t>I1</w:t>
      </w:r>
      <w:r w:rsidRPr="00676B22">
        <w:rPr>
          <w:rFonts w:cs="Helvetica"/>
          <w:i/>
          <w:color w:val="000000"/>
        </w:rPr>
        <w:t xml:space="preserve"> – </w:t>
      </w:r>
      <w:r>
        <w:rPr>
          <w:rFonts w:cs="Helvetica"/>
          <w:i/>
          <w:color w:val="000000"/>
        </w:rPr>
        <w:t>I8</w:t>
      </w:r>
      <w:r w:rsidRPr="00676B22">
        <w:rPr>
          <w:rFonts w:cs="Helvetica"/>
          <w:color w:val="000000"/>
        </w:rPr>
        <w:tab/>
        <w:t xml:space="preserve">Arrangement of bytes in the integer, from lowest order </w:t>
      </w:r>
      <w:r>
        <w:rPr>
          <w:rFonts w:cs="Helvetica"/>
          <w:color w:val="000000"/>
        </w:rPr>
        <w:t xml:space="preserve">(I1) </w:t>
      </w:r>
      <w:r w:rsidRPr="00676B22">
        <w:rPr>
          <w:rFonts w:cs="Helvetica"/>
          <w:color w:val="000000"/>
        </w:rPr>
        <w:t>to highest order</w:t>
      </w:r>
      <w:r>
        <w:rPr>
          <w:rFonts w:cs="Helvetica"/>
          <w:color w:val="000000"/>
        </w:rPr>
        <w:t xml:space="preserve"> (I8)</w:t>
      </w:r>
      <w:r w:rsidRPr="00676B22">
        <w:rPr>
          <w:rFonts w:cs="Helvetica"/>
          <w:color w:val="000000"/>
        </w:rPr>
        <w:t xml:space="preserve">.  The bits within each byte are </w:t>
      </w:r>
      <w:r>
        <w:rPr>
          <w:rFonts w:cs="Helvetica"/>
          <w:color w:val="000000"/>
        </w:rPr>
        <w:t xml:space="preserve">counted from left to right (b1 to b8) but </w:t>
      </w:r>
      <w:r w:rsidRPr="00676B22">
        <w:rPr>
          <w:rFonts w:cs="Helvetica"/>
          <w:color w:val="000000"/>
        </w:rPr>
        <w:t>interpreted from right to left (</w:t>
      </w:r>
      <w:r>
        <w:rPr>
          <w:rFonts w:cs="Helvetica"/>
          <w:i/>
          <w:color w:val="000000"/>
        </w:rPr>
        <w:t>i.e</w:t>
      </w:r>
      <w:r w:rsidRPr="00676B22">
        <w:rPr>
          <w:rFonts w:cs="Helvetica"/>
          <w:color w:val="000000"/>
        </w:rPr>
        <w:t xml:space="preserve">., lowest value = bit </w:t>
      </w:r>
      <w:r>
        <w:rPr>
          <w:rFonts w:cs="Helvetica"/>
          <w:color w:val="000000"/>
        </w:rPr>
        <w:t>8</w:t>
      </w:r>
      <w:r w:rsidRPr="00676B22">
        <w:rPr>
          <w:rFonts w:cs="Helvetica"/>
          <w:color w:val="000000"/>
        </w:rPr>
        <w:t xml:space="preserve">, highest value = bit </w:t>
      </w:r>
      <w:r>
        <w:rPr>
          <w:rFonts w:cs="Helvetica"/>
          <w:color w:val="000000"/>
        </w:rPr>
        <w:t>1</w:t>
      </w:r>
      <w:r w:rsidRPr="00676B22">
        <w:rPr>
          <w:rFonts w:cs="Helvetica"/>
          <w:color w:val="000000"/>
        </w:rPr>
        <w:t>) in the following way:</w:t>
      </w:r>
    </w:p>
    <w:p w14:paraId="68EE5629"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20AE45D9"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8-byte integers (Fig. 5C-1</w:t>
      </w:r>
      <w:r>
        <w:rPr>
          <w:rFonts w:cs="Helvetica"/>
          <w:color w:val="000000"/>
        </w:rPr>
        <w:t>2</w:t>
      </w:r>
      <w:r w:rsidRPr="00676B22">
        <w:rPr>
          <w:rFonts w:cs="Helvetica"/>
          <w:color w:val="000000"/>
        </w:rPr>
        <w:t xml:space="preserve">): </w:t>
      </w:r>
    </w:p>
    <w:p w14:paraId="58BA543F"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lastRenderedPageBreak/>
        <w:tab/>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676B22" w:rsidDel="00116946">
        <w:rPr>
          <w:rFonts w:cs="Helvetica"/>
          <w:color w:val="000000"/>
          <w:vertAlign w:val="superscript"/>
        </w:rPr>
        <w:t xml:space="preserve"> </w:t>
      </w:r>
    </w:p>
    <w:p w14:paraId="7F3EDA7C"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I2</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15</w:t>
      </w:r>
      <w:r w:rsidRPr="00676B22">
        <w:rPr>
          <w:rFonts w:cs="Helvetica"/>
          <w:color w:val="000000"/>
        </w:rPr>
        <w:t xml:space="preserve"> through 2</w:t>
      </w:r>
      <w:r>
        <w:rPr>
          <w:rFonts w:cs="Helvetica"/>
          <w:color w:val="000000"/>
          <w:vertAlign w:val="superscript"/>
        </w:rPr>
        <w:t>8</w:t>
      </w:r>
      <w:r>
        <w:rPr>
          <w:rFonts w:cs="Helvetica"/>
          <w:color w:val="000000"/>
        </w:rPr>
        <w:t>, respectively</w:t>
      </w:r>
      <w:r w:rsidRPr="00676B22" w:rsidDel="00116946">
        <w:rPr>
          <w:rFonts w:cs="Helvetica"/>
          <w:color w:val="000000"/>
          <w:vertAlign w:val="superscript"/>
        </w:rPr>
        <w:t xml:space="preserve"> </w:t>
      </w:r>
    </w:p>
    <w:p w14:paraId="2950D2F1"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I3</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23</w:t>
      </w:r>
      <w:r w:rsidRPr="00676B22">
        <w:rPr>
          <w:rFonts w:cs="Helvetica"/>
          <w:color w:val="000000"/>
        </w:rPr>
        <w:t xml:space="preserve"> through 2</w:t>
      </w:r>
      <w:r>
        <w:rPr>
          <w:rFonts w:cs="Helvetica"/>
          <w:color w:val="000000"/>
          <w:vertAlign w:val="superscript"/>
        </w:rPr>
        <w:t>16</w:t>
      </w:r>
      <w:r>
        <w:rPr>
          <w:rFonts w:cs="Helvetica"/>
          <w:color w:val="000000"/>
        </w:rPr>
        <w:t>, respectively</w:t>
      </w:r>
      <w:r w:rsidRPr="00676B22" w:rsidDel="00116946">
        <w:rPr>
          <w:rFonts w:cs="Helvetica"/>
          <w:color w:val="000000"/>
          <w:vertAlign w:val="superscript"/>
        </w:rPr>
        <w:t xml:space="preserve"> </w:t>
      </w:r>
    </w:p>
    <w:p w14:paraId="1CB91FD3"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I4</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31</w:t>
      </w:r>
      <w:r w:rsidRPr="00676B22">
        <w:rPr>
          <w:rFonts w:cs="Helvetica"/>
          <w:color w:val="000000"/>
        </w:rPr>
        <w:t xml:space="preserve"> through 2</w:t>
      </w:r>
      <w:r>
        <w:rPr>
          <w:rFonts w:cs="Helvetica"/>
          <w:color w:val="000000"/>
          <w:vertAlign w:val="superscript"/>
        </w:rPr>
        <w:t>24</w:t>
      </w:r>
      <w:r>
        <w:rPr>
          <w:rFonts w:cs="Helvetica"/>
          <w:color w:val="000000"/>
        </w:rPr>
        <w:t>, respectively</w:t>
      </w:r>
      <w:r w:rsidRPr="00676B22" w:rsidDel="00116946">
        <w:rPr>
          <w:rFonts w:cs="Helvetica"/>
          <w:color w:val="000000"/>
          <w:vertAlign w:val="superscript"/>
        </w:rPr>
        <w:t xml:space="preserve"> </w:t>
      </w:r>
    </w:p>
    <w:p w14:paraId="0506A4F1"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I5</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39</w:t>
      </w:r>
      <w:r w:rsidRPr="00676B22">
        <w:rPr>
          <w:rFonts w:cs="Helvetica"/>
          <w:color w:val="000000"/>
        </w:rPr>
        <w:t xml:space="preserve"> through 2</w:t>
      </w:r>
      <w:r>
        <w:rPr>
          <w:rFonts w:cs="Helvetica"/>
          <w:color w:val="000000"/>
          <w:vertAlign w:val="superscript"/>
        </w:rPr>
        <w:t>32</w:t>
      </w:r>
      <w:r>
        <w:rPr>
          <w:rFonts w:cs="Helvetica"/>
          <w:color w:val="000000"/>
        </w:rPr>
        <w:t>, respectively</w:t>
      </w:r>
      <w:r w:rsidRPr="00676B22" w:rsidDel="00116946">
        <w:rPr>
          <w:rFonts w:cs="Helvetica"/>
          <w:color w:val="000000"/>
          <w:vertAlign w:val="superscript"/>
        </w:rPr>
        <w:t xml:space="preserve"> </w:t>
      </w:r>
    </w:p>
    <w:p w14:paraId="6AF2695F"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I6</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47</w:t>
      </w:r>
      <w:r w:rsidRPr="00676B22">
        <w:rPr>
          <w:rFonts w:cs="Helvetica"/>
          <w:color w:val="000000"/>
        </w:rPr>
        <w:t xml:space="preserve"> through 2</w:t>
      </w:r>
      <w:r>
        <w:rPr>
          <w:rFonts w:cs="Helvetica"/>
          <w:color w:val="000000"/>
          <w:vertAlign w:val="superscript"/>
        </w:rPr>
        <w:t>40</w:t>
      </w:r>
      <w:r>
        <w:rPr>
          <w:rFonts w:cs="Helvetica"/>
          <w:color w:val="000000"/>
        </w:rPr>
        <w:t>, respectively</w:t>
      </w:r>
      <w:r w:rsidRPr="00676B22" w:rsidDel="00116946">
        <w:rPr>
          <w:rFonts w:cs="Helvetica"/>
          <w:color w:val="000000"/>
          <w:vertAlign w:val="superscript"/>
        </w:rPr>
        <w:t xml:space="preserve"> </w:t>
      </w:r>
    </w:p>
    <w:p w14:paraId="70C147B6"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I7</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55</w:t>
      </w:r>
      <w:r w:rsidRPr="00676B22">
        <w:rPr>
          <w:rFonts w:cs="Helvetica"/>
          <w:color w:val="000000"/>
        </w:rPr>
        <w:t xml:space="preserve"> through 2</w:t>
      </w:r>
      <w:r>
        <w:rPr>
          <w:rFonts w:cs="Helvetica"/>
          <w:color w:val="000000"/>
          <w:vertAlign w:val="superscript"/>
        </w:rPr>
        <w:t>48</w:t>
      </w:r>
      <w:r>
        <w:rPr>
          <w:rFonts w:cs="Helvetica"/>
          <w:color w:val="000000"/>
        </w:rPr>
        <w:t>, respectively</w:t>
      </w:r>
      <w:r w:rsidRPr="00676B22" w:rsidDel="00116946">
        <w:rPr>
          <w:rFonts w:cs="Helvetica"/>
          <w:color w:val="000000"/>
          <w:vertAlign w:val="superscript"/>
        </w:rPr>
        <w:t xml:space="preserve"> </w:t>
      </w:r>
    </w:p>
    <w:p w14:paraId="41E90807" w14:textId="77777777" w:rsidR="00905CCF" w:rsidRPr="00676B22" w:rsidRDefault="00905CCF" w:rsidP="00905CC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360"/>
        <w:rPr>
          <w:rFonts w:cs="Helvetica"/>
          <w:color w:val="000000"/>
        </w:rPr>
      </w:pPr>
      <w:r w:rsidRPr="00676B22">
        <w:rPr>
          <w:rFonts w:cs="Helvetica"/>
          <w:color w:val="000000"/>
        </w:rPr>
        <w:tab/>
        <w:t xml:space="preserve">In </w:t>
      </w:r>
      <w:r>
        <w:rPr>
          <w:rFonts w:cs="Helvetica"/>
          <w:color w:val="000000"/>
        </w:rPr>
        <w:t>I8</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63</w:t>
      </w:r>
      <w:r w:rsidRPr="00676B22">
        <w:rPr>
          <w:rFonts w:cs="Helvetica"/>
          <w:color w:val="000000"/>
        </w:rPr>
        <w:t xml:space="preserve"> through 2</w:t>
      </w:r>
      <w:r>
        <w:rPr>
          <w:rFonts w:cs="Helvetica"/>
          <w:color w:val="000000"/>
          <w:vertAlign w:val="superscript"/>
        </w:rPr>
        <w:t>56</w:t>
      </w:r>
      <w:r>
        <w:rPr>
          <w:rFonts w:cs="Helvetica"/>
          <w:color w:val="000000"/>
        </w:rPr>
        <w:t>, respectively</w:t>
      </w:r>
      <w:r w:rsidRPr="00676B22" w:rsidDel="00116946">
        <w:rPr>
          <w:rFonts w:cs="Helvetica"/>
          <w:color w:val="000000"/>
          <w:vertAlign w:val="superscript"/>
        </w:rPr>
        <w:t xml:space="preserve"> </w:t>
      </w:r>
    </w:p>
    <w:p w14:paraId="23E5D893"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43B245AF"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676B22">
        <w:rPr>
          <w:rFonts w:cs="Helvetica"/>
          <w:color w:val="000000"/>
        </w:rPr>
        <w:t>4-byte integers (Fig. 5C-1</w:t>
      </w:r>
      <w:r>
        <w:rPr>
          <w:rFonts w:cs="Helvetica"/>
          <w:color w:val="000000"/>
        </w:rPr>
        <w:t>3</w:t>
      </w:r>
      <w:r w:rsidRPr="00676B22">
        <w:rPr>
          <w:rFonts w:cs="Helvetica"/>
          <w:color w:val="000000"/>
        </w:rPr>
        <w:t xml:space="preserve">): </w:t>
      </w:r>
    </w:p>
    <w:p w14:paraId="292832F3"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676B22" w:rsidDel="00116946">
        <w:rPr>
          <w:rFonts w:cs="Helvetica"/>
          <w:color w:val="000000"/>
          <w:vertAlign w:val="superscript"/>
        </w:rPr>
        <w:t xml:space="preserve"> </w:t>
      </w:r>
    </w:p>
    <w:p w14:paraId="06376F18"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I2</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15</w:t>
      </w:r>
      <w:r w:rsidRPr="00676B22">
        <w:rPr>
          <w:rFonts w:cs="Helvetica"/>
          <w:color w:val="000000"/>
        </w:rPr>
        <w:t xml:space="preserve"> through 2</w:t>
      </w:r>
      <w:r w:rsidRPr="004E5375">
        <w:rPr>
          <w:rFonts w:cs="Helvetica"/>
          <w:color w:val="000000"/>
          <w:vertAlign w:val="superscript"/>
        </w:rPr>
        <w:t>8</w:t>
      </w:r>
      <w:r>
        <w:rPr>
          <w:rFonts w:cs="Helvetica"/>
          <w:color w:val="000000"/>
        </w:rPr>
        <w:t>, respectively</w:t>
      </w:r>
      <w:r w:rsidRPr="00676B22" w:rsidDel="00116946">
        <w:rPr>
          <w:rFonts w:cs="Helvetica"/>
          <w:color w:val="000000"/>
          <w:vertAlign w:val="superscript"/>
        </w:rPr>
        <w:t xml:space="preserve"> </w:t>
      </w:r>
    </w:p>
    <w:p w14:paraId="17ADA4E4"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I3</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23</w:t>
      </w:r>
      <w:r w:rsidRPr="00676B22">
        <w:rPr>
          <w:rFonts w:cs="Helvetica"/>
          <w:color w:val="000000"/>
        </w:rPr>
        <w:t xml:space="preserve"> through 2</w:t>
      </w:r>
      <w:r w:rsidRPr="004E5375">
        <w:rPr>
          <w:rFonts w:cs="Helvetica"/>
          <w:color w:val="000000"/>
          <w:vertAlign w:val="superscript"/>
        </w:rPr>
        <w:t>16</w:t>
      </w:r>
      <w:r>
        <w:rPr>
          <w:rFonts w:cs="Helvetica"/>
          <w:color w:val="000000"/>
        </w:rPr>
        <w:t>, respectively</w:t>
      </w:r>
      <w:r w:rsidRPr="00676B22" w:rsidDel="00116946">
        <w:rPr>
          <w:rFonts w:cs="Helvetica"/>
          <w:color w:val="000000"/>
          <w:vertAlign w:val="superscript"/>
        </w:rPr>
        <w:t xml:space="preserve"> </w:t>
      </w:r>
    </w:p>
    <w:p w14:paraId="7B9B8901"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I4</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31</w:t>
      </w:r>
      <w:r w:rsidRPr="00676B22">
        <w:rPr>
          <w:rFonts w:cs="Helvetica"/>
          <w:color w:val="000000"/>
        </w:rPr>
        <w:t xml:space="preserve"> through 2</w:t>
      </w:r>
      <w:r>
        <w:rPr>
          <w:rFonts w:cs="Helvetica"/>
          <w:color w:val="000000"/>
          <w:vertAlign w:val="superscript"/>
        </w:rPr>
        <w:t>24</w:t>
      </w:r>
      <w:r>
        <w:rPr>
          <w:rFonts w:cs="Helvetica"/>
          <w:color w:val="000000"/>
        </w:rPr>
        <w:t>, respectively</w:t>
      </w:r>
      <w:r w:rsidRPr="00676B22" w:rsidDel="00116946">
        <w:rPr>
          <w:rFonts w:cs="Helvetica"/>
          <w:color w:val="000000"/>
          <w:vertAlign w:val="superscript"/>
        </w:rPr>
        <w:t xml:space="preserve"> </w:t>
      </w:r>
    </w:p>
    <w:p w14:paraId="18E3E4D3"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p>
    <w:p w14:paraId="79CE370F"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676B22">
        <w:rPr>
          <w:rFonts w:cs="Helvetica"/>
          <w:color w:val="000000"/>
        </w:rPr>
        <w:t>2-byte integers (Fig. 5C-1</w:t>
      </w:r>
      <w:r>
        <w:rPr>
          <w:rFonts w:cs="Helvetica"/>
          <w:color w:val="000000"/>
        </w:rPr>
        <w:t>4</w:t>
      </w:r>
      <w:r w:rsidRPr="00676B22">
        <w:rPr>
          <w:rFonts w:cs="Helvetica"/>
          <w:color w:val="000000"/>
        </w:rPr>
        <w:t xml:space="preserve">): </w:t>
      </w:r>
    </w:p>
    <w:p w14:paraId="7723346E"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sidRPr="004E5375">
        <w:rPr>
          <w:rFonts w:cs="Helvetica"/>
          <w:color w:val="000000"/>
          <w:vertAlign w:val="superscript"/>
        </w:rPr>
        <w:t>0</w:t>
      </w:r>
      <w:r>
        <w:rPr>
          <w:rFonts w:cs="Helvetica"/>
          <w:color w:val="000000"/>
        </w:rPr>
        <w:t>, respectively</w:t>
      </w:r>
      <w:r w:rsidRPr="00676B22" w:rsidDel="00116946">
        <w:rPr>
          <w:rFonts w:cs="Helvetica"/>
          <w:color w:val="000000"/>
          <w:vertAlign w:val="superscript"/>
        </w:rPr>
        <w:t xml:space="preserve"> </w:t>
      </w:r>
    </w:p>
    <w:p w14:paraId="1C9F5514"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I2</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15</w:t>
      </w:r>
      <w:r w:rsidRPr="00676B22">
        <w:rPr>
          <w:rFonts w:cs="Helvetica"/>
          <w:color w:val="000000"/>
        </w:rPr>
        <w:t xml:space="preserve"> through 2</w:t>
      </w:r>
      <w:r>
        <w:rPr>
          <w:rFonts w:cs="Helvetica"/>
          <w:color w:val="000000"/>
          <w:vertAlign w:val="superscript"/>
        </w:rPr>
        <w:t>8</w:t>
      </w:r>
      <w:r>
        <w:rPr>
          <w:rFonts w:cs="Helvetica"/>
          <w:color w:val="000000"/>
        </w:rPr>
        <w:t>, respectively</w:t>
      </w:r>
      <w:r w:rsidRPr="00676B22" w:rsidDel="00116946">
        <w:rPr>
          <w:rFonts w:cs="Helvetica"/>
          <w:color w:val="000000"/>
          <w:vertAlign w:val="superscript"/>
        </w:rPr>
        <w:t xml:space="preserve"> </w:t>
      </w:r>
    </w:p>
    <w:p w14:paraId="278F9026" w14:textId="77777777" w:rsidR="00905CCF" w:rsidRPr="00676B22" w:rsidRDefault="00905CCF" w:rsidP="00905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p>
    <w:p w14:paraId="4999B7E7" w14:textId="77777777" w:rsidR="00905CCF" w:rsidRPr="00676B22" w:rsidRDefault="00905CCF" w:rsidP="00905CCF">
      <w:pPr>
        <w:ind w:left="720"/>
        <w:rPr>
          <w:rFonts w:cs="Helvetica"/>
          <w:color w:val="000000"/>
        </w:rPr>
      </w:pPr>
      <w:r w:rsidRPr="00676B22">
        <w:rPr>
          <w:rFonts w:cs="Helvetica"/>
          <w:color w:val="000000"/>
        </w:rPr>
        <w:t>1-byte integers (Fig. 5C-</w:t>
      </w:r>
      <w:r>
        <w:rPr>
          <w:rFonts w:cs="Helvetica"/>
          <w:color w:val="000000"/>
        </w:rPr>
        <w:t>8</w:t>
      </w:r>
      <w:r w:rsidRPr="00676B22">
        <w:rPr>
          <w:rFonts w:cs="Helvetica"/>
          <w:color w:val="000000"/>
        </w:rPr>
        <w:t xml:space="preserve">): </w:t>
      </w:r>
    </w:p>
    <w:p w14:paraId="2930F84E" w14:textId="77777777" w:rsidR="00905CCF" w:rsidRPr="00676B22" w:rsidRDefault="00905CCF" w:rsidP="00905CCF">
      <w:pPr>
        <w:ind w:left="1080"/>
        <w:rPr>
          <w:noProof/>
        </w:rPr>
      </w:pPr>
      <w:r w:rsidRPr="00676B22">
        <w:rPr>
          <w:rFonts w:cs="Helvetica"/>
          <w:color w:val="000000"/>
        </w:rPr>
        <w:t xml:space="preserve">In </w:t>
      </w:r>
      <w:r>
        <w:rPr>
          <w:rFonts w:cs="Helvetica"/>
          <w:color w:val="000000"/>
        </w:rPr>
        <w:t>I1</w:t>
      </w:r>
      <w:r w:rsidRPr="00676B22">
        <w:rPr>
          <w:rFonts w:cs="Helvetica"/>
          <w:color w:val="000000"/>
        </w:rPr>
        <w:t xml:space="preserve">, bits </w:t>
      </w:r>
      <w:r>
        <w:rPr>
          <w:rFonts w:cs="Helvetica"/>
          <w:color w:val="000000"/>
        </w:rPr>
        <w:t>b1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676B22" w:rsidDel="00116946">
        <w:rPr>
          <w:rFonts w:cs="Helvetica"/>
          <w:color w:val="000000"/>
          <w:vertAlign w:val="superscript"/>
        </w:rPr>
        <w:t xml:space="preserve"> </w:t>
      </w:r>
    </w:p>
    <w:p w14:paraId="56B28494" w14:textId="77777777" w:rsidR="00905CCF" w:rsidRPr="00D3463B" w:rsidRDefault="00905CCF" w:rsidP="00905CCF">
      <w:pPr>
        <w:rPr>
          <w:noProof/>
        </w:rPr>
      </w:pPr>
    </w:p>
    <w:p w14:paraId="44D87917" w14:textId="77777777" w:rsidR="00905CCF" w:rsidRPr="00676B22" w:rsidRDefault="00905CCF" w:rsidP="00905CCF">
      <w:pPr>
        <w:rPr>
          <w:b/>
          <w:noProof/>
        </w:rPr>
      </w:pPr>
      <w:r w:rsidRPr="00676B22">
        <w:rPr>
          <w:b/>
          <w:noProof/>
        </w:rPr>
        <w:t>data_type = UnsignedMSB8</w:t>
      </w:r>
    </w:p>
    <w:p w14:paraId="3FAA4EE8" w14:textId="77777777" w:rsidR="00905CCF" w:rsidRPr="00676B22" w:rsidRDefault="00905CCF" w:rsidP="00905CCF">
      <w:pPr>
        <w:rPr>
          <w:noProof/>
        </w:rPr>
      </w:pPr>
    </w:p>
    <w:p w14:paraId="03A1F52C" w14:textId="77777777" w:rsidR="00905CCF" w:rsidRPr="00927E84" w:rsidRDefault="00905CCF" w:rsidP="00905CCF">
      <w:pPr>
        <w:jc w:val="center"/>
        <w:rPr>
          <w:noProof/>
          <w:color w:val="FF0000"/>
          <w:sz w:val="23"/>
        </w:rPr>
      </w:pPr>
      <w:r w:rsidRPr="004E5375">
        <w:rPr>
          <w:noProof/>
          <w:color w:val="FF0000"/>
          <w:sz w:val="23"/>
          <w:lang w:eastAsia="en-US"/>
        </w:rPr>
        <w:drawing>
          <wp:inline distT="0" distB="0" distL="0" distR="0" wp14:anchorId="20106390" wp14:editId="2FC85112">
            <wp:extent cx="5943600" cy="7931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_5C-12.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93115"/>
                    </a:xfrm>
                    <a:prstGeom prst="rect">
                      <a:avLst/>
                    </a:prstGeom>
                  </pic:spPr>
                </pic:pic>
              </a:graphicData>
            </a:graphic>
          </wp:inline>
        </w:drawing>
      </w:r>
    </w:p>
    <w:p w14:paraId="7747591F" w14:textId="77777777" w:rsidR="00905CCF" w:rsidRPr="00927E84" w:rsidRDefault="00905CCF" w:rsidP="00905CCF">
      <w:pPr>
        <w:pStyle w:val="FigureCaption"/>
        <w:rPr>
          <w:noProof/>
        </w:rPr>
      </w:pPr>
      <w:r w:rsidRPr="00927E84">
        <w:rPr>
          <w:noProof/>
        </w:rPr>
        <w:t xml:space="preserve">Fig, 5C-12.  Unsigned 8-byte integer, most significant byte </w:t>
      </w:r>
      <w:r>
        <w:rPr>
          <w:noProof/>
        </w:rPr>
        <w:t xml:space="preserve">(I8) </w:t>
      </w:r>
      <w:r w:rsidRPr="00927E84">
        <w:rPr>
          <w:noProof/>
        </w:rPr>
        <w:t>first.</w:t>
      </w:r>
    </w:p>
    <w:p w14:paraId="0732E6B0" w14:textId="77777777" w:rsidR="00905CCF" w:rsidRPr="00676B22" w:rsidRDefault="00905CCF" w:rsidP="00905CCF">
      <w:pPr>
        <w:rPr>
          <w:noProof/>
        </w:rPr>
      </w:pPr>
    </w:p>
    <w:p w14:paraId="46C89B1F" w14:textId="77777777" w:rsidR="00905CCF" w:rsidRPr="00676B22" w:rsidRDefault="00905CCF" w:rsidP="00905CCF">
      <w:pPr>
        <w:rPr>
          <w:b/>
          <w:noProof/>
        </w:rPr>
      </w:pPr>
      <w:r w:rsidRPr="00676B22">
        <w:rPr>
          <w:b/>
          <w:noProof/>
        </w:rPr>
        <w:t>data_type = UnsignedMSB4</w:t>
      </w:r>
    </w:p>
    <w:p w14:paraId="18F3BC0C" w14:textId="77777777" w:rsidR="00905CCF" w:rsidRDefault="00905CCF" w:rsidP="00905CCF">
      <w:pPr>
        <w:jc w:val="center"/>
        <w:rPr>
          <w:noProof/>
        </w:rPr>
      </w:pPr>
      <w:r>
        <w:rPr>
          <w:noProof/>
          <w:lang w:eastAsia="en-US"/>
        </w:rPr>
        <w:lastRenderedPageBreak/>
        <w:drawing>
          <wp:inline distT="0" distB="0" distL="0" distR="0" wp14:anchorId="32DAFD80" wp14:editId="163BE8CD">
            <wp:extent cx="3285744" cy="835152"/>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_5C-13.jpg"/>
                    <pic:cNvPicPr/>
                  </pic:nvPicPr>
                  <pic:blipFill>
                    <a:blip r:embed="rId31">
                      <a:extLst>
                        <a:ext uri="{28A0092B-C50C-407E-A947-70E740481C1C}">
                          <a14:useLocalDpi xmlns:a14="http://schemas.microsoft.com/office/drawing/2010/main" val="0"/>
                        </a:ext>
                      </a:extLst>
                    </a:blip>
                    <a:stretch>
                      <a:fillRect/>
                    </a:stretch>
                  </pic:blipFill>
                  <pic:spPr>
                    <a:xfrm>
                      <a:off x="0" y="0"/>
                      <a:ext cx="3285744" cy="835152"/>
                    </a:xfrm>
                    <a:prstGeom prst="rect">
                      <a:avLst/>
                    </a:prstGeom>
                  </pic:spPr>
                </pic:pic>
              </a:graphicData>
            </a:graphic>
          </wp:inline>
        </w:drawing>
      </w:r>
    </w:p>
    <w:p w14:paraId="5981CC49" w14:textId="77777777" w:rsidR="00905CCF" w:rsidRDefault="00905CCF" w:rsidP="00905CCF">
      <w:pPr>
        <w:pStyle w:val="FigureCaption"/>
        <w:rPr>
          <w:noProof/>
        </w:rPr>
      </w:pPr>
      <w:r>
        <w:rPr>
          <w:noProof/>
        </w:rPr>
        <w:t xml:space="preserve">Fig. 5C-13. </w:t>
      </w:r>
      <w:r w:rsidRPr="00927E84">
        <w:rPr>
          <w:noProof/>
        </w:rPr>
        <w:t xml:space="preserve">Unsigned 4-byte integer, most significant byte </w:t>
      </w:r>
      <w:r>
        <w:rPr>
          <w:noProof/>
        </w:rPr>
        <w:t xml:space="preserve">(I4) </w:t>
      </w:r>
      <w:r w:rsidRPr="00927E84">
        <w:rPr>
          <w:noProof/>
        </w:rPr>
        <w:t>first</w:t>
      </w:r>
    </w:p>
    <w:p w14:paraId="6386E1A3" w14:textId="77777777" w:rsidR="00905CCF" w:rsidRPr="00D3463B" w:rsidRDefault="00905CCF" w:rsidP="00905CCF">
      <w:pPr>
        <w:rPr>
          <w:b/>
          <w:noProof/>
        </w:rPr>
      </w:pPr>
    </w:p>
    <w:p w14:paraId="488B113E" w14:textId="77777777" w:rsidR="00905CCF" w:rsidRPr="00676B22" w:rsidRDefault="00905CCF" w:rsidP="00905CCF">
      <w:pPr>
        <w:rPr>
          <w:b/>
          <w:noProof/>
        </w:rPr>
      </w:pPr>
      <w:r w:rsidRPr="00676B22">
        <w:rPr>
          <w:b/>
          <w:noProof/>
        </w:rPr>
        <w:t>data_type = UnsignedMSB2</w:t>
      </w:r>
    </w:p>
    <w:p w14:paraId="1A214800" w14:textId="77777777" w:rsidR="00905CCF" w:rsidRDefault="00905CCF" w:rsidP="00905CCF">
      <w:pPr>
        <w:jc w:val="center"/>
        <w:rPr>
          <w:noProof/>
        </w:rPr>
      </w:pPr>
      <w:r>
        <w:rPr>
          <w:noProof/>
          <w:lang w:eastAsia="en-US"/>
        </w:rPr>
        <w:drawing>
          <wp:inline distT="0" distB="0" distL="0" distR="0" wp14:anchorId="135EB706" wp14:editId="33A01DA6">
            <wp:extent cx="1700784" cy="856488"/>
            <wp:effectExtent l="0" t="0" r="127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_5C-14.jpg"/>
                    <pic:cNvPicPr/>
                  </pic:nvPicPr>
                  <pic:blipFill>
                    <a:blip r:embed="rId32">
                      <a:extLst>
                        <a:ext uri="{28A0092B-C50C-407E-A947-70E740481C1C}">
                          <a14:useLocalDpi xmlns:a14="http://schemas.microsoft.com/office/drawing/2010/main" val="0"/>
                        </a:ext>
                      </a:extLst>
                    </a:blip>
                    <a:stretch>
                      <a:fillRect/>
                    </a:stretch>
                  </pic:blipFill>
                  <pic:spPr>
                    <a:xfrm>
                      <a:off x="0" y="0"/>
                      <a:ext cx="1700784" cy="856488"/>
                    </a:xfrm>
                    <a:prstGeom prst="rect">
                      <a:avLst/>
                    </a:prstGeom>
                  </pic:spPr>
                </pic:pic>
              </a:graphicData>
            </a:graphic>
          </wp:inline>
        </w:drawing>
      </w:r>
    </w:p>
    <w:p w14:paraId="09D3DEA0" w14:textId="77777777" w:rsidR="00905CCF" w:rsidRPr="00927E84" w:rsidRDefault="00905CCF" w:rsidP="00905CCF">
      <w:pPr>
        <w:pStyle w:val="FigureCaption"/>
        <w:rPr>
          <w:noProof/>
        </w:rPr>
      </w:pPr>
      <w:r>
        <w:rPr>
          <w:noProof/>
        </w:rPr>
        <w:t xml:space="preserve">Fig. 5C-14. </w:t>
      </w:r>
      <w:r w:rsidRPr="00927E84">
        <w:rPr>
          <w:noProof/>
        </w:rPr>
        <w:t xml:space="preserve">Unsigned 2-byte integer, more significant byte </w:t>
      </w:r>
      <w:r>
        <w:rPr>
          <w:noProof/>
        </w:rPr>
        <w:t xml:space="preserve">(I2) </w:t>
      </w:r>
      <w:r w:rsidRPr="00927E84">
        <w:rPr>
          <w:noProof/>
        </w:rPr>
        <w:t>first</w:t>
      </w:r>
    </w:p>
    <w:p w14:paraId="50FBF6A2" w14:textId="77777777" w:rsidR="0061777A" w:rsidRPr="00676B22" w:rsidRDefault="0061777A" w:rsidP="0061777A">
      <w:pPr>
        <w:rPr>
          <w:noProof/>
        </w:rPr>
      </w:pPr>
    </w:p>
    <w:p w14:paraId="6D3188E1" w14:textId="77777777" w:rsidR="00525279" w:rsidRPr="00D3463B" w:rsidRDefault="0061777A" w:rsidP="0061777A">
      <w:pPr>
        <w:rPr>
          <w:noProof/>
        </w:rPr>
      </w:pPr>
      <w:r w:rsidRPr="00676B22">
        <w:rPr>
          <w:noProof/>
        </w:rPr>
        <w:t>The unsigned 1-byte integer is shown in Figure 5C-8.</w:t>
      </w:r>
    </w:p>
    <w:p w14:paraId="205D0C63" w14:textId="77777777" w:rsidR="00525279" w:rsidRDefault="00525279" w:rsidP="00525279">
      <w:pPr>
        <w:pStyle w:val="Heading2"/>
      </w:pPr>
      <w:bookmarkStart w:id="255" w:name="_Toc256923126"/>
      <w:bookmarkStart w:id="256" w:name="_Toc257461216"/>
      <w:bookmarkStart w:id="257" w:name="_Toc257461332"/>
      <w:bookmarkStart w:id="258" w:name="_Toc425881821"/>
      <w:bookmarkStart w:id="259" w:name="_Toc6498103"/>
      <w:r>
        <w:t>5C</w:t>
      </w:r>
      <w:r w:rsidRPr="004D3EF1">
        <w:t>.2 Reals</w:t>
      </w:r>
      <w:bookmarkEnd w:id="255"/>
      <w:bookmarkEnd w:id="256"/>
      <w:bookmarkEnd w:id="257"/>
      <w:bookmarkEnd w:id="258"/>
      <w:bookmarkEnd w:id="259"/>
    </w:p>
    <w:p w14:paraId="1B925861" w14:textId="77777777" w:rsidR="00525279" w:rsidRPr="00676B22"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676B22">
        <w:rPr>
          <w:rFonts w:cs="Helvetica"/>
          <w:color w:val="000000"/>
        </w:rPr>
        <w:t xml:space="preserve">This section describes the internal IEEE floating-point </w:t>
      </w:r>
      <w:r w:rsidR="008D2722" w:rsidRPr="00676B22">
        <w:rPr>
          <w:rFonts w:cs="Helvetica"/>
          <w:color w:val="000000"/>
        </w:rPr>
        <w:t xml:space="preserve">representation of real </w:t>
      </w:r>
      <w:r w:rsidRPr="00676B22">
        <w:rPr>
          <w:rFonts w:cs="Helvetica"/>
          <w:color w:val="000000"/>
        </w:rPr>
        <w:t>numbers.  In this section the following definitions apply:</w:t>
      </w:r>
    </w:p>
    <w:p w14:paraId="36083A3D" w14:textId="77777777" w:rsidR="0004663E" w:rsidRPr="00676B22" w:rsidRDefault="0004663E" w:rsidP="0004663E">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Pr>
          <w:rFonts w:cs="Helvetica"/>
          <w:i/>
          <w:color w:val="000000"/>
        </w:rPr>
        <w:t>B1</w:t>
      </w:r>
      <w:r w:rsidRPr="00676B22">
        <w:rPr>
          <w:rFonts w:cs="Helvetica"/>
          <w:i/>
          <w:color w:val="000000"/>
        </w:rPr>
        <w:t xml:space="preserve"> – </w:t>
      </w:r>
      <w:r>
        <w:rPr>
          <w:rFonts w:cs="Helvetica"/>
          <w:i/>
          <w:color w:val="000000"/>
        </w:rPr>
        <w:t>B8</w:t>
      </w:r>
      <w:r w:rsidRPr="00676B22">
        <w:rPr>
          <w:rFonts w:cs="Helvetica"/>
          <w:color w:val="000000"/>
        </w:rPr>
        <w:tab/>
        <w:t xml:space="preserve">Arrangement of bytes as they appear when read from a file </w:t>
      </w:r>
      <w:r>
        <w:rPr>
          <w:rFonts w:cs="Helvetica"/>
          <w:color w:val="000000"/>
        </w:rPr>
        <w:t>— that is,</w:t>
      </w:r>
      <w:r w:rsidRPr="00676B22">
        <w:rPr>
          <w:rFonts w:cs="Helvetica"/>
          <w:color w:val="000000"/>
        </w:rPr>
        <w:t xml:space="preserve"> read </w:t>
      </w:r>
      <w:r>
        <w:rPr>
          <w:rFonts w:cs="Helvetica"/>
          <w:color w:val="000000"/>
        </w:rPr>
        <w:t>B1</w:t>
      </w:r>
      <w:r w:rsidRPr="00676B22">
        <w:rPr>
          <w:rFonts w:cs="Helvetica"/>
          <w:color w:val="000000"/>
        </w:rPr>
        <w:t xml:space="preserve"> first, then </w:t>
      </w:r>
      <w:r>
        <w:rPr>
          <w:rFonts w:cs="Helvetica"/>
          <w:color w:val="000000"/>
        </w:rPr>
        <w:t>B2</w:t>
      </w:r>
      <w:r w:rsidRPr="00676B22">
        <w:rPr>
          <w:rFonts w:cs="Helvetica"/>
          <w:color w:val="000000"/>
        </w:rPr>
        <w:t xml:space="preserve">, </w:t>
      </w:r>
      <w:r>
        <w:rPr>
          <w:rFonts w:cs="Helvetica"/>
          <w:color w:val="000000"/>
        </w:rPr>
        <w:t>B3</w:t>
      </w:r>
      <w:r w:rsidRPr="00676B22">
        <w:rPr>
          <w:rFonts w:cs="Helvetica"/>
          <w:color w:val="000000"/>
        </w:rPr>
        <w:t xml:space="preserve">, </w:t>
      </w:r>
      <w:r>
        <w:rPr>
          <w:rFonts w:cs="Helvetica"/>
          <w:color w:val="000000"/>
        </w:rPr>
        <w:t>and B4 up through B8.</w:t>
      </w:r>
    </w:p>
    <w:p w14:paraId="74AEFE03" w14:textId="77777777" w:rsidR="0004663E" w:rsidRPr="00676B22" w:rsidRDefault="0004663E" w:rsidP="0004663E">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sidRPr="00676B22">
        <w:rPr>
          <w:rFonts w:cs="Helvetica"/>
          <w:i/>
          <w:color w:val="000000"/>
        </w:rPr>
        <w:t>m-sign</w:t>
      </w:r>
      <w:r w:rsidRPr="00676B22">
        <w:rPr>
          <w:rFonts w:cs="Helvetica"/>
          <w:color w:val="000000"/>
        </w:rPr>
        <w:tab/>
        <w:t>Mantissa sign bit</w:t>
      </w:r>
    </w:p>
    <w:p w14:paraId="7853C0B5" w14:textId="77777777" w:rsidR="0004663E" w:rsidRPr="00676B22" w:rsidRDefault="0004663E" w:rsidP="0004663E">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Pr>
          <w:rFonts w:cs="Helvetica"/>
          <w:i/>
          <w:color w:val="000000"/>
        </w:rPr>
        <w:t>E1</w:t>
      </w:r>
      <w:r w:rsidRPr="00676B22">
        <w:rPr>
          <w:rFonts w:cs="Helvetica"/>
          <w:i/>
          <w:color w:val="000000"/>
        </w:rPr>
        <w:t xml:space="preserve"> </w:t>
      </w:r>
      <w:r>
        <w:rPr>
          <w:rFonts w:cs="Helvetica"/>
          <w:i/>
          <w:color w:val="000000"/>
        </w:rPr>
        <w:t>–E2</w:t>
      </w:r>
      <w:r w:rsidRPr="00676B22">
        <w:rPr>
          <w:rFonts w:cs="Helvetica"/>
          <w:color w:val="000000"/>
        </w:rPr>
        <w:tab/>
        <w:t>Arrangement of the portions of the bytes that make up the exponent, from lowe</w:t>
      </w:r>
      <w:r>
        <w:rPr>
          <w:rFonts w:cs="Helvetica"/>
          <w:color w:val="000000"/>
        </w:rPr>
        <w:t>r</w:t>
      </w:r>
      <w:r w:rsidRPr="00676B22">
        <w:rPr>
          <w:rFonts w:cs="Helvetica"/>
          <w:color w:val="000000"/>
        </w:rPr>
        <w:t xml:space="preserve"> order </w:t>
      </w:r>
      <w:r>
        <w:rPr>
          <w:rFonts w:cs="Helvetica"/>
          <w:color w:val="000000"/>
        </w:rPr>
        <w:t xml:space="preserve">(E1) </w:t>
      </w:r>
      <w:r w:rsidRPr="00676B22">
        <w:rPr>
          <w:rFonts w:cs="Helvetica"/>
          <w:color w:val="000000"/>
        </w:rPr>
        <w:t>to highe</w:t>
      </w:r>
      <w:r>
        <w:rPr>
          <w:rFonts w:cs="Helvetica"/>
          <w:color w:val="000000"/>
        </w:rPr>
        <w:t>r</w:t>
      </w:r>
      <w:r w:rsidRPr="00676B22">
        <w:rPr>
          <w:rFonts w:cs="Helvetica"/>
          <w:color w:val="000000"/>
        </w:rPr>
        <w:t xml:space="preserve"> order</w:t>
      </w:r>
      <w:r>
        <w:rPr>
          <w:rFonts w:cs="Helvetica"/>
          <w:color w:val="000000"/>
        </w:rPr>
        <w:t xml:space="preserve"> (E2)</w:t>
      </w:r>
      <w:r w:rsidRPr="00676B22">
        <w:rPr>
          <w:rFonts w:cs="Helvetica"/>
          <w:color w:val="000000"/>
        </w:rPr>
        <w:t xml:space="preserve">.  The bits within each byte are </w:t>
      </w:r>
      <w:r>
        <w:rPr>
          <w:rFonts w:cs="Helvetica"/>
          <w:color w:val="000000"/>
        </w:rPr>
        <w:t xml:space="preserve">counted from left to right (b1 to b8) but </w:t>
      </w:r>
      <w:r w:rsidRPr="00676B22">
        <w:rPr>
          <w:rFonts w:cs="Helvetica"/>
          <w:color w:val="000000"/>
        </w:rPr>
        <w:t>interpreted from right to left (</w:t>
      </w:r>
      <w:r>
        <w:rPr>
          <w:rFonts w:cs="Helvetica"/>
          <w:i/>
          <w:color w:val="000000"/>
        </w:rPr>
        <w:t>i.e</w:t>
      </w:r>
      <w:r w:rsidRPr="00676B22">
        <w:rPr>
          <w:rFonts w:cs="Helvetica"/>
          <w:color w:val="000000"/>
        </w:rPr>
        <w:t>., lowest value = rightmost bit in the exponent part of the byte, highest value = leftmost bit in the exponent part of the byte) in the following way:</w:t>
      </w:r>
    </w:p>
    <w:p w14:paraId="4014D744"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A931AC0"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676B22">
        <w:rPr>
          <w:rFonts w:cs="Helvetica"/>
          <w:color w:val="000000"/>
        </w:rPr>
        <w:t>8-byte</w:t>
      </w:r>
      <w:r>
        <w:rPr>
          <w:rFonts w:cs="Helvetica"/>
          <w:color w:val="000000"/>
        </w:rPr>
        <w:t xml:space="preserve"> </w:t>
      </w:r>
      <w:r w:rsidRPr="00676B22">
        <w:rPr>
          <w:rFonts w:cs="Helvetica"/>
          <w:color w:val="000000"/>
        </w:rPr>
        <w:t>double precision</w:t>
      </w:r>
      <w:r>
        <w:rPr>
          <w:rFonts w:cs="Helvetica"/>
          <w:color w:val="000000"/>
        </w:rPr>
        <w:t xml:space="preserve"> (see Figure 5C-15 for LSB and Figure 5C-17 for MSB)</w:t>
      </w:r>
      <w:r w:rsidRPr="00676B22">
        <w:rPr>
          <w:rFonts w:cs="Helvetica"/>
          <w:color w:val="000000"/>
        </w:rPr>
        <w:t>:</w:t>
      </w:r>
    </w:p>
    <w:p w14:paraId="787629CA"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E1</w:t>
      </w:r>
      <w:r w:rsidRPr="00676B22">
        <w:rPr>
          <w:rFonts w:cs="Helvetica"/>
          <w:color w:val="000000"/>
        </w:rPr>
        <w:t xml:space="preserve">, bits </w:t>
      </w:r>
      <w:r>
        <w:rPr>
          <w:rFonts w:cs="Helvetica"/>
          <w:color w:val="000000"/>
        </w:rPr>
        <w:t>b1 to b4</w:t>
      </w:r>
      <w:r w:rsidRPr="00676B22">
        <w:rPr>
          <w:rFonts w:cs="Helvetica"/>
          <w:color w:val="000000"/>
        </w:rPr>
        <w:t xml:space="preserve"> represent 2</w:t>
      </w:r>
      <w:r>
        <w:rPr>
          <w:rFonts w:cs="Helvetica"/>
          <w:color w:val="000000"/>
          <w:vertAlign w:val="superscript"/>
        </w:rPr>
        <w:t>3</w:t>
      </w:r>
      <w:r w:rsidRPr="00676B22">
        <w:rPr>
          <w:rFonts w:cs="Helvetica"/>
          <w:color w:val="000000"/>
        </w:rPr>
        <w:t xml:space="preserve"> through 2</w:t>
      </w:r>
      <w:r>
        <w:rPr>
          <w:rFonts w:cs="Helvetica"/>
          <w:color w:val="000000"/>
          <w:vertAlign w:val="superscript"/>
        </w:rPr>
        <w:t>0</w:t>
      </w:r>
      <w:r>
        <w:rPr>
          <w:rFonts w:cs="Helvetica"/>
          <w:color w:val="000000"/>
        </w:rPr>
        <w:t>, respectively</w:t>
      </w:r>
      <w:r w:rsidRPr="00676B22" w:rsidDel="00D125F6">
        <w:rPr>
          <w:rFonts w:cs="Helvetica"/>
          <w:color w:val="000000"/>
          <w:vertAlign w:val="superscript"/>
        </w:rPr>
        <w:t xml:space="preserve"> </w:t>
      </w:r>
    </w:p>
    <w:p w14:paraId="682E15E7"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E2</w:t>
      </w:r>
      <w:r w:rsidRPr="00676B22">
        <w:rPr>
          <w:rFonts w:cs="Helvetica"/>
          <w:color w:val="000000"/>
        </w:rPr>
        <w:t xml:space="preserve">, bits </w:t>
      </w:r>
      <w:r>
        <w:rPr>
          <w:rFonts w:cs="Helvetica"/>
          <w:color w:val="000000"/>
        </w:rPr>
        <w:t>b2 to b8</w:t>
      </w:r>
      <w:r w:rsidRPr="00676B22">
        <w:rPr>
          <w:rFonts w:cs="Helvetica"/>
          <w:color w:val="000000"/>
        </w:rPr>
        <w:t xml:space="preserve"> represent 2</w:t>
      </w:r>
      <w:r>
        <w:rPr>
          <w:rFonts w:cs="Helvetica"/>
          <w:color w:val="000000"/>
          <w:vertAlign w:val="superscript"/>
        </w:rPr>
        <w:t>10</w:t>
      </w:r>
      <w:r w:rsidRPr="00676B22">
        <w:rPr>
          <w:rFonts w:cs="Helvetica"/>
          <w:color w:val="000000"/>
        </w:rPr>
        <w:t xml:space="preserve"> through 2</w:t>
      </w:r>
      <w:r>
        <w:rPr>
          <w:rFonts w:cs="Helvetica"/>
          <w:color w:val="000000"/>
          <w:vertAlign w:val="superscript"/>
        </w:rPr>
        <w:t>4</w:t>
      </w:r>
      <w:r>
        <w:rPr>
          <w:rFonts w:cs="Helvetica"/>
          <w:color w:val="000000"/>
        </w:rPr>
        <w:t>, respectively</w:t>
      </w:r>
    </w:p>
    <w:p w14:paraId="4B0B31EF" w14:textId="77777777" w:rsidR="0004663E" w:rsidRPr="00676B22" w:rsidRDefault="0004663E" w:rsidP="0004663E">
      <w:pPr>
        <w:ind w:left="1080"/>
        <w:rPr>
          <w:rFonts w:cs="Helvetica"/>
          <w:color w:val="000000"/>
        </w:rPr>
      </w:pPr>
    </w:p>
    <w:p w14:paraId="078770B3" w14:textId="77777777" w:rsidR="0004663E" w:rsidRPr="00676B22" w:rsidRDefault="0004663E" w:rsidP="0004663E">
      <w:pPr>
        <w:ind w:left="1080"/>
        <w:rPr>
          <w:noProof/>
        </w:rPr>
      </w:pPr>
      <w:r w:rsidRPr="00676B22">
        <w:rPr>
          <w:rFonts w:cs="Helvetica"/>
          <w:color w:val="000000"/>
        </w:rPr>
        <w:t>Exponent bias = 1023</w:t>
      </w:r>
    </w:p>
    <w:p w14:paraId="71FB3274"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p>
    <w:p w14:paraId="4CCB8B85"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cs="Helvetica"/>
          <w:color w:val="000000"/>
        </w:rPr>
      </w:pPr>
      <w:r w:rsidRPr="00676B22">
        <w:rPr>
          <w:rFonts w:cs="Helvetica"/>
          <w:color w:val="000000"/>
        </w:rPr>
        <w:t>4-byte</w:t>
      </w:r>
      <w:r>
        <w:rPr>
          <w:rFonts w:cs="Helvetica"/>
          <w:color w:val="000000"/>
        </w:rPr>
        <w:t xml:space="preserve"> </w:t>
      </w:r>
      <w:r w:rsidRPr="00676B22">
        <w:rPr>
          <w:rFonts w:cs="Helvetica"/>
          <w:color w:val="000000"/>
        </w:rPr>
        <w:t>single precision</w:t>
      </w:r>
      <w:r>
        <w:rPr>
          <w:rFonts w:cs="Helvetica"/>
          <w:color w:val="000000"/>
        </w:rPr>
        <w:t xml:space="preserve"> (see Figure 5C-16 for LSB and Figure 5C-18 for MSB)</w:t>
      </w:r>
      <w:r w:rsidRPr="00676B22">
        <w:rPr>
          <w:rFonts w:cs="Helvetica"/>
          <w:color w:val="000000"/>
        </w:rPr>
        <w:t xml:space="preserve">: </w:t>
      </w:r>
    </w:p>
    <w:p w14:paraId="37B43F10"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E1</w:t>
      </w:r>
      <w:r w:rsidRPr="00676B22">
        <w:rPr>
          <w:rFonts w:cs="Helvetica"/>
          <w:color w:val="000000"/>
        </w:rPr>
        <w:t xml:space="preserve">, bit </w:t>
      </w:r>
      <w:r>
        <w:rPr>
          <w:rFonts w:cs="Helvetica"/>
          <w:color w:val="000000"/>
        </w:rPr>
        <w:t>b1</w:t>
      </w:r>
      <w:r w:rsidRPr="00676B22">
        <w:rPr>
          <w:rFonts w:cs="Helvetica"/>
          <w:color w:val="000000"/>
        </w:rPr>
        <w:t xml:space="preserve"> represents 2</w:t>
      </w:r>
      <w:r w:rsidRPr="00676B22">
        <w:rPr>
          <w:rFonts w:cs="Helvetica"/>
          <w:color w:val="000000"/>
          <w:vertAlign w:val="superscript"/>
        </w:rPr>
        <w:t>0</w:t>
      </w:r>
    </w:p>
    <w:p w14:paraId="18E4292C"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 xml:space="preserve">In </w:t>
      </w:r>
      <w:r>
        <w:rPr>
          <w:rFonts w:cs="Helvetica"/>
          <w:color w:val="000000"/>
        </w:rPr>
        <w:t>E2</w:t>
      </w:r>
      <w:r w:rsidRPr="00676B22">
        <w:rPr>
          <w:rFonts w:cs="Helvetica"/>
          <w:color w:val="000000"/>
        </w:rPr>
        <w:t xml:space="preserve">, bits </w:t>
      </w:r>
      <w:r>
        <w:rPr>
          <w:rFonts w:cs="Helvetica"/>
          <w:color w:val="000000"/>
        </w:rPr>
        <w:t>b2 to b8</w:t>
      </w:r>
      <w:r w:rsidRPr="00676B22">
        <w:rPr>
          <w:rFonts w:cs="Helvetica"/>
          <w:color w:val="000000"/>
        </w:rPr>
        <w:t xml:space="preserve"> represent 2</w:t>
      </w:r>
      <w:r>
        <w:rPr>
          <w:rFonts w:cs="Helvetica"/>
          <w:color w:val="000000"/>
          <w:vertAlign w:val="superscript"/>
        </w:rPr>
        <w:t>7</w:t>
      </w:r>
      <w:r w:rsidRPr="00676B22">
        <w:rPr>
          <w:rFonts w:cs="Helvetica"/>
          <w:color w:val="000000"/>
        </w:rPr>
        <w:t xml:space="preserve"> through 2</w:t>
      </w:r>
      <w:r>
        <w:rPr>
          <w:rFonts w:cs="Helvetica"/>
          <w:color w:val="000000"/>
          <w:vertAlign w:val="superscript"/>
        </w:rPr>
        <w:t>1</w:t>
      </w:r>
      <w:r>
        <w:rPr>
          <w:rFonts w:cs="Helvetica"/>
          <w:color w:val="000000"/>
        </w:rPr>
        <w:t>, respectively</w:t>
      </w:r>
      <w:r w:rsidRPr="00676B22" w:rsidDel="00D125F6">
        <w:rPr>
          <w:rFonts w:cs="Helvetica"/>
          <w:color w:val="000000"/>
          <w:vertAlign w:val="superscript"/>
        </w:rPr>
        <w:t xml:space="preserve"> </w:t>
      </w:r>
    </w:p>
    <w:p w14:paraId="040C4718"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p>
    <w:p w14:paraId="6610097B"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cs="Helvetica"/>
          <w:color w:val="000000"/>
        </w:rPr>
      </w:pPr>
      <w:r w:rsidRPr="00676B22">
        <w:rPr>
          <w:rFonts w:cs="Helvetica"/>
          <w:color w:val="000000"/>
        </w:rPr>
        <w:t>Exponent bias = 127</w:t>
      </w:r>
    </w:p>
    <w:p w14:paraId="1048A281"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4D8EFB24" w14:textId="77777777" w:rsidR="0004663E" w:rsidRPr="00676B22" w:rsidRDefault="0004663E" w:rsidP="0004663E">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hanging="1170"/>
        <w:rPr>
          <w:rFonts w:cs="Helvetica"/>
          <w:color w:val="000000"/>
        </w:rPr>
      </w:pPr>
      <w:r>
        <w:rPr>
          <w:rFonts w:cs="Helvetica"/>
          <w:i/>
          <w:color w:val="000000"/>
        </w:rPr>
        <w:t>M1</w:t>
      </w:r>
      <w:r w:rsidRPr="00676B22">
        <w:rPr>
          <w:rFonts w:cs="Helvetica"/>
          <w:i/>
          <w:color w:val="000000"/>
        </w:rPr>
        <w:t xml:space="preserve"> – </w:t>
      </w:r>
      <w:r>
        <w:rPr>
          <w:rFonts w:cs="Helvetica"/>
          <w:i/>
          <w:color w:val="000000"/>
        </w:rPr>
        <w:t>M7</w:t>
      </w:r>
      <w:r w:rsidRPr="00676B22">
        <w:rPr>
          <w:rFonts w:cs="Helvetica"/>
          <w:color w:val="000000"/>
        </w:rPr>
        <w:tab/>
        <w:t xml:space="preserve">Arrangement of the portions of the bytes that make up the mantissa, from </w:t>
      </w:r>
      <w:r>
        <w:rPr>
          <w:rFonts w:cs="Helvetica"/>
          <w:color w:val="000000"/>
        </w:rPr>
        <w:t>lowest</w:t>
      </w:r>
      <w:r w:rsidRPr="00676B22">
        <w:rPr>
          <w:rFonts w:cs="Helvetica"/>
          <w:color w:val="000000"/>
        </w:rPr>
        <w:t xml:space="preserve"> order fraction </w:t>
      </w:r>
      <w:r>
        <w:rPr>
          <w:rFonts w:cs="Helvetica"/>
          <w:color w:val="000000"/>
        </w:rPr>
        <w:t xml:space="preserve">(M1) </w:t>
      </w:r>
      <w:r w:rsidRPr="00676B22">
        <w:rPr>
          <w:rFonts w:cs="Helvetica"/>
          <w:color w:val="000000"/>
        </w:rPr>
        <w:t xml:space="preserve">to the </w:t>
      </w:r>
      <w:r>
        <w:rPr>
          <w:rFonts w:cs="Helvetica"/>
          <w:color w:val="000000"/>
        </w:rPr>
        <w:t>highest</w:t>
      </w:r>
      <w:r w:rsidRPr="00676B22">
        <w:rPr>
          <w:rFonts w:cs="Helvetica"/>
          <w:color w:val="000000"/>
        </w:rPr>
        <w:t xml:space="preserve"> order fraction</w:t>
      </w:r>
      <w:r>
        <w:rPr>
          <w:rFonts w:cs="Helvetica"/>
          <w:color w:val="000000"/>
        </w:rPr>
        <w:t xml:space="preserve"> (M7)</w:t>
      </w:r>
      <w:r w:rsidRPr="00676B22">
        <w:rPr>
          <w:rFonts w:cs="Helvetica"/>
          <w:color w:val="000000"/>
        </w:rPr>
        <w:t xml:space="preserve">. The </w:t>
      </w:r>
      <w:r>
        <w:rPr>
          <w:rFonts w:cs="Helvetica"/>
          <w:color w:val="000000"/>
        </w:rPr>
        <w:t xml:space="preserve">bits within each bytes are counted left to right (b1 to b8) but interpreted as inverse fractional powers of two from right to left with the rightmost bit having the smallest value, </w:t>
      </w:r>
      <w:r w:rsidRPr="00676B22">
        <w:rPr>
          <w:rFonts w:cs="Helvetica"/>
          <w:color w:val="000000"/>
        </w:rPr>
        <w:t>in the following way:</w:t>
      </w:r>
    </w:p>
    <w:p w14:paraId="01456A79"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5F1267FE" w14:textId="77777777" w:rsidR="0004663E" w:rsidRPr="00676B22" w:rsidRDefault="0004663E" w:rsidP="0004663E">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Pr>
          <w:rFonts w:cs="Helvetica"/>
          <w:color w:val="000000"/>
        </w:rPr>
      </w:pPr>
      <w:r w:rsidRPr="00676B22">
        <w:rPr>
          <w:rFonts w:cs="Helvetica"/>
          <w:color w:val="000000"/>
        </w:rPr>
        <w:t>8-byte</w:t>
      </w:r>
      <w:r>
        <w:rPr>
          <w:rFonts w:cs="Helvetica"/>
          <w:color w:val="000000"/>
        </w:rPr>
        <w:t xml:space="preserve"> </w:t>
      </w:r>
      <w:r w:rsidRPr="00676B22">
        <w:rPr>
          <w:rFonts w:cs="Helvetica"/>
          <w:color w:val="000000"/>
        </w:rPr>
        <w:t>double precision</w:t>
      </w:r>
      <w:r>
        <w:rPr>
          <w:rFonts w:cs="Helvetica"/>
          <w:color w:val="000000"/>
        </w:rPr>
        <w:t xml:space="preserve"> (see Figure 5C-15 for LSB and Figure 5C-17 for MSB)</w:t>
      </w:r>
      <w:r w:rsidRPr="00676B22">
        <w:rPr>
          <w:rFonts w:cs="Helvetica"/>
          <w:color w:val="000000"/>
        </w:rPr>
        <w:t xml:space="preserve">: </w:t>
      </w:r>
    </w:p>
    <w:p w14:paraId="602C526A"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cs="Helvetica"/>
          <w:color w:val="000000"/>
        </w:rPr>
      </w:pPr>
      <w:r w:rsidRPr="00676B22">
        <w:rPr>
          <w:rFonts w:cs="Helvetica"/>
          <w:color w:val="000000"/>
        </w:rPr>
        <w:t xml:space="preserve">In </w:t>
      </w:r>
      <w:r>
        <w:rPr>
          <w:rFonts w:cs="Helvetica"/>
          <w:color w:val="000000"/>
        </w:rPr>
        <w:t>M1</w:t>
      </w:r>
      <w:r w:rsidRPr="00676B22">
        <w:rPr>
          <w:rFonts w:cs="Helvetica"/>
          <w:color w:val="000000"/>
        </w:rPr>
        <w:t xml:space="preserve">, bits </w:t>
      </w:r>
      <w:r>
        <w:rPr>
          <w:rFonts w:cs="Helvetica"/>
          <w:color w:val="000000"/>
        </w:rPr>
        <w:t>b5 to b8</w:t>
      </w:r>
      <w:r w:rsidRPr="00676B22">
        <w:rPr>
          <w:rFonts w:cs="Helvetica"/>
          <w:color w:val="000000"/>
        </w:rPr>
        <w:t xml:space="preserve"> represent 1/2</w:t>
      </w:r>
      <w:r w:rsidRPr="00676B22">
        <w:rPr>
          <w:rFonts w:cs="Helvetica"/>
          <w:color w:val="000000"/>
          <w:vertAlign w:val="superscript"/>
        </w:rPr>
        <w:t>1</w:t>
      </w:r>
      <w:r w:rsidRPr="00676B22">
        <w:rPr>
          <w:rFonts w:cs="Helvetica"/>
          <w:color w:val="000000"/>
        </w:rPr>
        <w:t xml:space="preserve"> through 1/2</w:t>
      </w:r>
      <w:r w:rsidRPr="00676B22">
        <w:rPr>
          <w:rFonts w:cs="Helvetica"/>
          <w:color w:val="000000"/>
          <w:vertAlign w:val="superscript"/>
        </w:rPr>
        <w:t>4</w:t>
      </w:r>
      <w:r>
        <w:rPr>
          <w:rFonts w:cs="Helvetica"/>
          <w:color w:val="000000"/>
        </w:rPr>
        <w:t>, respectively</w:t>
      </w:r>
    </w:p>
    <w:p w14:paraId="1F629B54"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cs="Helvetica"/>
          <w:color w:val="000000"/>
        </w:rPr>
      </w:pPr>
      <w:r w:rsidRPr="00676B22">
        <w:rPr>
          <w:rFonts w:cs="Helvetica"/>
          <w:color w:val="000000"/>
        </w:rPr>
        <w:t xml:space="preserve">In </w:t>
      </w:r>
      <w:r>
        <w:rPr>
          <w:rFonts w:cs="Helvetica"/>
          <w:color w:val="000000"/>
        </w:rPr>
        <w:t>M2,</w:t>
      </w:r>
      <w:r w:rsidRPr="00676B22">
        <w:rPr>
          <w:rFonts w:cs="Helvetica"/>
          <w:color w:val="000000"/>
        </w:rPr>
        <w:t xml:space="preserve"> bits </w:t>
      </w:r>
      <w:r>
        <w:rPr>
          <w:rFonts w:cs="Helvetica"/>
          <w:color w:val="000000"/>
        </w:rPr>
        <w:t>b1 to b8</w:t>
      </w:r>
      <w:r w:rsidRPr="00676B22">
        <w:rPr>
          <w:rFonts w:cs="Helvetica"/>
          <w:color w:val="000000"/>
        </w:rPr>
        <w:t xml:space="preserve"> represent 1/2</w:t>
      </w:r>
      <w:r w:rsidRPr="00676B22">
        <w:rPr>
          <w:rFonts w:cs="Helvetica"/>
          <w:color w:val="000000"/>
          <w:vertAlign w:val="superscript"/>
        </w:rPr>
        <w:t>5</w:t>
      </w:r>
      <w:r w:rsidRPr="00676B22">
        <w:rPr>
          <w:rFonts w:cs="Helvetica"/>
          <w:color w:val="000000"/>
        </w:rPr>
        <w:t xml:space="preserve"> through 1/2</w:t>
      </w:r>
      <w:r w:rsidRPr="00676B22">
        <w:rPr>
          <w:rFonts w:cs="Helvetica"/>
          <w:color w:val="000000"/>
          <w:vertAlign w:val="superscript"/>
        </w:rPr>
        <w:t>12</w:t>
      </w:r>
      <w:r>
        <w:rPr>
          <w:rFonts w:cs="Helvetica"/>
          <w:color w:val="000000"/>
        </w:rPr>
        <w:t>, respectively</w:t>
      </w:r>
    </w:p>
    <w:p w14:paraId="24EDB1CB"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cs="Helvetica"/>
          <w:color w:val="000000"/>
        </w:rPr>
      </w:pPr>
      <w:r w:rsidRPr="00676B22">
        <w:rPr>
          <w:rFonts w:cs="Helvetica"/>
          <w:color w:val="000000"/>
        </w:rPr>
        <w:t xml:space="preserve">In </w:t>
      </w:r>
      <w:r>
        <w:rPr>
          <w:rFonts w:cs="Helvetica"/>
          <w:color w:val="000000"/>
        </w:rPr>
        <w:t>M3</w:t>
      </w:r>
      <w:r w:rsidRPr="00676B22">
        <w:rPr>
          <w:rFonts w:cs="Helvetica"/>
          <w:color w:val="000000"/>
        </w:rPr>
        <w:t xml:space="preserve">, bits </w:t>
      </w:r>
      <w:r>
        <w:rPr>
          <w:rFonts w:cs="Helvetica"/>
          <w:color w:val="000000"/>
        </w:rPr>
        <w:t>b1 to b8</w:t>
      </w:r>
      <w:r w:rsidRPr="00676B22">
        <w:rPr>
          <w:rFonts w:cs="Helvetica"/>
          <w:color w:val="000000"/>
        </w:rPr>
        <w:t xml:space="preserve"> represent 1/2</w:t>
      </w:r>
      <w:r w:rsidRPr="00676B22">
        <w:rPr>
          <w:rFonts w:cs="Helvetica"/>
          <w:color w:val="000000"/>
          <w:vertAlign w:val="superscript"/>
        </w:rPr>
        <w:t>13</w:t>
      </w:r>
      <w:r w:rsidRPr="00676B22">
        <w:rPr>
          <w:rFonts w:cs="Helvetica"/>
          <w:color w:val="000000"/>
        </w:rPr>
        <w:t xml:space="preserve"> through 1/2</w:t>
      </w:r>
      <w:r w:rsidRPr="00676B22">
        <w:rPr>
          <w:rFonts w:cs="Helvetica"/>
          <w:color w:val="000000"/>
          <w:vertAlign w:val="superscript"/>
        </w:rPr>
        <w:t>20</w:t>
      </w:r>
      <w:r>
        <w:rPr>
          <w:rFonts w:cs="Helvetica"/>
          <w:color w:val="000000"/>
        </w:rPr>
        <w:t>, respectively</w:t>
      </w:r>
    </w:p>
    <w:p w14:paraId="4DCA8F23"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cs="Helvetica"/>
          <w:color w:val="000000"/>
        </w:rPr>
      </w:pPr>
      <w:r w:rsidRPr="00676B22">
        <w:rPr>
          <w:rFonts w:cs="Helvetica"/>
          <w:color w:val="000000"/>
        </w:rPr>
        <w:t xml:space="preserve">In </w:t>
      </w:r>
      <w:r>
        <w:rPr>
          <w:rFonts w:cs="Helvetica"/>
          <w:color w:val="000000"/>
        </w:rPr>
        <w:t>M4</w:t>
      </w:r>
      <w:r w:rsidRPr="00676B22">
        <w:rPr>
          <w:rFonts w:cs="Helvetica"/>
          <w:color w:val="000000"/>
        </w:rPr>
        <w:t xml:space="preserve">, bits </w:t>
      </w:r>
      <w:r>
        <w:rPr>
          <w:rFonts w:cs="Helvetica"/>
          <w:color w:val="000000"/>
        </w:rPr>
        <w:t>b1 to b8</w:t>
      </w:r>
      <w:r w:rsidRPr="00676B22">
        <w:rPr>
          <w:rFonts w:cs="Helvetica"/>
          <w:color w:val="000000"/>
        </w:rPr>
        <w:t xml:space="preserve"> represent 1/2</w:t>
      </w:r>
      <w:r w:rsidRPr="00676B22">
        <w:rPr>
          <w:rFonts w:cs="Helvetica"/>
          <w:color w:val="000000"/>
          <w:vertAlign w:val="superscript"/>
        </w:rPr>
        <w:t>21</w:t>
      </w:r>
      <w:r w:rsidRPr="00676B22">
        <w:rPr>
          <w:rFonts w:cs="Helvetica"/>
          <w:color w:val="000000"/>
        </w:rPr>
        <w:t xml:space="preserve"> through 1/2</w:t>
      </w:r>
      <w:r w:rsidRPr="00676B22">
        <w:rPr>
          <w:rFonts w:cs="Helvetica"/>
          <w:color w:val="000000"/>
          <w:vertAlign w:val="superscript"/>
        </w:rPr>
        <w:t>28</w:t>
      </w:r>
      <w:r>
        <w:rPr>
          <w:rFonts w:cs="Helvetica"/>
          <w:color w:val="000000"/>
        </w:rPr>
        <w:t>, respectively</w:t>
      </w:r>
    </w:p>
    <w:p w14:paraId="6EE21C1C"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cs="Helvetica"/>
          <w:color w:val="000000"/>
        </w:rPr>
      </w:pPr>
      <w:r w:rsidRPr="00676B22">
        <w:rPr>
          <w:rFonts w:cs="Helvetica"/>
          <w:color w:val="000000"/>
        </w:rPr>
        <w:t xml:space="preserve">In </w:t>
      </w:r>
      <w:r>
        <w:rPr>
          <w:rFonts w:cs="Helvetica"/>
          <w:color w:val="000000"/>
        </w:rPr>
        <w:t>M5</w:t>
      </w:r>
      <w:r w:rsidRPr="00676B22">
        <w:rPr>
          <w:rFonts w:cs="Helvetica"/>
          <w:color w:val="000000"/>
        </w:rPr>
        <w:t xml:space="preserve">, bits </w:t>
      </w:r>
      <w:r>
        <w:rPr>
          <w:rFonts w:cs="Helvetica"/>
          <w:color w:val="000000"/>
        </w:rPr>
        <w:t>b1 to b8</w:t>
      </w:r>
      <w:r w:rsidRPr="00676B22">
        <w:rPr>
          <w:rFonts w:cs="Helvetica"/>
          <w:color w:val="000000"/>
        </w:rPr>
        <w:t xml:space="preserve"> represent 1/2</w:t>
      </w:r>
      <w:r w:rsidRPr="00676B22">
        <w:rPr>
          <w:rFonts w:cs="Helvetica"/>
          <w:color w:val="000000"/>
          <w:vertAlign w:val="superscript"/>
        </w:rPr>
        <w:t>29</w:t>
      </w:r>
      <w:r w:rsidRPr="00676B22">
        <w:rPr>
          <w:rFonts w:cs="Helvetica"/>
          <w:color w:val="000000"/>
        </w:rPr>
        <w:t xml:space="preserve"> through 1/2</w:t>
      </w:r>
      <w:r w:rsidRPr="00676B22">
        <w:rPr>
          <w:rFonts w:cs="Helvetica"/>
          <w:color w:val="000000"/>
          <w:vertAlign w:val="superscript"/>
        </w:rPr>
        <w:t>36</w:t>
      </w:r>
      <w:r>
        <w:rPr>
          <w:rFonts w:cs="Helvetica"/>
          <w:color w:val="000000"/>
        </w:rPr>
        <w:t>, respectively</w:t>
      </w:r>
    </w:p>
    <w:p w14:paraId="735D5BAD"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cs="Helvetica"/>
          <w:color w:val="000000"/>
        </w:rPr>
      </w:pPr>
      <w:r w:rsidRPr="00676B22">
        <w:rPr>
          <w:rFonts w:cs="Helvetica"/>
          <w:color w:val="000000"/>
        </w:rPr>
        <w:t xml:space="preserve">In </w:t>
      </w:r>
      <w:r>
        <w:rPr>
          <w:rFonts w:cs="Helvetica"/>
          <w:color w:val="000000"/>
        </w:rPr>
        <w:t>M6</w:t>
      </w:r>
      <w:r w:rsidRPr="00676B22">
        <w:rPr>
          <w:rFonts w:cs="Helvetica"/>
          <w:color w:val="000000"/>
        </w:rPr>
        <w:t xml:space="preserve">, bits </w:t>
      </w:r>
      <w:r>
        <w:rPr>
          <w:rFonts w:cs="Helvetica"/>
          <w:color w:val="000000"/>
        </w:rPr>
        <w:t>b1 to b8</w:t>
      </w:r>
      <w:r w:rsidRPr="00676B22">
        <w:rPr>
          <w:rFonts w:cs="Helvetica"/>
          <w:color w:val="000000"/>
        </w:rPr>
        <w:t xml:space="preserve"> represent 1/2</w:t>
      </w:r>
      <w:r w:rsidRPr="00676B22">
        <w:rPr>
          <w:rFonts w:cs="Helvetica"/>
          <w:color w:val="000000"/>
          <w:vertAlign w:val="superscript"/>
        </w:rPr>
        <w:t>37</w:t>
      </w:r>
      <w:r w:rsidRPr="00676B22">
        <w:rPr>
          <w:rFonts w:cs="Helvetica"/>
          <w:color w:val="000000"/>
        </w:rPr>
        <w:t xml:space="preserve"> through 1/2</w:t>
      </w:r>
      <w:r w:rsidRPr="00676B22">
        <w:rPr>
          <w:rFonts w:cs="Helvetica"/>
          <w:color w:val="000000"/>
          <w:vertAlign w:val="superscript"/>
        </w:rPr>
        <w:t>44</w:t>
      </w:r>
      <w:r>
        <w:rPr>
          <w:rFonts w:cs="Helvetica"/>
          <w:color w:val="000000"/>
        </w:rPr>
        <w:t>, respectively</w:t>
      </w:r>
    </w:p>
    <w:p w14:paraId="5F92DF47"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cs="Helvetica"/>
          <w:color w:val="000000"/>
        </w:rPr>
      </w:pPr>
      <w:r w:rsidRPr="00676B22">
        <w:rPr>
          <w:rFonts w:cs="Helvetica"/>
          <w:color w:val="000000"/>
        </w:rPr>
        <w:t xml:space="preserve">In </w:t>
      </w:r>
      <w:r>
        <w:rPr>
          <w:rFonts w:cs="Helvetica"/>
          <w:color w:val="000000"/>
        </w:rPr>
        <w:t>M7</w:t>
      </w:r>
      <w:r w:rsidRPr="00676B22">
        <w:rPr>
          <w:rFonts w:cs="Helvetica"/>
          <w:color w:val="000000"/>
        </w:rPr>
        <w:t xml:space="preserve">, bits </w:t>
      </w:r>
      <w:r>
        <w:rPr>
          <w:rFonts w:cs="Helvetica"/>
          <w:color w:val="000000"/>
        </w:rPr>
        <w:t>b1 to b8</w:t>
      </w:r>
      <w:r w:rsidRPr="00676B22">
        <w:rPr>
          <w:rFonts w:cs="Helvetica"/>
          <w:color w:val="000000"/>
        </w:rPr>
        <w:t xml:space="preserve"> represent 1/2</w:t>
      </w:r>
      <w:r w:rsidRPr="00676B22">
        <w:rPr>
          <w:rFonts w:cs="Helvetica"/>
          <w:color w:val="000000"/>
          <w:vertAlign w:val="superscript"/>
        </w:rPr>
        <w:t>45</w:t>
      </w:r>
      <w:r w:rsidRPr="00676B22">
        <w:rPr>
          <w:rFonts w:cs="Helvetica"/>
          <w:color w:val="000000"/>
        </w:rPr>
        <w:t xml:space="preserve"> through 1/2</w:t>
      </w:r>
      <w:r w:rsidRPr="00676B22">
        <w:rPr>
          <w:rFonts w:cs="Helvetica"/>
          <w:color w:val="000000"/>
          <w:vertAlign w:val="superscript"/>
        </w:rPr>
        <w:t>52</w:t>
      </w:r>
      <w:r>
        <w:rPr>
          <w:rFonts w:cs="Helvetica"/>
          <w:color w:val="000000"/>
        </w:rPr>
        <w:t>, respectively</w:t>
      </w:r>
    </w:p>
    <w:p w14:paraId="208C8222"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496915F0"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rPr>
          <w:rFonts w:cs="Helvetica"/>
          <w:color w:val="000000"/>
        </w:rPr>
      </w:pPr>
      <w:r w:rsidRPr="00676B22">
        <w:rPr>
          <w:rFonts w:cs="Helvetica"/>
          <w:color w:val="000000"/>
        </w:rPr>
        <w:t>4-byte</w:t>
      </w:r>
      <w:r>
        <w:rPr>
          <w:rFonts w:cs="Helvetica"/>
          <w:color w:val="000000"/>
        </w:rPr>
        <w:t xml:space="preserve"> </w:t>
      </w:r>
      <w:r w:rsidRPr="00676B22">
        <w:rPr>
          <w:rFonts w:cs="Helvetica"/>
          <w:color w:val="000000"/>
        </w:rPr>
        <w:t>single precision</w:t>
      </w:r>
      <w:r>
        <w:rPr>
          <w:rFonts w:cs="Helvetica"/>
          <w:color w:val="000000"/>
        </w:rPr>
        <w:t xml:space="preserve"> (see Figure 5C-16 for LSB and Figure 5C-18 for MSB)</w:t>
      </w:r>
      <w:r w:rsidRPr="00676B22">
        <w:rPr>
          <w:rFonts w:cs="Helvetica"/>
          <w:color w:val="000000"/>
        </w:rPr>
        <w:t xml:space="preserve">: </w:t>
      </w:r>
    </w:p>
    <w:p w14:paraId="5F7B6BE1"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cs="Helvetica"/>
          <w:color w:val="000000"/>
        </w:rPr>
      </w:pPr>
      <w:r w:rsidRPr="00676B22">
        <w:rPr>
          <w:rFonts w:cs="Helvetica"/>
          <w:color w:val="000000"/>
        </w:rPr>
        <w:t xml:space="preserve">In </w:t>
      </w:r>
      <w:r>
        <w:rPr>
          <w:rFonts w:cs="Helvetica"/>
          <w:color w:val="000000"/>
        </w:rPr>
        <w:t>M1</w:t>
      </w:r>
      <w:r w:rsidRPr="00676B22">
        <w:rPr>
          <w:rFonts w:cs="Helvetica"/>
          <w:color w:val="000000"/>
        </w:rPr>
        <w:t xml:space="preserve">, bits </w:t>
      </w:r>
      <w:r>
        <w:rPr>
          <w:rFonts w:cs="Helvetica"/>
          <w:color w:val="000000"/>
        </w:rPr>
        <w:t>b2 to b8</w:t>
      </w:r>
      <w:r w:rsidRPr="00676B22">
        <w:rPr>
          <w:rFonts w:cs="Helvetica"/>
          <w:color w:val="000000"/>
        </w:rPr>
        <w:t xml:space="preserve"> represent 1/2</w:t>
      </w:r>
      <w:r w:rsidRPr="00676B22">
        <w:rPr>
          <w:rFonts w:cs="Helvetica"/>
          <w:color w:val="000000"/>
          <w:vertAlign w:val="superscript"/>
        </w:rPr>
        <w:t>1</w:t>
      </w:r>
      <w:r w:rsidRPr="00676B22">
        <w:rPr>
          <w:rFonts w:cs="Helvetica"/>
          <w:color w:val="000000"/>
        </w:rPr>
        <w:t xml:space="preserve"> through 1/2</w:t>
      </w:r>
      <w:r w:rsidRPr="00676B22">
        <w:rPr>
          <w:rFonts w:cs="Helvetica"/>
          <w:color w:val="000000"/>
          <w:vertAlign w:val="superscript"/>
        </w:rPr>
        <w:t>7</w:t>
      </w:r>
      <w:r>
        <w:rPr>
          <w:rFonts w:cs="Helvetica"/>
          <w:color w:val="000000"/>
        </w:rPr>
        <w:t>, respectively</w:t>
      </w:r>
    </w:p>
    <w:p w14:paraId="1CE692D2"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cs="Helvetica"/>
          <w:color w:val="000000"/>
        </w:rPr>
      </w:pPr>
      <w:r w:rsidRPr="00676B22">
        <w:rPr>
          <w:rFonts w:cs="Helvetica"/>
          <w:color w:val="000000"/>
        </w:rPr>
        <w:t xml:space="preserve">In </w:t>
      </w:r>
      <w:r>
        <w:rPr>
          <w:rFonts w:cs="Helvetica"/>
          <w:color w:val="000000"/>
        </w:rPr>
        <w:t>M2</w:t>
      </w:r>
      <w:r w:rsidRPr="00676B22">
        <w:rPr>
          <w:rFonts w:cs="Helvetica"/>
          <w:color w:val="000000"/>
        </w:rPr>
        <w:t xml:space="preserve">, bits </w:t>
      </w:r>
      <w:r>
        <w:rPr>
          <w:rFonts w:cs="Helvetica"/>
          <w:color w:val="000000"/>
        </w:rPr>
        <w:t>b1 to b8</w:t>
      </w:r>
      <w:r w:rsidRPr="00676B22">
        <w:rPr>
          <w:rFonts w:cs="Helvetica"/>
          <w:color w:val="000000"/>
        </w:rPr>
        <w:t xml:space="preserve"> represent 1/2</w:t>
      </w:r>
      <w:r w:rsidRPr="00676B22">
        <w:rPr>
          <w:rFonts w:cs="Helvetica"/>
          <w:color w:val="000000"/>
          <w:vertAlign w:val="superscript"/>
        </w:rPr>
        <w:t>8</w:t>
      </w:r>
      <w:r w:rsidRPr="00676B22">
        <w:rPr>
          <w:rFonts w:cs="Helvetica"/>
          <w:color w:val="000000"/>
        </w:rPr>
        <w:t xml:space="preserve"> through 1/2</w:t>
      </w:r>
      <w:r w:rsidRPr="00676B22">
        <w:rPr>
          <w:rFonts w:cs="Helvetica"/>
          <w:color w:val="000000"/>
          <w:vertAlign w:val="superscript"/>
        </w:rPr>
        <w:t>15</w:t>
      </w:r>
      <w:r>
        <w:rPr>
          <w:rFonts w:cs="Helvetica"/>
          <w:color w:val="000000"/>
        </w:rPr>
        <w:t>, respectively</w:t>
      </w:r>
    </w:p>
    <w:p w14:paraId="549B5456" w14:textId="77777777" w:rsidR="0004663E" w:rsidRPr="00676B22" w:rsidRDefault="0004663E" w:rsidP="0004663E">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60"/>
        <w:rPr>
          <w:rFonts w:cs="Helvetica"/>
          <w:color w:val="000000"/>
        </w:rPr>
      </w:pPr>
      <w:r w:rsidRPr="00676B22">
        <w:rPr>
          <w:rFonts w:cs="Helvetica"/>
          <w:color w:val="000000"/>
        </w:rPr>
        <w:t xml:space="preserve">In </w:t>
      </w:r>
      <w:r>
        <w:rPr>
          <w:rFonts w:cs="Helvetica"/>
          <w:color w:val="000000"/>
        </w:rPr>
        <w:t>M3</w:t>
      </w:r>
      <w:r w:rsidRPr="00676B22">
        <w:rPr>
          <w:rFonts w:cs="Helvetica"/>
          <w:color w:val="000000"/>
        </w:rPr>
        <w:t xml:space="preserve">, bits </w:t>
      </w:r>
      <w:r>
        <w:rPr>
          <w:rFonts w:cs="Helvetica"/>
          <w:color w:val="000000"/>
        </w:rPr>
        <w:t>b1 to b8</w:t>
      </w:r>
      <w:r w:rsidRPr="00676B22">
        <w:rPr>
          <w:rFonts w:cs="Helvetica"/>
          <w:color w:val="000000"/>
        </w:rPr>
        <w:t xml:space="preserve"> represent 1/2</w:t>
      </w:r>
      <w:r w:rsidRPr="00676B22">
        <w:rPr>
          <w:rFonts w:cs="Helvetica"/>
          <w:color w:val="000000"/>
          <w:vertAlign w:val="superscript"/>
        </w:rPr>
        <w:t>16</w:t>
      </w:r>
      <w:r w:rsidRPr="00676B22">
        <w:rPr>
          <w:rFonts w:cs="Helvetica"/>
          <w:color w:val="000000"/>
        </w:rPr>
        <w:t xml:space="preserve"> through 1/2</w:t>
      </w:r>
      <w:r w:rsidRPr="00676B22">
        <w:rPr>
          <w:rFonts w:cs="Helvetica"/>
          <w:color w:val="000000"/>
          <w:vertAlign w:val="superscript"/>
        </w:rPr>
        <w:t>23</w:t>
      </w:r>
      <w:r>
        <w:rPr>
          <w:rFonts w:cs="Helvetica"/>
          <w:color w:val="000000"/>
        </w:rPr>
        <w:t>, respectively</w:t>
      </w:r>
    </w:p>
    <w:p w14:paraId="65FF3D1C" w14:textId="77777777" w:rsidR="0004663E" w:rsidRPr="00676B22" w:rsidRDefault="0004663E" w:rsidP="0004663E">
      <w:pPr>
        <w:rPr>
          <w:rFonts w:cs="Helvetica"/>
          <w:color w:val="000000"/>
        </w:rPr>
      </w:pPr>
    </w:p>
    <w:p w14:paraId="0BD83B29" w14:textId="77777777" w:rsidR="0004663E" w:rsidRPr="00676B22" w:rsidRDefault="0004663E" w:rsidP="0004663E">
      <w:pPr>
        <w:rPr>
          <w:rFonts w:cs="Helvetica"/>
          <w:color w:val="000000"/>
        </w:rPr>
      </w:pPr>
      <w:r w:rsidRPr="00676B22">
        <w:rPr>
          <w:rFonts w:cs="Helvetica"/>
          <w:color w:val="000000"/>
        </w:rPr>
        <w:t>The stored value may be recovered as follows:</w:t>
      </w:r>
    </w:p>
    <w:p w14:paraId="01623B29" w14:textId="77777777" w:rsidR="0004663E" w:rsidRPr="00676B22" w:rsidRDefault="0004663E" w:rsidP="0004663E">
      <w:pPr>
        <w:rPr>
          <w:rFonts w:cs="Helvetica"/>
          <w:color w:val="000000"/>
        </w:rPr>
      </w:pPr>
    </w:p>
    <w:p w14:paraId="30844E44"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color w:val="000000"/>
        </w:rPr>
      </w:pPr>
      <w:r w:rsidRPr="00676B22">
        <w:rPr>
          <w:rFonts w:cs="Helvetica"/>
          <w:color w:val="000000"/>
        </w:rPr>
        <w:t>1.</w:t>
      </w:r>
      <w:r w:rsidRPr="00676B22">
        <w:rPr>
          <w:rFonts w:cs="Helvetica"/>
          <w:i/>
          <w:color w:val="000000"/>
        </w:rPr>
        <w:t>mantissa</w:t>
      </w:r>
      <w:r w:rsidRPr="00676B22">
        <w:rPr>
          <w:rFonts w:cs="Helvetica"/>
          <w:color w:val="000000"/>
        </w:rPr>
        <w:t xml:space="preserve"> x 2</w:t>
      </w:r>
      <w:r w:rsidRPr="00676B22">
        <w:rPr>
          <w:rFonts w:cs="Helvetica"/>
          <w:color w:val="000000"/>
          <w:vertAlign w:val="superscript"/>
        </w:rPr>
        <w:t>(</w:t>
      </w:r>
      <w:r w:rsidRPr="00676B22">
        <w:rPr>
          <w:rFonts w:cs="Helvetica"/>
          <w:i/>
          <w:color w:val="000000"/>
          <w:vertAlign w:val="superscript"/>
        </w:rPr>
        <w:t>exponent</w:t>
      </w:r>
      <w:r w:rsidRPr="00676B22">
        <w:rPr>
          <w:rFonts w:cs="Helvetica"/>
          <w:color w:val="000000"/>
          <w:vertAlign w:val="superscript"/>
        </w:rPr>
        <w:t>−</w:t>
      </w:r>
      <w:r w:rsidRPr="00676B22">
        <w:rPr>
          <w:rFonts w:cs="Helvetica"/>
          <w:i/>
          <w:color w:val="000000"/>
          <w:vertAlign w:val="superscript"/>
        </w:rPr>
        <w:t>bias</w:t>
      </w:r>
      <w:r w:rsidRPr="00676B22">
        <w:rPr>
          <w:rFonts w:cs="Helvetica"/>
          <w:color w:val="000000"/>
          <w:vertAlign w:val="superscript"/>
        </w:rPr>
        <w:t>)</w:t>
      </w:r>
    </w:p>
    <w:p w14:paraId="5EBB4D49" w14:textId="77777777" w:rsidR="0004663E" w:rsidRPr="00676B22" w:rsidRDefault="0004663E" w:rsidP="000466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5290D2E8" w14:textId="77777777" w:rsidR="0004663E" w:rsidRDefault="0004663E" w:rsidP="0004663E">
      <w:pPr>
        <w:rPr>
          <w:rFonts w:cs="Helvetica"/>
          <w:color w:val="000000"/>
        </w:rPr>
      </w:pPr>
      <w:r w:rsidRPr="00676B22">
        <w:rPr>
          <w:rFonts w:cs="Helvetica"/>
          <w:color w:val="000000"/>
        </w:rPr>
        <w:t>Note that the integer part (“1.”) is implicit in all formats as described above.  In all cases the exponent is stored as an unsigned, biased integer (that is, the stored exponent value - bias value = true exponent).</w:t>
      </w:r>
    </w:p>
    <w:p w14:paraId="18F7E74C" w14:textId="77777777" w:rsidR="0004663E" w:rsidRPr="00676B22" w:rsidRDefault="0004663E" w:rsidP="0004663E">
      <w:pPr>
        <w:rPr>
          <w:rFonts w:cs="Helvetica"/>
          <w:color w:val="000000"/>
        </w:rPr>
      </w:pPr>
    </w:p>
    <w:p w14:paraId="2D38D2A7" w14:textId="77777777" w:rsidR="005040D7" w:rsidRPr="00676B22" w:rsidRDefault="005040D7" w:rsidP="005040D7">
      <w:pPr>
        <w:rPr>
          <w:b/>
          <w:noProof/>
        </w:rPr>
      </w:pPr>
      <w:r w:rsidRPr="00676B22">
        <w:rPr>
          <w:b/>
          <w:noProof/>
        </w:rPr>
        <w:t>data_type = IEEE754LSBDouble</w:t>
      </w:r>
    </w:p>
    <w:p w14:paraId="77F61261" w14:textId="77777777" w:rsidR="005040D7" w:rsidRPr="00927E84" w:rsidRDefault="005040D7" w:rsidP="005040D7">
      <w:pPr>
        <w:jc w:val="center"/>
        <w:rPr>
          <w:noProof/>
          <w:sz w:val="23"/>
        </w:rPr>
      </w:pPr>
      <w:r w:rsidRPr="004E5375">
        <w:rPr>
          <w:noProof/>
          <w:sz w:val="23"/>
          <w:lang w:eastAsia="en-US"/>
        </w:rPr>
        <w:lastRenderedPageBreak/>
        <w:drawing>
          <wp:inline distT="0" distB="0" distL="0" distR="0" wp14:anchorId="17544C91" wp14:editId="180A135F">
            <wp:extent cx="5943600" cy="10941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_5C-15.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1094105"/>
                    </a:xfrm>
                    <a:prstGeom prst="rect">
                      <a:avLst/>
                    </a:prstGeom>
                  </pic:spPr>
                </pic:pic>
              </a:graphicData>
            </a:graphic>
          </wp:inline>
        </w:drawing>
      </w:r>
    </w:p>
    <w:p w14:paraId="362BF88B" w14:textId="77777777" w:rsidR="005040D7" w:rsidRPr="00927E84" w:rsidRDefault="005040D7" w:rsidP="005040D7">
      <w:pPr>
        <w:pStyle w:val="FigureCaption"/>
        <w:rPr>
          <w:noProof/>
        </w:rPr>
      </w:pPr>
      <w:r w:rsidRPr="00927E84">
        <w:rPr>
          <w:noProof/>
        </w:rPr>
        <w:t>Fig. 5C-15. IEEE 754 double precision real, least significant byte</w:t>
      </w:r>
      <w:r>
        <w:rPr>
          <w:noProof/>
        </w:rPr>
        <w:t xml:space="preserve"> (M1)</w:t>
      </w:r>
      <w:r w:rsidRPr="00927E84">
        <w:rPr>
          <w:noProof/>
        </w:rPr>
        <w:t xml:space="preserve"> first.</w:t>
      </w:r>
    </w:p>
    <w:p w14:paraId="4FEAB626" w14:textId="77777777" w:rsidR="005040D7" w:rsidRPr="00676B22" w:rsidRDefault="005040D7" w:rsidP="005040D7">
      <w:pPr>
        <w:rPr>
          <w:noProof/>
        </w:rPr>
      </w:pPr>
    </w:p>
    <w:p w14:paraId="7A5ABED8" w14:textId="77777777" w:rsidR="005040D7" w:rsidRPr="00676B22" w:rsidRDefault="005040D7" w:rsidP="005040D7">
      <w:pPr>
        <w:rPr>
          <w:b/>
          <w:noProof/>
        </w:rPr>
      </w:pPr>
      <w:r w:rsidRPr="00676B22">
        <w:rPr>
          <w:b/>
          <w:noProof/>
        </w:rPr>
        <w:t>data_type = IEEE754LSBSingle</w:t>
      </w:r>
    </w:p>
    <w:p w14:paraId="06586C05" w14:textId="77777777" w:rsidR="005040D7" w:rsidRPr="00676B22" w:rsidRDefault="005040D7" w:rsidP="005040D7">
      <w:pPr>
        <w:rPr>
          <w:noProof/>
        </w:rPr>
      </w:pPr>
    </w:p>
    <w:p w14:paraId="09349F90" w14:textId="77777777" w:rsidR="005040D7" w:rsidRPr="00927E84" w:rsidRDefault="005040D7" w:rsidP="005040D7">
      <w:pPr>
        <w:jc w:val="center"/>
        <w:rPr>
          <w:noProof/>
          <w:sz w:val="23"/>
        </w:rPr>
      </w:pPr>
      <w:r w:rsidRPr="004E5375">
        <w:rPr>
          <w:noProof/>
          <w:sz w:val="23"/>
          <w:lang w:eastAsia="en-US"/>
        </w:rPr>
        <w:drawing>
          <wp:inline distT="0" distB="0" distL="0" distR="0" wp14:anchorId="5595DBEF" wp14:editId="7123310B">
            <wp:extent cx="3288792" cy="12039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_5C-16.jpg"/>
                    <pic:cNvPicPr/>
                  </pic:nvPicPr>
                  <pic:blipFill>
                    <a:blip r:embed="rId34">
                      <a:extLst>
                        <a:ext uri="{28A0092B-C50C-407E-A947-70E740481C1C}">
                          <a14:useLocalDpi xmlns:a14="http://schemas.microsoft.com/office/drawing/2010/main" val="0"/>
                        </a:ext>
                      </a:extLst>
                    </a:blip>
                    <a:stretch>
                      <a:fillRect/>
                    </a:stretch>
                  </pic:blipFill>
                  <pic:spPr>
                    <a:xfrm>
                      <a:off x="0" y="0"/>
                      <a:ext cx="3288792" cy="1203960"/>
                    </a:xfrm>
                    <a:prstGeom prst="rect">
                      <a:avLst/>
                    </a:prstGeom>
                  </pic:spPr>
                </pic:pic>
              </a:graphicData>
            </a:graphic>
          </wp:inline>
        </w:drawing>
      </w:r>
    </w:p>
    <w:p w14:paraId="42D9FD14" w14:textId="77777777" w:rsidR="005040D7" w:rsidRPr="00927E84" w:rsidRDefault="005040D7" w:rsidP="005040D7">
      <w:pPr>
        <w:pStyle w:val="FigureCaption"/>
        <w:rPr>
          <w:noProof/>
        </w:rPr>
      </w:pPr>
      <w:r w:rsidRPr="00927E84">
        <w:rPr>
          <w:noProof/>
        </w:rPr>
        <w:t>Fig. 5C-16. IEEE 754 single precision real, least significant byte</w:t>
      </w:r>
      <w:r>
        <w:rPr>
          <w:noProof/>
        </w:rPr>
        <w:t xml:space="preserve"> (M1)</w:t>
      </w:r>
      <w:r w:rsidRPr="00927E84">
        <w:rPr>
          <w:noProof/>
        </w:rPr>
        <w:t xml:space="preserve"> first.</w:t>
      </w:r>
    </w:p>
    <w:p w14:paraId="3FCEB0B9" w14:textId="77777777" w:rsidR="005040D7" w:rsidRPr="00676B22" w:rsidRDefault="005040D7" w:rsidP="005040D7">
      <w:pPr>
        <w:rPr>
          <w:rFonts w:cs="Helvetica"/>
          <w:color w:val="000000"/>
        </w:rPr>
      </w:pPr>
    </w:p>
    <w:p w14:paraId="775E757B" w14:textId="77777777" w:rsidR="005040D7" w:rsidRDefault="005040D7" w:rsidP="005040D7">
      <w:pPr>
        <w:rPr>
          <w:b/>
          <w:noProof/>
        </w:rPr>
      </w:pPr>
      <w:r w:rsidRPr="00676B22">
        <w:rPr>
          <w:b/>
          <w:noProof/>
        </w:rPr>
        <w:t>data_type = IEEE754MSBDouble</w:t>
      </w:r>
    </w:p>
    <w:p w14:paraId="7DCDEC70" w14:textId="77777777" w:rsidR="005040D7" w:rsidRPr="00676B22" w:rsidRDefault="005040D7" w:rsidP="005040D7">
      <w:pPr>
        <w:rPr>
          <w:b/>
          <w:noProof/>
        </w:rPr>
      </w:pPr>
    </w:p>
    <w:p w14:paraId="5FF46F29" w14:textId="77777777" w:rsidR="005040D7" w:rsidRDefault="005040D7" w:rsidP="005040D7">
      <w:pPr>
        <w:jc w:val="center"/>
        <w:rPr>
          <w:noProof/>
        </w:rPr>
      </w:pPr>
      <w:r>
        <w:rPr>
          <w:noProof/>
          <w:lang w:eastAsia="en-US"/>
        </w:rPr>
        <w:drawing>
          <wp:inline distT="0" distB="0" distL="0" distR="0" wp14:anchorId="6E1D6F4D" wp14:editId="7A43C3FF">
            <wp:extent cx="5943600" cy="1080135"/>
            <wp:effectExtent l="0" t="0" r="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_5C-17.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1080135"/>
                    </a:xfrm>
                    <a:prstGeom prst="rect">
                      <a:avLst/>
                    </a:prstGeom>
                  </pic:spPr>
                </pic:pic>
              </a:graphicData>
            </a:graphic>
          </wp:inline>
        </w:drawing>
      </w:r>
    </w:p>
    <w:p w14:paraId="3F595614" w14:textId="77777777" w:rsidR="005040D7" w:rsidRPr="00927E84" w:rsidRDefault="005040D7" w:rsidP="005040D7">
      <w:pPr>
        <w:pStyle w:val="FigureCaption"/>
        <w:rPr>
          <w:noProof/>
        </w:rPr>
      </w:pPr>
      <w:r w:rsidRPr="00927E84">
        <w:rPr>
          <w:noProof/>
        </w:rPr>
        <w:t xml:space="preserve">Fig. 5C-17. IEEE 754 double precision real, most significant byte </w:t>
      </w:r>
      <w:r>
        <w:rPr>
          <w:noProof/>
        </w:rPr>
        <w:t xml:space="preserve">(m-sign plus E2) </w:t>
      </w:r>
      <w:r w:rsidRPr="00927E84">
        <w:rPr>
          <w:noProof/>
        </w:rPr>
        <w:t>first.</w:t>
      </w:r>
    </w:p>
    <w:p w14:paraId="61482377" w14:textId="77777777" w:rsidR="005040D7" w:rsidRPr="00D3463B" w:rsidRDefault="005040D7" w:rsidP="005040D7">
      <w:pPr>
        <w:rPr>
          <w:noProof/>
        </w:rPr>
      </w:pPr>
    </w:p>
    <w:p w14:paraId="27858325" w14:textId="77777777" w:rsidR="005040D7" w:rsidRDefault="005040D7" w:rsidP="005040D7">
      <w:pPr>
        <w:rPr>
          <w:b/>
          <w:noProof/>
        </w:rPr>
      </w:pPr>
      <w:r w:rsidRPr="00676B22">
        <w:rPr>
          <w:b/>
          <w:noProof/>
        </w:rPr>
        <w:t>data_type = IEEE754MSBSingle</w:t>
      </w:r>
    </w:p>
    <w:p w14:paraId="4804E008" w14:textId="77777777" w:rsidR="005040D7" w:rsidRPr="00676B22" w:rsidRDefault="005040D7" w:rsidP="005040D7">
      <w:pPr>
        <w:rPr>
          <w:b/>
          <w:noProof/>
        </w:rPr>
      </w:pPr>
    </w:p>
    <w:p w14:paraId="7E137895" w14:textId="77777777" w:rsidR="005040D7" w:rsidRDefault="005040D7" w:rsidP="005040D7">
      <w:pPr>
        <w:jc w:val="center"/>
        <w:rPr>
          <w:noProof/>
        </w:rPr>
      </w:pPr>
      <w:r>
        <w:rPr>
          <w:noProof/>
          <w:lang w:eastAsia="en-US"/>
        </w:rPr>
        <w:drawing>
          <wp:inline distT="0" distB="0" distL="0" distR="0" wp14:anchorId="14C3048D" wp14:editId="189252E4">
            <wp:extent cx="3441192" cy="11948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_5C-18.jpg"/>
                    <pic:cNvPicPr/>
                  </pic:nvPicPr>
                  <pic:blipFill>
                    <a:blip r:embed="rId36">
                      <a:extLst>
                        <a:ext uri="{28A0092B-C50C-407E-A947-70E740481C1C}">
                          <a14:useLocalDpi xmlns:a14="http://schemas.microsoft.com/office/drawing/2010/main" val="0"/>
                        </a:ext>
                      </a:extLst>
                    </a:blip>
                    <a:stretch>
                      <a:fillRect/>
                    </a:stretch>
                  </pic:blipFill>
                  <pic:spPr>
                    <a:xfrm>
                      <a:off x="0" y="0"/>
                      <a:ext cx="3441192" cy="1194816"/>
                    </a:xfrm>
                    <a:prstGeom prst="rect">
                      <a:avLst/>
                    </a:prstGeom>
                  </pic:spPr>
                </pic:pic>
              </a:graphicData>
            </a:graphic>
          </wp:inline>
        </w:drawing>
      </w:r>
    </w:p>
    <w:p w14:paraId="4C05D8A0" w14:textId="77777777" w:rsidR="005040D7" w:rsidRPr="00927E84" w:rsidRDefault="005040D7" w:rsidP="005040D7">
      <w:pPr>
        <w:pStyle w:val="FigureCaption"/>
        <w:rPr>
          <w:noProof/>
        </w:rPr>
      </w:pPr>
      <w:r w:rsidRPr="00927E84">
        <w:rPr>
          <w:noProof/>
        </w:rPr>
        <w:t>Fig. 5C-18. IEEE 754 single precision real, most significant byte</w:t>
      </w:r>
      <w:r>
        <w:rPr>
          <w:noProof/>
        </w:rPr>
        <w:t xml:space="preserve"> (M-sign plus E2)</w:t>
      </w:r>
      <w:r w:rsidRPr="00927E84">
        <w:rPr>
          <w:noProof/>
        </w:rPr>
        <w:t xml:space="preserve"> first</w:t>
      </w:r>
    </w:p>
    <w:p w14:paraId="5B5EA309" w14:textId="77777777" w:rsidR="007227A7" w:rsidRPr="007227A7" w:rsidDel="007227A7" w:rsidRDefault="007227A7" w:rsidP="007227A7"/>
    <w:p w14:paraId="58A18538" w14:textId="77777777" w:rsidR="00525279" w:rsidRDefault="00525279" w:rsidP="00525279">
      <w:pPr>
        <w:pStyle w:val="Heading2"/>
      </w:pPr>
      <w:bookmarkStart w:id="260" w:name="_Toc256923127"/>
      <w:bookmarkStart w:id="261" w:name="_Toc257461217"/>
      <w:bookmarkStart w:id="262" w:name="_Toc257461333"/>
      <w:bookmarkStart w:id="263" w:name="_Toc425881822"/>
      <w:bookmarkStart w:id="264" w:name="_Toc6498104"/>
      <w:r>
        <w:t>5C</w:t>
      </w:r>
      <w:r w:rsidRPr="007C5BC9">
        <w:t>.3 Complex</w:t>
      </w:r>
      <w:bookmarkEnd w:id="260"/>
      <w:bookmarkEnd w:id="261"/>
      <w:bookmarkEnd w:id="262"/>
      <w:bookmarkEnd w:id="263"/>
      <w:bookmarkEnd w:id="264"/>
    </w:p>
    <w:p w14:paraId="67333EA1" w14:textId="77777777" w:rsidR="005040D7" w:rsidRDefault="005040D7" w:rsidP="005040D7">
      <w:pPr>
        <w:rPr>
          <w:rFonts w:cs="Helvetica"/>
          <w:szCs w:val="23"/>
        </w:rPr>
      </w:pPr>
      <w:r w:rsidRPr="00927E84">
        <w:t xml:space="preserve">This section describes the internal IEEE floating-point representation of complex numbers.  </w:t>
      </w:r>
      <w:r w:rsidRPr="00927E84">
        <w:rPr>
          <w:rFonts w:cs="Helvetica"/>
          <w:szCs w:val="23"/>
        </w:rPr>
        <w:t xml:space="preserve">IEEE complex numbers consist of </w:t>
      </w:r>
      <w:r w:rsidRPr="00927E84">
        <w:t>two IEEE-format real numbers (Section 5C.2) of the same precision, which are contiguous in memory</w:t>
      </w:r>
      <w:r w:rsidRPr="00927E84">
        <w:rPr>
          <w:rFonts w:cs="Helvetica"/>
          <w:szCs w:val="23"/>
        </w:rPr>
        <w:t xml:space="preserve">.  The first number represents the real part and the second </w:t>
      </w:r>
      <w:r>
        <w:rPr>
          <w:rFonts w:cs="Helvetica"/>
          <w:szCs w:val="23"/>
        </w:rPr>
        <w:t xml:space="preserve">number represents </w:t>
      </w:r>
      <w:r w:rsidRPr="00927E84">
        <w:rPr>
          <w:rFonts w:cs="Helvetica"/>
          <w:szCs w:val="23"/>
        </w:rPr>
        <w:t>the imaginary part of the complex value.</w:t>
      </w:r>
    </w:p>
    <w:p w14:paraId="33F69981" w14:textId="77777777" w:rsidR="005040D7" w:rsidRDefault="005040D7" w:rsidP="005040D7">
      <w:pPr>
        <w:rPr>
          <w:rFonts w:cs="Helvetica"/>
          <w:szCs w:val="23"/>
        </w:rPr>
      </w:pPr>
    </w:p>
    <w:p w14:paraId="37A22C0C" w14:textId="77777777" w:rsidR="005040D7" w:rsidRDefault="005040D7" w:rsidP="00B6794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3"/>
          <w:szCs w:val="23"/>
        </w:rPr>
      </w:pPr>
      <w:r w:rsidRPr="00927E84">
        <w:rPr>
          <w:b/>
          <w:noProof/>
          <w:sz w:val="23"/>
        </w:rPr>
        <w:t xml:space="preserve">data_type = </w:t>
      </w:r>
      <w:r w:rsidRPr="00927E84">
        <w:rPr>
          <w:rFonts w:cs="Helvetica"/>
          <w:b/>
          <w:sz w:val="23"/>
          <w:szCs w:val="23"/>
        </w:rPr>
        <w:t>ComplexLSB16</w:t>
      </w:r>
    </w:p>
    <w:p w14:paraId="6380A904" w14:textId="77777777" w:rsidR="005040D7" w:rsidRPr="00927E84" w:rsidRDefault="005040D7" w:rsidP="00B6794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sz w:val="23"/>
          <w:szCs w:val="23"/>
        </w:rPr>
      </w:pPr>
    </w:p>
    <w:p w14:paraId="59E0E46E" w14:textId="77777777" w:rsidR="005040D7" w:rsidRPr="00927E84" w:rsidRDefault="005040D7" w:rsidP="005040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sz w:val="23"/>
          <w:szCs w:val="23"/>
        </w:rPr>
      </w:pPr>
      <w:r w:rsidRPr="004E5375">
        <w:rPr>
          <w:rFonts w:cs="Helvetica"/>
          <w:noProof/>
          <w:sz w:val="23"/>
          <w:szCs w:val="23"/>
          <w:lang w:eastAsia="en-US"/>
        </w:rPr>
        <w:drawing>
          <wp:inline distT="0" distB="0" distL="0" distR="0" wp14:anchorId="2EFBC565" wp14:editId="0BD08930">
            <wp:extent cx="5943600" cy="2502535"/>
            <wp:effectExtent l="0" t="0" r="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_5C-19.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2502535"/>
                    </a:xfrm>
                    <a:prstGeom prst="rect">
                      <a:avLst/>
                    </a:prstGeom>
                  </pic:spPr>
                </pic:pic>
              </a:graphicData>
            </a:graphic>
          </wp:inline>
        </w:drawing>
      </w:r>
    </w:p>
    <w:p w14:paraId="23A831F8" w14:textId="77777777" w:rsidR="005040D7" w:rsidRPr="00927E84" w:rsidRDefault="005040D7" w:rsidP="005040D7">
      <w:pPr>
        <w:pStyle w:val="FigureCaption"/>
      </w:pPr>
      <w:r w:rsidRPr="00927E84">
        <w:t xml:space="preserve">Fig. 5C-19. Double precision complex, least significant bytes </w:t>
      </w:r>
      <w:r>
        <w:t xml:space="preserve">(M1) </w:t>
      </w:r>
      <w:r w:rsidRPr="00927E84">
        <w:t xml:space="preserve">first; </w:t>
      </w:r>
      <w:r>
        <w:t xml:space="preserve">the </w:t>
      </w:r>
      <w:r w:rsidRPr="00927E84">
        <w:t xml:space="preserve">real component is </w:t>
      </w:r>
      <w:r>
        <w:t>first</w:t>
      </w:r>
      <w:r w:rsidRPr="00927E84">
        <w:t xml:space="preserve">, </w:t>
      </w:r>
      <w:r>
        <w:t>the</w:t>
      </w:r>
      <w:r w:rsidRPr="00927E84">
        <w:t xml:space="preserve"> imaginary component </w:t>
      </w:r>
      <w:r>
        <w:t>second.</w:t>
      </w:r>
    </w:p>
    <w:p w14:paraId="0691C10D" w14:textId="77777777" w:rsidR="005040D7" w:rsidRPr="00676B22" w:rsidRDefault="005040D7" w:rsidP="005040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676B22">
        <w:rPr>
          <w:b/>
          <w:noProof/>
        </w:rPr>
        <w:t xml:space="preserve">data_type = </w:t>
      </w:r>
      <w:r w:rsidRPr="00676B22">
        <w:rPr>
          <w:rFonts w:cs="Helvetica"/>
          <w:b/>
        </w:rPr>
        <w:t>ComplexLSB8</w:t>
      </w:r>
    </w:p>
    <w:p w14:paraId="20A7CDEA" w14:textId="77777777" w:rsidR="005040D7" w:rsidRPr="00927E84" w:rsidRDefault="005040D7" w:rsidP="005040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sz w:val="23"/>
          <w:szCs w:val="23"/>
        </w:rPr>
      </w:pPr>
      <w:r w:rsidRPr="004E5375">
        <w:rPr>
          <w:rFonts w:cs="Helvetica"/>
          <w:noProof/>
          <w:sz w:val="23"/>
          <w:szCs w:val="23"/>
          <w:lang w:eastAsia="en-US"/>
        </w:rPr>
        <w:drawing>
          <wp:inline distT="0" distB="0" distL="0" distR="0" wp14:anchorId="5A2BB394" wp14:editId="599516FF">
            <wp:extent cx="3331464" cy="2767584"/>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_5C-20.jpg"/>
                    <pic:cNvPicPr/>
                  </pic:nvPicPr>
                  <pic:blipFill>
                    <a:blip r:embed="rId38">
                      <a:extLst>
                        <a:ext uri="{28A0092B-C50C-407E-A947-70E740481C1C}">
                          <a14:useLocalDpi xmlns:a14="http://schemas.microsoft.com/office/drawing/2010/main" val="0"/>
                        </a:ext>
                      </a:extLst>
                    </a:blip>
                    <a:stretch>
                      <a:fillRect/>
                    </a:stretch>
                  </pic:blipFill>
                  <pic:spPr>
                    <a:xfrm>
                      <a:off x="0" y="0"/>
                      <a:ext cx="3331464" cy="2767584"/>
                    </a:xfrm>
                    <a:prstGeom prst="rect">
                      <a:avLst/>
                    </a:prstGeom>
                  </pic:spPr>
                </pic:pic>
              </a:graphicData>
            </a:graphic>
          </wp:inline>
        </w:drawing>
      </w:r>
    </w:p>
    <w:p w14:paraId="60935AB4" w14:textId="77777777" w:rsidR="005040D7" w:rsidRPr="00927E84" w:rsidRDefault="005040D7" w:rsidP="005040D7">
      <w:pPr>
        <w:pStyle w:val="FigureCaption"/>
      </w:pPr>
      <w:r w:rsidRPr="00927E84">
        <w:lastRenderedPageBreak/>
        <w:t xml:space="preserve">Fig. 5C-20.  Single precision complex, least significant bytes </w:t>
      </w:r>
      <w:r>
        <w:t xml:space="preserve">(M1) </w:t>
      </w:r>
      <w:r w:rsidRPr="00927E84">
        <w:t>first.</w:t>
      </w:r>
    </w:p>
    <w:p w14:paraId="100B9D49" w14:textId="77777777" w:rsidR="005040D7" w:rsidRDefault="005040D7" w:rsidP="00B67942">
      <w:pPr>
        <w:keepNext/>
        <w:rPr>
          <w:rFonts w:cs="Helvetica"/>
          <w:b/>
          <w:color w:val="000000"/>
        </w:rPr>
      </w:pPr>
      <w:r w:rsidRPr="00676B22">
        <w:rPr>
          <w:b/>
          <w:noProof/>
        </w:rPr>
        <w:t xml:space="preserve">data_type = </w:t>
      </w:r>
      <w:r w:rsidRPr="00676B22">
        <w:rPr>
          <w:rFonts w:cs="Helvetica"/>
          <w:b/>
          <w:color w:val="000000"/>
        </w:rPr>
        <w:t>ComplexMSB16</w:t>
      </w:r>
    </w:p>
    <w:p w14:paraId="289DB098" w14:textId="77777777" w:rsidR="005040D7" w:rsidRPr="00676B22" w:rsidRDefault="005040D7" w:rsidP="00B67942">
      <w:pPr>
        <w:keepNext/>
        <w:rPr>
          <w:noProof/>
        </w:rPr>
      </w:pPr>
    </w:p>
    <w:p w14:paraId="448C7E1A" w14:textId="77777777" w:rsidR="005040D7" w:rsidRDefault="005040D7" w:rsidP="005040D7">
      <w:pPr>
        <w:jc w:val="center"/>
        <w:rPr>
          <w:noProof/>
        </w:rPr>
      </w:pPr>
      <w:r>
        <w:rPr>
          <w:noProof/>
          <w:lang w:eastAsia="en-US"/>
        </w:rPr>
        <w:drawing>
          <wp:inline distT="0" distB="0" distL="0" distR="0" wp14:anchorId="47A0137F" wp14:editId="6318C753">
            <wp:extent cx="5943600" cy="2905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_5C-21.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2905125"/>
                    </a:xfrm>
                    <a:prstGeom prst="rect">
                      <a:avLst/>
                    </a:prstGeom>
                  </pic:spPr>
                </pic:pic>
              </a:graphicData>
            </a:graphic>
          </wp:inline>
        </w:drawing>
      </w:r>
    </w:p>
    <w:p w14:paraId="5CCE7ED7" w14:textId="77777777" w:rsidR="005040D7" w:rsidRPr="00927E84" w:rsidRDefault="005040D7" w:rsidP="005040D7">
      <w:pPr>
        <w:pStyle w:val="FigureCaption"/>
        <w:rPr>
          <w:noProof/>
        </w:rPr>
      </w:pPr>
      <w:r w:rsidRPr="00927E84">
        <w:rPr>
          <w:noProof/>
        </w:rPr>
        <w:t xml:space="preserve">Fig. 5C-21. Double precision complex, most significant bytes </w:t>
      </w:r>
      <w:r>
        <w:rPr>
          <w:noProof/>
        </w:rPr>
        <w:t xml:space="preserve">(m-sign plus E2) </w:t>
      </w:r>
      <w:r w:rsidRPr="00927E84">
        <w:rPr>
          <w:noProof/>
        </w:rPr>
        <w:t>first.</w:t>
      </w:r>
    </w:p>
    <w:p w14:paraId="78E4DE4F" w14:textId="77777777" w:rsidR="005040D7" w:rsidRPr="005125EB" w:rsidRDefault="005040D7" w:rsidP="005040D7">
      <w:pPr>
        <w:rPr>
          <w:noProof/>
        </w:rPr>
      </w:pPr>
    </w:p>
    <w:p w14:paraId="7F318597" w14:textId="77777777" w:rsidR="005040D7" w:rsidRPr="00D3463B" w:rsidRDefault="005040D7" w:rsidP="005040D7">
      <w:pPr>
        <w:rPr>
          <w:b/>
          <w:noProof/>
        </w:rPr>
      </w:pPr>
      <w:r w:rsidRPr="00676B22">
        <w:rPr>
          <w:b/>
          <w:noProof/>
        </w:rPr>
        <w:t xml:space="preserve">data_type = </w:t>
      </w:r>
      <w:r w:rsidRPr="00D3463B">
        <w:rPr>
          <w:b/>
          <w:noProof/>
        </w:rPr>
        <w:t>ComplexMSB8</w:t>
      </w:r>
    </w:p>
    <w:p w14:paraId="29DEECAA" w14:textId="77777777" w:rsidR="005040D7" w:rsidRDefault="005040D7" w:rsidP="005040D7">
      <w:pPr>
        <w:jc w:val="center"/>
        <w:rPr>
          <w:noProof/>
        </w:rPr>
      </w:pPr>
      <w:r>
        <w:rPr>
          <w:noProof/>
          <w:lang w:eastAsia="en-US"/>
        </w:rPr>
        <w:drawing>
          <wp:inline distT="0" distB="0" distL="0" distR="0" wp14:anchorId="48A3B356" wp14:editId="4B23D191">
            <wp:extent cx="3477768" cy="3349752"/>
            <wp:effectExtent l="0" t="0" r="254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_5C-22.jpg"/>
                    <pic:cNvPicPr/>
                  </pic:nvPicPr>
                  <pic:blipFill>
                    <a:blip r:embed="rId40">
                      <a:extLst>
                        <a:ext uri="{28A0092B-C50C-407E-A947-70E740481C1C}">
                          <a14:useLocalDpi xmlns:a14="http://schemas.microsoft.com/office/drawing/2010/main" val="0"/>
                        </a:ext>
                      </a:extLst>
                    </a:blip>
                    <a:stretch>
                      <a:fillRect/>
                    </a:stretch>
                  </pic:blipFill>
                  <pic:spPr>
                    <a:xfrm>
                      <a:off x="0" y="0"/>
                      <a:ext cx="3477768" cy="3349752"/>
                    </a:xfrm>
                    <a:prstGeom prst="rect">
                      <a:avLst/>
                    </a:prstGeom>
                  </pic:spPr>
                </pic:pic>
              </a:graphicData>
            </a:graphic>
          </wp:inline>
        </w:drawing>
      </w:r>
    </w:p>
    <w:p w14:paraId="682A0481" w14:textId="77777777" w:rsidR="005040D7" w:rsidRPr="00927E84" w:rsidRDefault="005040D7" w:rsidP="005040D7">
      <w:pPr>
        <w:pStyle w:val="FigureCaption"/>
        <w:rPr>
          <w:noProof/>
        </w:rPr>
      </w:pPr>
      <w:r w:rsidRPr="00927E84">
        <w:rPr>
          <w:noProof/>
        </w:rPr>
        <w:t xml:space="preserve">Fig. 5C-22. Single precision complex, most significant bytes </w:t>
      </w:r>
      <w:r>
        <w:rPr>
          <w:noProof/>
        </w:rPr>
        <w:t xml:space="preserve">(m-sign plus E2) </w:t>
      </w:r>
      <w:r w:rsidRPr="00927E84">
        <w:rPr>
          <w:noProof/>
        </w:rPr>
        <w:t>first.</w:t>
      </w:r>
    </w:p>
    <w:p w14:paraId="0C22863D" w14:textId="77777777" w:rsidR="00525279" w:rsidRPr="00927E84" w:rsidRDefault="00525279" w:rsidP="00525279">
      <w:pPr>
        <w:rPr>
          <w:noProof/>
        </w:rPr>
      </w:pPr>
    </w:p>
    <w:p w14:paraId="2384850A" w14:textId="77777777" w:rsidR="00525279" w:rsidRDefault="00525279" w:rsidP="00525279">
      <w:pPr>
        <w:pStyle w:val="Heading2"/>
      </w:pPr>
      <w:bookmarkStart w:id="265" w:name="_Toc256923128"/>
      <w:bookmarkStart w:id="266" w:name="_Toc257461218"/>
      <w:bookmarkStart w:id="267" w:name="_Toc257461334"/>
      <w:bookmarkStart w:id="268" w:name="_Toc425881823"/>
      <w:bookmarkStart w:id="269" w:name="_Toc6498105"/>
      <w:r>
        <w:t>5C.4 Bit Strings</w:t>
      </w:r>
      <w:bookmarkEnd w:id="265"/>
      <w:bookmarkEnd w:id="266"/>
      <w:bookmarkEnd w:id="267"/>
      <w:bookmarkEnd w:id="268"/>
      <w:bookmarkEnd w:id="269"/>
    </w:p>
    <w:p w14:paraId="5F89B4C1" w14:textId="31B41DA8" w:rsidR="00955C47" w:rsidRDefault="00955C47" w:rsidP="00955C47">
      <w:pPr>
        <w:spacing w:before="200"/>
      </w:pPr>
      <w:r>
        <w:t>Bit strings are sequences of contiguous bits extending over one or more sequential bytes</w:t>
      </w:r>
      <w:r>
        <w:rPr>
          <w:rStyle w:val="FootnoteReference"/>
        </w:rPr>
        <w:footnoteReference w:id="8"/>
      </w:r>
      <w:r>
        <w:t xml:space="preserve">; PDS places no </w:t>
      </w:r>
      <w:r w:rsidR="003E2CC0" w:rsidRPr="00B67942">
        <w:rPr>
          <w:rFonts w:eastAsia="Times New Roman" w:cs="Times New Roman"/>
          <w:color w:val="000000"/>
        </w:rPr>
        <w:t xml:space="preserve">general constraints on the location or length of bit strings. </w:t>
      </w:r>
      <w:r w:rsidR="003E2CC0" w:rsidRPr="00B67942">
        <w:rPr>
          <w:rFonts w:eastAsia="Times New Roman" w:cs="Times New Roman" w:hint="eastAsia"/>
          <w:color w:val="000000"/>
        </w:rPr>
        <w:t> </w:t>
      </w:r>
      <w:r w:rsidR="003E2CC0" w:rsidRPr="00B67942">
        <w:rPr>
          <w:rFonts w:eastAsia="Times New Roman" w:cs="Times New Roman"/>
          <w:color w:val="000000"/>
        </w:rPr>
        <w:t xml:space="preserve">However, there are restrictions on their use in observational data </w:t>
      </w:r>
      <w:r w:rsidR="003E2CC0" w:rsidRPr="00B67942">
        <w:rPr>
          <w:rFonts w:eastAsia="Times New Roman" w:cs="Times New Roman" w:hint="eastAsia"/>
          <w:color w:val="000000"/>
        </w:rPr>
        <w:t>—</w:t>
      </w:r>
      <w:r w:rsidR="003E2CC0" w:rsidRPr="00B67942">
        <w:rPr>
          <w:rFonts w:eastAsia="Times New Roman" w:cs="Times New Roman"/>
          <w:color w:val="000000"/>
        </w:rPr>
        <w:t xml:space="preserve"> s</w:t>
      </w:r>
      <w:r w:rsidR="003E2CC0" w:rsidRPr="00415499">
        <w:rPr>
          <w:rFonts w:eastAsia="Times New Roman" w:cs="Times New Roman"/>
        </w:rPr>
        <w:t>ee the PDS Policy on Packed Data </w:t>
      </w:r>
      <w:r w:rsidR="003E2CC0">
        <w:rPr>
          <w:rFonts w:eastAsia="Times New Roman"/>
        </w:rPr>
        <w:t>(</w:t>
      </w:r>
      <w:hyperlink r:id="rId41" w:tgtFrame="_blank" w:history="1">
        <w:r w:rsidR="003E2CC0">
          <w:rPr>
            <w:rStyle w:val="Hyperlink"/>
            <w:rFonts w:eastAsia="Times New Roman"/>
            <w:color w:val="954F72"/>
            <w:shd w:val="clear" w:color="auto" w:fill="FFFFFF"/>
          </w:rPr>
          <w:t>https://pds.nasa.gov/policy/PolicyOnPackedData04192017.pdf</w:t>
        </w:r>
      </w:hyperlink>
      <w:r w:rsidR="003E2CC0">
        <w:rPr>
          <w:rFonts w:eastAsia="Times New Roman"/>
        </w:rPr>
        <w:t>)</w:t>
      </w:r>
      <w:r>
        <w:t xml:space="preserve">.  </w:t>
      </w:r>
    </w:p>
    <w:p w14:paraId="40E83B43" w14:textId="77777777" w:rsidR="00955C47" w:rsidRDefault="00955C47" w:rsidP="00955C47">
      <w:pPr>
        <w:spacing w:before="200"/>
      </w:pPr>
      <w:r>
        <w:t xml:space="preserve">In the examples below, B1 is the first byte read and B2 is the second.  </w:t>
      </w:r>
    </w:p>
    <w:p w14:paraId="28364971" w14:textId="77777777" w:rsidR="00955C47" w:rsidRDefault="00955C47" w:rsidP="00955C47">
      <w:pPr>
        <w:spacing w:before="200"/>
      </w:pPr>
      <w:r>
        <w:t>B</w:t>
      </w:r>
      <w:r w:rsidRPr="00927E84">
        <w:t xml:space="preserve">its are numbered </w:t>
      </w:r>
      <w:r>
        <w:t>left</w:t>
      </w:r>
      <w:r w:rsidRPr="00927E84">
        <w:t xml:space="preserve"> to </w:t>
      </w:r>
      <w:r>
        <w:t xml:space="preserve">right within each byte (b1 to b8).  When the bit string covers more than one byte, the numbering may be extended (in the examples below the numbering could extend from b1 to b16 rather than the two b1 to b8 ranges shown).  </w:t>
      </w:r>
    </w:p>
    <w:p w14:paraId="79750C34" w14:textId="04E1F9E4" w:rsidR="00955C47" w:rsidRDefault="00955C47" w:rsidP="00955C47">
      <w:pPr>
        <w:spacing w:before="200"/>
      </w:pPr>
      <w:r>
        <w:t xml:space="preserve">The remainder of this </w:t>
      </w:r>
      <w:r w:rsidRPr="00927E84">
        <w:t xml:space="preserve">section describes signed </w:t>
      </w:r>
      <w:r>
        <w:t>and</w:t>
      </w:r>
      <w:r w:rsidRPr="00927E84">
        <w:t xml:space="preserve"> unsigned integers stored as </w:t>
      </w:r>
      <w:r>
        <w:t>bit strings.</w:t>
      </w:r>
      <w:r w:rsidRPr="00927E84">
        <w:t xml:space="preserve">  </w:t>
      </w:r>
      <w:r>
        <w:t>Such bit strings are limited to 64 bits each.</w:t>
      </w:r>
    </w:p>
    <w:p w14:paraId="1A621124" w14:textId="77777777" w:rsidR="00955C47" w:rsidRPr="002C07C4" w:rsidRDefault="00955C47" w:rsidP="00B67942">
      <w:pPr>
        <w:pStyle w:val="Heading3"/>
      </w:pPr>
      <w:bookmarkStart w:id="270" w:name="_Toc6498106"/>
      <w:r w:rsidRPr="008A6108">
        <w:t>5C.4</w:t>
      </w:r>
      <w:r>
        <w:t>.1 Unsigned Integers Stored as</w:t>
      </w:r>
      <w:r w:rsidRPr="008A6108">
        <w:t xml:space="preserve"> Bit Strings</w:t>
      </w:r>
      <w:bookmarkEnd w:id="270"/>
    </w:p>
    <w:p w14:paraId="3F385B6F" w14:textId="77777777" w:rsidR="00955C47" w:rsidRPr="00927E84" w:rsidRDefault="00955C47" w:rsidP="00955C47">
      <w:pPr>
        <w:spacing w:before="200"/>
      </w:pPr>
      <w:r>
        <w:t>Significance of the bits (that is, their values) increases from right to left within the bit string — from 2</w:t>
      </w:r>
      <w:r w:rsidRPr="008A6108">
        <w:rPr>
          <w:vertAlign w:val="superscript"/>
        </w:rPr>
        <w:t>0</w:t>
      </w:r>
      <w:r>
        <w:t xml:space="preserve"> at the extreme right to 2</w:t>
      </w:r>
      <w:r w:rsidRPr="008A6108">
        <w:rPr>
          <w:vertAlign w:val="superscript"/>
        </w:rPr>
        <w:t>n-1</w:t>
      </w:r>
      <w:r>
        <w:t xml:space="preserve"> at the extreme left, where  n  is the number of bits in the string.</w:t>
      </w:r>
    </w:p>
    <w:p w14:paraId="7018847E" w14:textId="77777777" w:rsidR="00955C47" w:rsidRPr="00927E84" w:rsidRDefault="00955C47" w:rsidP="00955C47">
      <w:pPr>
        <w:spacing w:before="200"/>
      </w:pPr>
      <w:r w:rsidRPr="00927E84">
        <w:t xml:space="preserve">Fig. 5C-23 shows an example </w:t>
      </w:r>
      <w:r>
        <w:t>un</w:t>
      </w:r>
      <w:r w:rsidRPr="00927E84">
        <w:t>signed bi</w:t>
      </w:r>
      <w:r>
        <w:t>t string that extends from bit b6 of B1 to bit b2 of B2 (five</w:t>
      </w:r>
      <w:r w:rsidRPr="00927E84">
        <w:t xml:space="preserve"> bits </w:t>
      </w:r>
      <w:r>
        <w:t xml:space="preserve">total).  </w:t>
      </w:r>
    </w:p>
    <w:p w14:paraId="779FC770" w14:textId="77777777" w:rsidR="00955C47" w:rsidRPr="004E5375" w:rsidRDefault="00955C47" w:rsidP="00955C47">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ind w:left="1260"/>
        <w:rPr>
          <w:rFonts w:cs="Helvetica"/>
          <w:color w:val="000000"/>
          <w:sz w:val="23"/>
          <w:szCs w:val="23"/>
        </w:rPr>
      </w:pPr>
      <w:r>
        <w:rPr>
          <w:rFonts w:cs="Helvetica"/>
          <w:color w:val="000000"/>
          <w:sz w:val="23"/>
          <w:szCs w:val="23"/>
        </w:rPr>
        <w:t>In B1, bits b6 to b8</w:t>
      </w:r>
      <w:r w:rsidRPr="00927E84">
        <w:rPr>
          <w:rFonts w:cs="Helvetica"/>
          <w:color w:val="000000"/>
          <w:sz w:val="23"/>
          <w:szCs w:val="23"/>
        </w:rPr>
        <w:t xml:space="preserve"> represent 2</w:t>
      </w:r>
      <w:r w:rsidRPr="00927E84">
        <w:rPr>
          <w:rFonts w:cs="Helvetica"/>
          <w:color w:val="000000"/>
          <w:sz w:val="23"/>
          <w:szCs w:val="23"/>
          <w:vertAlign w:val="superscript"/>
        </w:rPr>
        <w:t>4</w:t>
      </w:r>
      <w:r w:rsidRPr="00927E84">
        <w:rPr>
          <w:rFonts w:cs="Helvetica"/>
          <w:color w:val="000000"/>
          <w:sz w:val="23"/>
          <w:szCs w:val="23"/>
        </w:rPr>
        <w:t>, 2</w:t>
      </w:r>
      <w:r w:rsidRPr="00927E84">
        <w:rPr>
          <w:rFonts w:cs="Helvetica"/>
          <w:color w:val="000000"/>
          <w:sz w:val="23"/>
          <w:szCs w:val="23"/>
          <w:vertAlign w:val="superscript"/>
        </w:rPr>
        <w:t>3</w:t>
      </w:r>
      <w:r w:rsidRPr="00927E84">
        <w:rPr>
          <w:rFonts w:cs="Helvetica"/>
          <w:color w:val="000000"/>
          <w:sz w:val="23"/>
          <w:szCs w:val="23"/>
        </w:rPr>
        <w:t>, and 2</w:t>
      </w:r>
      <w:r w:rsidRPr="00927E84">
        <w:rPr>
          <w:rFonts w:cs="Helvetica"/>
          <w:color w:val="000000"/>
          <w:sz w:val="23"/>
          <w:szCs w:val="23"/>
          <w:vertAlign w:val="superscript"/>
        </w:rPr>
        <w:t>2</w:t>
      </w:r>
      <w:r w:rsidRPr="00927E84">
        <w:rPr>
          <w:rFonts w:cs="Helvetica"/>
          <w:color w:val="000000"/>
          <w:sz w:val="23"/>
          <w:szCs w:val="23"/>
        </w:rPr>
        <w:t>, respectively.</w:t>
      </w:r>
      <w:r>
        <w:rPr>
          <w:rFonts w:cs="Helvetica"/>
          <w:color w:val="000000"/>
          <w:sz w:val="23"/>
          <w:szCs w:val="23"/>
        </w:rPr>
        <w:br/>
        <w:t>In B2, bits b1 and b2</w:t>
      </w:r>
      <w:r w:rsidRPr="00927E84">
        <w:rPr>
          <w:rFonts w:cs="Helvetica"/>
          <w:color w:val="000000"/>
          <w:sz w:val="23"/>
          <w:szCs w:val="23"/>
        </w:rPr>
        <w:t xml:space="preserve"> represent 2</w:t>
      </w:r>
      <w:r w:rsidRPr="00927E84">
        <w:rPr>
          <w:rFonts w:cs="Helvetica"/>
          <w:color w:val="000000"/>
          <w:sz w:val="23"/>
          <w:szCs w:val="23"/>
          <w:vertAlign w:val="superscript"/>
        </w:rPr>
        <w:t>1</w:t>
      </w:r>
      <w:r w:rsidRPr="00927E84">
        <w:rPr>
          <w:rFonts w:cs="Helvetica"/>
          <w:color w:val="000000"/>
          <w:sz w:val="23"/>
          <w:szCs w:val="23"/>
        </w:rPr>
        <w:t xml:space="preserve"> and 2</w:t>
      </w:r>
      <w:r w:rsidRPr="00927E84">
        <w:rPr>
          <w:rFonts w:cs="Helvetica"/>
          <w:color w:val="000000"/>
          <w:sz w:val="23"/>
          <w:szCs w:val="23"/>
          <w:vertAlign w:val="superscript"/>
        </w:rPr>
        <w:t>0</w:t>
      </w:r>
      <w:r>
        <w:rPr>
          <w:rFonts w:cs="Helvetica"/>
          <w:color w:val="000000"/>
          <w:sz w:val="23"/>
          <w:szCs w:val="23"/>
        </w:rPr>
        <w:t>, respectively</w:t>
      </w:r>
    </w:p>
    <w:p w14:paraId="47B302A8" w14:textId="77777777" w:rsidR="00955C47" w:rsidRPr="003129B1" w:rsidRDefault="00955C47" w:rsidP="00955C47">
      <w:pPr>
        <w:spacing w:before="200"/>
        <w:rPr>
          <w:b/>
        </w:rPr>
      </w:pPr>
      <w:r w:rsidRPr="00676B22">
        <w:rPr>
          <w:b/>
          <w:noProof/>
        </w:rPr>
        <w:t xml:space="preserve">data_type = </w:t>
      </w:r>
      <w:r w:rsidRPr="00676B22">
        <w:rPr>
          <w:b/>
        </w:rPr>
        <w:t>UnsignedBitString</w:t>
      </w:r>
    </w:p>
    <w:p w14:paraId="3979C152" w14:textId="77777777" w:rsidR="00955C47" w:rsidRDefault="00955C47" w:rsidP="00955C47">
      <w:pPr>
        <w:spacing w:before="200"/>
        <w:jc w:val="center"/>
      </w:pPr>
      <w:r>
        <w:rPr>
          <w:noProof/>
          <w:lang w:eastAsia="en-US"/>
        </w:rPr>
        <w:drawing>
          <wp:inline distT="0" distB="0" distL="0" distR="0" wp14:anchorId="78177427" wp14:editId="36CFFD45">
            <wp:extent cx="1691640" cy="1136904"/>
            <wp:effectExtent l="0" t="0" r="1016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_5C-23-new.jpg"/>
                    <pic:cNvPicPr/>
                  </pic:nvPicPr>
                  <pic:blipFill>
                    <a:blip r:embed="rId42">
                      <a:extLst>
                        <a:ext uri="{28A0092B-C50C-407E-A947-70E740481C1C}">
                          <a14:useLocalDpi xmlns:a14="http://schemas.microsoft.com/office/drawing/2010/main" val="0"/>
                        </a:ext>
                      </a:extLst>
                    </a:blip>
                    <a:stretch>
                      <a:fillRect/>
                    </a:stretch>
                  </pic:blipFill>
                  <pic:spPr>
                    <a:xfrm>
                      <a:off x="0" y="0"/>
                      <a:ext cx="1691640" cy="1136904"/>
                    </a:xfrm>
                    <a:prstGeom prst="rect">
                      <a:avLst/>
                    </a:prstGeom>
                  </pic:spPr>
                </pic:pic>
              </a:graphicData>
            </a:graphic>
          </wp:inline>
        </w:drawing>
      </w:r>
    </w:p>
    <w:p w14:paraId="0EFA3BE9" w14:textId="77777777" w:rsidR="00955C47" w:rsidRDefault="00955C47" w:rsidP="00955C47">
      <w:pPr>
        <w:spacing w:before="200"/>
        <w:jc w:val="center"/>
      </w:pPr>
      <w:r>
        <w:t>Fig. 5C-23</w:t>
      </w:r>
      <w:r w:rsidRPr="00927E84">
        <w:t>.  Unsigned bit string</w:t>
      </w:r>
    </w:p>
    <w:p w14:paraId="30D91A4F" w14:textId="77777777" w:rsidR="00955C47" w:rsidRPr="002C07C4" w:rsidRDefault="00955C47" w:rsidP="00B67942">
      <w:pPr>
        <w:pStyle w:val="Heading3"/>
      </w:pPr>
      <w:bookmarkStart w:id="271" w:name="_Toc6498107"/>
      <w:r w:rsidRPr="008A6108">
        <w:t>5C.4</w:t>
      </w:r>
      <w:r>
        <w:t>.2 Signed Integers Stored as</w:t>
      </w:r>
      <w:r w:rsidRPr="008A6108">
        <w:t xml:space="preserve"> Bit Strings</w:t>
      </w:r>
      <w:bookmarkEnd w:id="271"/>
    </w:p>
    <w:p w14:paraId="13D3192D" w14:textId="77777777" w:rsidR="00955C47" w:rsidRDefault="00955C47" w:rsidP="00955C47">
      <w:pPr>
        <w:spacing w:before="200"/>
      </w:pPr>
      <w:r>
        <w:rPr>
          <w:rFonts w:cs="Helvetica"/>
          <w:color w:val="000000"/>
        </w:rPr>
        <w:t xml:space="preserve">Fig. 5C-24 shows an example </w:t>
      </w:r>
      <w:r w:rsidRPr="00676B22">
        <w:rPr>
          <w:rFonts w:cs="Helvetica"/>
          <w:color w:val="000000"/>
        </w:rPr>
        <w:t>signed</w:t>
      </w:r>
      <w:r>
        <w:rPr>
          <w:rFonts w:cs="Helvetica"/>
          <w:color w:val="000000"/>
        </w:rPr>
        <w:t xml:space="preserve"> bit string extending from bit b5 of B1 to bit b2 of B2 (6</w:t>
      </w:r>
      <w:r w:rsidRPr="00676B22">
        <w:rPr>
          <w:rFonts w:cs="Helvetica"/>
          <w:color w:val="000000"/>
        </w:rPr>
        <w:t xml:space="preserve"> bits total</w:t>
      </w:r>
      <w:r>
        <w:rPr>
          <w:rFonts w:cs="Helvetica"/>
          <w:color w:val="000000"/>
        </w:rPr>
        <w:t>)</w:t>
      </w:r>
      <w:r w:rsidRPr="00676B22">
        <w:rPr>
          <w:rFonts w:cs="Helvetica"/>
          <w:color w:val="000000"/>
        </w:rPr>
        <w:t>.</w:t>
      </w:r>
      <w:r>
        <w:rPr>
          <w:rFonts w:cs="Helvetica"/>
          <w:color w:val="000000"/>
        </w:rPr>
        <w:t xml:space="preserve">  </w:t>
      </w:r>
      <w:r>
        <w:t>The sign bit is bit 5 of B1.  I</w:t>
      </w:r>
      <w:r w:rsidRPr="00927E84">
        <w:t>f the sign bit is “0” the value is positive, if “1”, the value is negative and it is represented in two’s complement notation.</w:t>
      </w:r>
    </w:p>
    <w:p w14:paraId="247989F9" w14:textId="77777777" w:rsidR="00955C47" w:rsidRPr="004E5375" w:rsidRDefault="00955C47" w:rsidP="00955C47">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ind w:left="1260"/>
        <w:rPr>
          <w:rFonts w:cs="Helvetica"/>
          <w:color w:val="000000"/>
          <w:sz w:val="23"/>
          <w:szCs w:val="23"/>
        </w:rPr>
      </w:pPr>
      <w:r>
        <w:rPr>
          <w:rFonts w:cs="Helvetica"/>
          <w:color w:val="000000"/>
          <w:sz w:val="23"/>
          <w:szCs w:val="23"/>
        </w:rPr>
        <w:lastRenderedPageBreak/>
        <w:t>In B1, bits b6 to b8</w:t>
      </w:r>
      <w:r w:rsidRPr="00927E84">
        <w:rPr>
          <w:rFonts w:cs="Helvetica"/>
          <w:color w:val="000000"/>
          <w:sz w:val="23"/>
          <w:szCs w:val="23"/>
        </w:rPr>
        <w:t xml:space="preserve"> represent 2</w:t>
      </w:r>
      <w:r w:rsidRPr="00927E84">
        <w:rPr>
          <w:rFonts w:cs="Helvetica"/>
          <w:color w:val="000000"/>
          <w:sz w:val="23"/>
          <w:szCs w:val="23"/>
          <w:vertAlign w:val="superscript"/>
        </w:rPr>
        <w:t>4</w:t>
      </w:r>
      <w:r w:rsidRPr="00927E84">
        <w:rPr>
          <w:rFonts w:cs="Helvetica"/>
          <w:color w:val="000000"/>
          <w:sz w:val="23"/>
          <w:szCs w:val="23"/>
        </w:rPr>
        <w:t>, 2</w:t>
      </w:r>
      <w:r w:rsidRPr="00927E84">
        <w:rPr>
          <w:rFonts w:cs="Helvetica"/>
          <w:color w:val="000000"/>
          <w:sz w:val="23"/>
          <w:szCs w:val="23"/>
          <w:vertAlign w:val="superscript"/>
        </w:rPr>
        <w:t>3</w:t>
      </w:r>
      <w:r w:rsidRPr="00927E84">
        <w:rPr>
          <w:rFonts w:cs="Helvetica"/>
          <w:color w:val="000000"/>
          <w:sz w:val="23"/>
          <w:szCs w:val="23"/>
        </w:rPr>
        <w:t>, and 2</w:t>
      </w:r>
      <w:r w:rsidRPr="00927E84">
        <w:rPr>
          <w:rFonts w:cs="Helvetica"/>
          <w:color w:val="000000"/>
          <w:sz w:val="23"/>
          <w:szCs w:val="23"/>
          <w:vertAlign w:val="superscript"/>
        </w:rPr>
        <w:t>2</w:t>
      </w:r>
      <w:r w:rsidRPr="00927E84">
        <w:rPr>
          <w:rFonts w:cs="Helvetica"/>
          <w:color w:val="000000"/>
          <w:sz w:val="23"/>
          <w:szCs w:val="23"/>
        </w:rPr>
        <w:t>, respectively.</w:t>
      </w:r>
      <w:r>
        <w:rPr>
          <w:rFonts w:cs="Helvetica"/>
          <w:color w:val="000000"/>
          <w:sz w:val="23"/>
          <w:szCs w:val="23"/>
        </w:rPr>
        <w:br/>
        <w:t>In B2, bits b1 and b2</w:t>
      </w:r>
      <w:r w:rsidRPr="00927E84">
        <w:rPr>
          <w:rFonts w:cs="Helvetica"/>
          <w:color w:val="000000"/>
          <w:sz w:val="23"/>
          <w:szCs w:val="23"/>
        </w:rPr>
        <w:t xml:space="preserve"> represent 2</w:t>
      </w:r>
      <w:r w:rsidRPr="00927E84">
        <w:rPr>
          <w:rFonts w:cs="Helvetica"/>
          <w:color w:val="000000"/>
          <w:sz w:val="23"/>
          <w:szCs w:val="23"/>
          <w:vertAlign w:val="superscript"/>
        </w:rPr>
        <w:t>1</w:t>
      </w:r>
      <w:r w:rsidRPr="00927E84">
        <w:rPr>
          <w:rFonts w:cs="Helvetica"/>
          <w:color w:val="000000"/>
          <w:sz w:val="23"/>
          <w:szCs w:val="23"/>
        </w:rPr>
        <w:t xml:space="preserve"> and 2</w:t>
      </w:r>
      <w:r w:rsidRPr="00927E84">
        <w:rPr>
          <w:rFonts w:cs="Helvetica"/>
          <w:color w:val="000000"/>
          <w:sz w:val="23"/>
          <w:szCs w:val="23"/>
          <w:vertAlign w:val="superscript"/>
        </w:rPr>
        <w:t>0</w:t>
      </w:r>
      <w:r>
        <w:rPr>
          <w:rFonts w:cs="Helvetica"/>
          <w:color w:val="000000"/>
          <w:sz w:val="23"/>
          <w:szCs w:val="23"/>
        </w:rPr>
        <w:t>, respectively.</w:t>
      </w:r>
    </w:p>
    <w:p w14:paraId="65AED8E4" w14:textId="77777777" w:rsidR="00955C47" w:rsidRDefault="00955C47" w:rsidP="00B67942">
      <w:pPr>
        <w:keepNext/>
        <w:spacing w:before="200"/>
        <w:rPr>
          <w:b/>
        </w:rPr>
      </w:pPr>
      <w:r w:rsidRPr="00676B22">
        <w:rPr>
          <w:b/>
          <w:noProof/>
        </w:rPr>
        <w:t xml:space="preserve">data_type = </w:t>
      </w:r>
      <w:r w:rsidRPr="00676B22">
        <w:rPr>
          <w:b/>
        </w:rPr>
        <w:t>SignedBitString</w:t>
      </w:r>
    </w:p>
    <w:p w14:paraId="7FC38EF2" w14:textId="77777777" w:rsidR="00955C47" w:rsidRDefault="00955C47" w:rsidP="00955C47">
      <w:pPr>
        <w:pStyle w:val="FigureCaption"/>
        <w:spacing w:before="200"/>
      </w:pPr>
      <w:r>
        <w:rPr>
          <w:noProof/>
          <w:lang w:eastAsia="en-US"/>
        </w:rPr>
        <w:drawing>
          <wp:inline distT="0" distB="0" distL="0" distR="0" wp14:anchorId="643418B4" wp14:editId="3DA4AD06">
            <wp:extent cx="1703832" cy="154228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_5C-24-new.jpg"/>
                    <pic:cNvPicPr/>
                  </pic:nvPicPr>
                  <pic:blipFill>
                    <a:blip r:embed="rId43">
                      <a:extLst>
                        <a:ext uri="{28A0092B-C50C-407E-A947-70E740481C1C}">
                          <a14:useLocalDpi xmlns:a14="http://schemas.microsoft.com/office/drawing/2010/main" val="0"/>
                        </a:ext>
                      </a:extLst>
                    </a:blip>
                    <a:stretch>
                      <a:fillRect/>
                    </a:stretch>
                  </pic:blipFill>
                  <pic:spPr>
                    <a:xfrm>
                      <a:off x="0" y="0"/>
                      <a:ext cx="1703832" cy="1542288"/>
                    </a:xfrm>
                    <a:prstGeom prst="rect">
                      <a:avLst/>
                    </a:prstGeom>
                  </pic:spPr>
                </pic:pic>
              </a:graphicData>
            </a:graphic>
          </wp:inline>
        </w:drawing>
      </w:r>
    </w:p>
    <w:p w14:paraId="0C4FDE3E" w14:textId="77777777" w:rsidR="00955C47" w:rsidRPr="004E5375" w:rsidRDefault="00955C47" w:rsidP="00955C47">
      <w:pPr>
        <w:pStyle w:val="FigureCaption"/>
        <w:spacing w:before="200"/>
        <w:rPr>
          <w:sz w:val="24"/>
        </w:rPr>
      </w:pPr>
      <w:r w:rsidRPr="004E5375">
        <w:rPr>
          <w:sz w:val="24"/>
        </w:rPr>
        <w:t>Fig. 5C-24. Signed bit string</w:t>
      </w:r>
    </w:p>
    <w:p w14:paraId="6F0D9B9B" w14:textId="77777777" w:rsidR="00955C47" w:rsidRDefault="00955C47" w:rsidP="00955C47">
      <w:pPr>
        <w:spacing w:before="200"/>
        <w:rPr>
          <w:b/>
        </w:rPr>
      </w:pPr>
    </w:p>
    <w:p w14:paraId="663B0929" w14:textId="77777777" w:rsidR="007F3B2F" w:rsidRPr="00927E84" w:rsidRDefault="007F3B2F" w:rsidP="00525279">
      <w:pPr>
        <w:jc w:val="center"/>
        <w:rPr>
          <w:sz w:val="23"/>
        </w:rPr>
      </w:pPr>
    </w:p>
    <w:p w14:paraId="0630209E" w14:textId="77777777" w:rsidR="009626B5" w:rsidRDefault="009626B5" w:rsidP="00525279">
      <w:pPr>
        <w:pStyle w:val="Heading1"/>
        <w:sectPr w:rsidR="009626B5" w:rsidSect="00BB49C0">
          <w:pgSz w:w="12240" w:h="15840"/>
          <w:pgMar w:top="1440" w:right="1440" w:bottom="1440" w:left="1440" w:header="720" w:footer="720" w:gutter="0"/>
          <w:cols w:space="720"/>
        </w:sectPr>
      </w:pPr>
    </w:p>
    <w:p w14:paraId="3BC7D3F2" w14:textId="27B08C2B" w:rsidR="00DD495F" w:rsidRDefault="00DD495F" w:rsidP="00525279">
      <w:pPr>
        <w:pStyle w:val="Heading1"/>
      </w:pPr>
      <w:bookmarkStart w:id="272" w:name="_Toc256923129"/>
      <w:bookmarkStart w:id="273" w:name="_Toc257461219"/>
      <w:bookmarkStart w:id="274" w:name="_Toc257461335"/>
      <w:bookmarkStart w:id="275" w:name="_Toc425881824"/>
      <w:bookmarkStart w:id="276" w:name="_Toc6498108"/>
      <w:r>
        <w:lastRenderedPageBreak/>
        <w:t>6 Naming</w:t>
      </w:r>
      <w:bookmarkEnd w:id="276"/>
    </w:p>
    <w:p w14:paraId="7F5FFF5F" w14:textId="77777777" w:rsidR="00525279" w:rsidRDefault="00525279" w:rsidP="00525279">
      <w:pPr>
        <w:pStyle w:val="Heading1"/>
      </w:pPr>
      <w:bookmarkStart w:id="277" w:name="_Toc6498109"/>
      <w:r>
        <w:t>6A Character Sets</w:t>
      </w:r>
      <w:bookmarkEnd w:id="272"/>
      <w:bookmarkEnd w:id="273"/>
      <w:bookmarkEnd w:id="274"/>
      <w:bookmarkEnd w:id="275"/>
      <w:bookmarkEnd w:id="277"/>
    </w:p>
    <w:p w14:paraId="227A5716"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PDS recognizes several character sets.</w:t>
      </w:r>
    </w:p>
    <w:p w14:paraId="220B25FA" w14:textId="77777777" w:rsidR="00525279" w:rsidRDefault="00525279" w:rsidP="00525279">
      <w:pPr>
        <w:pStyle w:val="Heading2"/>
      </w:pPr>
      <w:bookmarkStart w:id="278" w:name="_Toc256923130"/>
      <w:bookmarkStart w:id="279" w:name="_Toc257461220"/>
      <w:bookmarkStart w:id="280" w:name="_Toc257461336"/>
      <w:bookmarkStart w:id="281" w:name="_Toc425881825"/>
      <w:bookmarkStart w:id="282" w:name="_Toc6498110"/>
      <w:r>
        <w:t>6A.1 ASCII Character Set</w:t>
      </w:r>
      <w:r w:rsidR="00E8657D">
        <w:t xml:space="preserve"> (also known as IsBasicLatin)</w:t>
      </w:r>
      <w:bookmarkEnd w:id="278"/>
      <w:bookmarkEnd w:id="279"/>
      <w:bookmarkEnd w:id="280"/>
      <w:bookmarkEnd w:id="281"/>
      <w:bookmarkEnd w:id="282"/>
    </w:p>
    <w:p w14:paraId="00EBC9C6"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The ASCII character set is </w:t>
      </w:r>
      <w:r w:rsidR="00220DCD" w:rsidRPr="00927E84">
        <w:rPr>
          <w:rFonts w:cs="Times"/>
          <w:color w:val="000000"/>
          <w:szCs w:val="23"/>
        </w:rPr>
        <w:t>the encoding of characters into 7-bit integer numbers according to the ANSI standard (see Section 1.5)</w:t>
      </w:r>
      <w:r w:rsidRPr="00927E84">
        <w:rPr>
          <w:rFonts w:cs="Times"/>
          <w:color w:val="000000"/>
          <w:szCs w:val="23"/>
        </w:rPr>
        <w:t>:</w:t>
      </w:r>
    </w:p>
    <w:p w14:paraId="06EFDDA8"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Octal - Character</w:t>
      </w:r>
    </w:p>
    <w:p w14:paraId="3B172E01"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p>
    <w:p w14:paraId="034CAA25"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000 NUL  001 SOH  002 STX  003 ETX  004 EOT  005 ENQ  006 ACK  007 BEL</w:t>
      </w:r>
    </w:p>
    <w:p w14:paraId="2F27EF63"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010 BS   011 HT   012 NL   013 VT   014 NP   015 CR   016 SO   117 SI</w:t>
      </w:r>
    </w:p>
    <w:p w14:paraId="2A17674F"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020 DLE  021 DC1  022 DC2  023 DC3  024 DC4  025 NAK  026 SYN  027 ETB</w:t>
      </w:r>
    </w:p>
    <w:p w14:paraId="5EE310F9"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030 CAN  031 EM   032 SUB  033 ESC  034 FS   035 GS   036 RS   037 US</w:t>
      </w:r>
    </w:p>
    <w:p w14:paraId="480F010A"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040 SP   041 !    042 "    043 #    044 $    045 %    046 &amp;    047 '</w:t>
      </w:r>
    </w:p>
    <w:p w14:paraId="02A7BBA5"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050 (    051 )    052 *    053 +    054 ,    055 -    056 .    057 /</w:t>
      </w:r>
    </w:p>
    <w:p w14:paraId="77D668B4"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060 0    061 1    062 2    063 3    064 4    065 5    066 6    067 7</w:t>
      </w:r>
    </w:p>
    <w:p w14:paraId="777BB155"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070 8    071 9    072 :    073 ;    074 &lt;    075 =    076 &gt;    077 ?</w:t>
      </w:r>
    </w:p>
    <w:p w14:paraId="5F4F0908"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100 @    101 A    102 B    103 C    104 D    105 E    106 F    107 G</w:t>
      </w:r>
    </w:p>
    <w:p w14:paraId="761A5B2F"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110 H    111 I    112 J    113 K    114 L    115 M    116 N    117 O</w:t>
      </w:r>
    </w:p>
    <w:p w14:paraId="6C290DC3"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120 P    121 Q    122 R    123 S    124 T    125 U    126 V    127 W</w:t>
      </w:r>
    </w:p>
    <w:p w14:paraId="7E01DD0F"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130 X    131 Y    132 Z    133 [    134 \    135 ]    136 ^    137 _</w:t>
      </w:r>
    </w:p>
    <w:p w14:paraId="288A85F5"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140 `    141 a    142 b    143 c    144 d    145 e    146 f    147 g</w:t>
      </w:r>
    </w:p>
    <w:p w14:paraId="6541C512"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150 h    151 i    152 j    153 k    154 l    155 m    156 n    157 o</w:t>
      </w:r>
    </w:p>
    <w:p w14:paraId="27321ECE"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160 p    161 q    162 r    163 s    164 t    165 u    166 v    167 w</w:t>
      </w:r>
    </w:p>
    <w:p w14:paraId="48D48174"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170 x    171 y    172 z    173 {    174 |    175 }    176 ~    177 DEL</w:t>
      </w:r>
    </w:p>
    <w:p w14:paraId="1B7716F6"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p>
    <w:p w14:paraId="42B88A59"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Hexadecimal - Character</w:t>
      </w:r>
    </w:p>
    <w:p w14:paraId="3CA04DE7"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p>
    <w:p w14:paraId="6CD95B06"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00 NUL   01 SOH   02 STX   03 ETX   04 EOT   05 ENQ   06 ACK  07 BEL</w:t>
      </w:r>
    </w:p>
    <w:p w14:paraId="6985F9A7"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08 BS    09 HT    0A NL    0B VT    0C NP    0D CR    0E SO   0F SI</w:t>
      </w:r>
    </w:p>
    <w:p w14:paraId="53C75AE7"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10 DLE   11 DC1   12 DC2   13 DC3   14 DC4   15 NAK   16 SYN  17 ETB</w:t>
      </w:r>
    </w:p>
    <w:p w14:paraId="21F72497"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18 CAN   19 EM    1A SUB   1B ESC   1C FS    1D GS    1E RS   1F US</w:t>
      </w:r>
    </w:p>
    <w:p w14:paraId="21437213"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20 SP    21 !     22 "     23 #     24 $     25 %     26 &amp;    27 '</w:t>
      </w:r>
    </w:p>
    <w:p w14:paraId="337C05BD"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28 (     29 )     2A *     2B +     2C ,     2D -     2E .    2F /</w:t>
      </w:r>
    </w:p>
    <w:p w14:paraId="37F4FE66"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lastRenderedPageBreak/>
        <w:t xml:space="preserve">     30 0     31 1     32 2     33 3     34 4     35 5     36 6    37 7</w:t>
      </w:r>
    </w:p>
    <w:p w14:paraId="4CD0679F"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38 8     39 9     3A :     3B ;     3C &lt;     3D =     3E &gt;    3F ?</w:t>
      </w:r>
    </w:p>
    <w:p w14:paraId="72240D0F"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40 @     41 A     42 B     43 C     44 D     45 E     46 F    47 G</w:t>
      </w:r>
    </w:p>
    <w:p w14:paraId="6C15F188"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48 H     49 I     4A J     4B K     4C L     4D M     4E N    4F O</w:t>
      </w:r>
    </w:p>
    <w:p w14:paraId="20DFDCA1"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50 P     51 Q     52 R     53 S     54 T     55 U     56 V    57 W</w:t>
      </w:r>
    </w:p>
    <w:p w14:paraId="471FC775"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58 X     59 Y     5A Z     5B [     5C \     5D ]     5E ^    5F _</w:t>
      </w:r>
    </w:p>
    <w:p w14:paraId="2933AB79"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60 `     61 a     62 b     63 c     64 d     65 e     66 f    67 g</w:t>
      </w:r>
    </w:p>
    <w:p w14:paraId="3E45FDE0"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68 h     69 i     6A j     6B k     6C l     6D m     6E n    6F o</w:t>
      </w:r>
    </w:p>
    <w:p w14:paraId="1E2947B4"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70 p     71 q     72 r     73 s     74 t     75 u     76 v    77 w</w:t>
      </w:r>
    </w:p>
    <w:p w14:paraId="30B08940"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78 x     79 y     7A z     7B {     7C |     7D }     7E ~    7F DEL</w:t>
      </w:r>
    </w:p>
    <w:p w14:paraId="7F8E3350"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p>
    <w:p w14:paraId="0D5386D1"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color w:val="000000"/>
          <w:szCs w:val="23"/>
        </w:rPr>
      </w:pPr>
      <w:r w:rsidRPr="00927E84">
        <w:rPr>
          <w:rFonts w:cs="Times"/>
          <w:color w:val="000000"/>
          <w:szCs w:val="23"/>
        </w:rPr>
        <w:t>Decimal - Character</w:t>
      </w:r>
    </w:p>
    <w:p w14:paraId="5867B20D"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p>
    <w:p w14:paraId="1D268A6C"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0 NUL   1 SOH    2 STX    3 ETX    4 EOT    5 ENQ    6 ACK    7 BEL</w:t>
      </w:r>
    </w:p>
    <w:p w14:paraId="6A9901B6"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8 BS    9 HT    10 NL    11 VT    12 NP    13 CR    14 SO    15 SI</w:t>
      </w:r>
    </w:p>
    <w:p w14:paraId="0AE390F7"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16 DLE  17 DC1   18 DC2   19 DC3   20 DC4   21 NAK   22 SYN   23 ETB</w:t>
      </w:r>
    </w:p>
    <w:p w14:paraId="573D1225"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24 CAN  25 EM    26 SUB   27 ESC   28 FS    29 GS    30 RS    31 US</w:t>
      </w:r>
    </w:p>
    <w:p w14:paraId="5CEDFB0B"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32 SP   33 !     34 "     35 #     36 $     37 %     38 &amp;     39 '</w:t>
      </w:r>
    </w:p>
    <w:p w14:paraId="30C4BA86"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40 (    41 )     42 *     43 +     44 ,     45 -     46 .     47 /</w:t>
      </w:r>
    </w:p>
    <w:p w14:paraId="0634853E"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48 0    49 1     50 2     51 3     52 4     53 5     54 6     55 7</w:t>
      </w:r>
    </w:p>
    <w:p w14:paraId="27E857D8"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56 8    57 9     58 :     59 ;     60 &lt;     61 =     62 &gt;     63 ?</w:t>
      </w:r>
    </w:p>
    <w:p w14:paraId="177EB56A"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64 @    65 A     66 B     67 C     68 D     69 E     70 F     71 G</w:t>
      </w:r>
    </w:p>
    <w:p w14:paraId="730262F8"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72 H    73 I     74 J     75 K     76 L     77 M     78 N     79 O</w:t>
      </w:r>
    </w:p>
    <w:p w14:paraId="3D9BBE87"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80 P    81 Q     82 R     83 S     84 T     85 U     86 V     87 W</w:t>
      </w:r>
    </w:p>
    <w:p w14:paraId="1AE91364"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88 X    89 Y     90 Z     91 [     92 \     93 ]     94 ^     95 _</w:t>
      </w:r>
    </w:p>
    <w:p w14:paraId="7A99AEB4"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96 `    97 a     98 b     99 c    100 d    101 e    102 f    103 g</w:t>
      </w:r>
    </w:p>
    <w:p w14:paraId="74D02540"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104 h   105 i    106 j    107 k    108 l    109 m    110 n    111 o</w:t>
      </w:r>
    </w:p>
    <w:p w14:paraId="7031FDCF"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112 p   113 q    114 r    115 s    116 t    117 u    118 v    119 w</w:t>
      </w:r>
    </w:p>
    <w:p w14:paraId="48E2EE40"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Times"/>
          <w:color w:val="000000"/>
          <w:sz w:val="20"/>
          <w:szCs w:val="23"/>
        </w:rPr>
      </w:pPr>
      <w:r w:rsidRPr="00E852AD">
        <w:rPr>
          <w:rFonts w:ascii="Courier New" w:hAnsi="Courier New" w:cs="Times"/>
          <w:color w:val="000000"/>
          <w:sz w:val="20"/>
          <w:szCs w:val="23"/>
        </w:rPr>
        <w:t xml:space="preserve">     120 x   121 y    122 z    123 {    124 |    125 }    126 ~    127 DEL</w:t>
      </w:r>
    </w:p>
    <w:p w14:paraId="44DAF76C"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p>
    <w:p w14:paraId="1F52D2D6"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where the following are non-printing, control characters:</w:t>
      </w:r>
    </w:p>
    <w:p w14:paraId="476F2519"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p>
    <w:p w14:paraId="0DEF0341"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NUL = null character</w:t>
      </w:r>
    </w:p>
    <w:p w14:paraId="255C9FEB"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SOH = start of header</w:t>
      </w:r>
    </w:p>
    <w:p w14:paraId="6D6FC2E6"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STX = start of text</w:t>
      </w:r>
    </w:p>
    <w:p w14:paraId="7394EB29"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ETX = end of text</w:t>
      </w:r>
    </w:p>
    <w:p w14:paraId="330E7C9B"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EOT = end of transmission</w:t>
      </w:r>
    </w:p>
    <w:p w14:paraId="4DCF11C3"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lastRenderedPageBreak/>
        <w:t>ENQ = enquiry</w:t>
      </w:r>
    </w:p>
    <w:p w14:paraId="1BE93C4F"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ACK = acknowledgement</w:t>
      </w:r>
    </w:p>
    <w:p w14:paraId="5DBB6DB3"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BEL = bell</w:t>
      </w:r>
    </w:p>
    <w:p w14:paraId="7A6C6568"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BS  = backspace</w:t>
      </w:r>
    </w:p>
    <w:p w14:paraId="2B7B50E0"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HT  = horizontal tab</w:t>
      </w:r>
    </w:p>
    <w:p w14:paraId="34DA7239"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LF  = line feed</w:t>
      </w:r>
    </w:p>
    <w:p w14:paraId="3B5CCE2C"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VT  = vertical tab</w:t>
      </w:r>
    </w:p>
    <w:p w14:paraId="725E432D"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FF  = form feed</w:t>
      </w:r>
    </w:p>
    <w:p w14:paraId="25440358"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CR  = carriage return</w:t>
      </w:r>
    </w:p>
    <w:p w14:paraId="3D411352"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SO  = shift out</w:t>
      </w:r>
    </w:p>
    <w:p w14:paraId="048F0E27"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SI  = shift in</w:t>
      </w:r>
    </w:p>
    <w:p w14:paraId="7F1EAE14"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DLE = data link escape</w:t>
      </w:r>
    </w:p>
    <w:p w14:paraId="57093325"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DC1 = device 1 control</w:t>
      </w:r>
    </w:p>
    <w:p w14:paraId="16FBF247"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DC2 = device 2 control</w:t>
      </w:r>
    </w:p>
    <w:p w14:paraId="5A8A4D7B"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DC3 = device 3 control</w:t>
      </w:r>
    </w:p>
    <w:p w14:paraId="06CB50A9"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DC4 = device 4 control</w:t>
      </w:r>
    </w:p>
    <w:p w14:paraId="40E2293A"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NAK = negative acknowledgement</w:t>
      </w:r>
    </w:p>
    <w:p w14:paraId="3F547B00"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SYN = synchronous idle</w:t>
      </w:r>
    </w:p>
    <w:p w14:paraId="26FF7C2E"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ETB = end transmission block</w:t>
      </w:r>
    </w:p>
    <w:p w14:paraId="324BA7A2"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CAN = cancel</w:t>
      </w:r>
    </w:p>
    <w:p w14:paraId="1B6AD12A"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EM  = end of medium</w:t>
      </w:r>
    </w:p>
    <w:p w14:paraId="6BE6ED88"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SUB = substitute</w:t>
      </w:r>
    </w:p>
    <w:p w14:paraId="153359DE"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ESC = escape</w:t>
      </w:r>
    </w:p>
    <w:p w14:paraId="6E0B5D02"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FS  = file separator</w:t>
      </w:r>
    </w:p>
    <w:p w14:paraId="44FBFAE1"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GS  = group separator</w:t>
      </w:r>
    </w:p>
    <w:p w14:paraId="11D46BF9"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RS  = record separator</w:t>
      </w:r>
    </w:p>
    <w:p w14:paraId="1D3EE7F5"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US  = unit separator</w:t>
      </w:r>
    </w:p>
    <w:p w14:paraId="115553D6" w14:textId="77777777" w:rsidR="00525279" w:rsidRPr="00E852A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r w:rsidRPr="00E852AD">
        <w:rPr>
          <w:rFonts w:ascii="Courier New" w:hAnsi="Courier New" w:cs="Times"/>
          <w:color w:val="000000"/>
          <w:sz w:val="20"/>
          <w:szCs w:val="23"/>
        </w:rPr>
        <w:t>DEL = delete</w:t>
      </w:r>
    </w:p>
    <w:p w14:paraId="117DE434" w14:textId="77777777" w:rsidR="00B47C21" w:rsidRPr="00E852AD" w:rsidRDefault="00B47C21"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Times"/>
          <w:color w:val="000000"/>
          <w:sz w:val="20"/>
          <w:szCs w:val="23"/>
        </w:rPr>
      </w:pPr>
    </w:p>
    <w:p w14:paraId="25A85FDB" w14:textId="77777777" w:rsidR="00525279" w:rsidRDefault="00525279" w:rsidP="009B06EA">
      <w:pPr>
        <w:pStyle w:val="Heading2"/>
      </w:pPr>
      <w:bookmarkStart w:id="283" w:name="_Toc256923131"/>
      <w:bookmarkStart w:id="284" w:name="_Toc257461221"/>
      <w:bookmarkStart w:id="285" w:name="_Toc257461337"/>
      <w:bookmarkStart w:id="286" w:name="_Toc425881826"/>
      <w:bookmarkStart w:id="287" w:name="_Toc6498111"/>
      <w:r>
        <w:t>6A.2 ASCII Alphanumeric Character Set</w:t>
      </w:r>
      <w:bookmarkEnd w:id="283"/>
      <w:bookmarkEnd w:id="284"/>
      <w:bookmarkEnd w:id="285"/>
      <w:bookmarkEnd w:id="286"/>
      <w:bookmarkEnd w:id="287"/>
    </w:p>
    <w:p w14:paraId="7F7112FF"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The ASCII alphanumeric character set includes the upper and lower case ASCII letters and the ASCII digits.</w:t>
      </w:r>
    </w:p>
    <w:p w14:paraId="20A85E96" w14:textId="77777777" w:rsidR="00CC0E9E" w:rsidRPr="00927E84" w:rsidRDefault="00CC0E9E"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p>
    <w:p w14:paraId="2FF2ABEF"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upper case letters</w:t>
      </w:r>
      <w:r w:rsidRPr="00927E84">
        <w:rPr>
          <w:rFonts w:cs="Times"/>
          <w:color w:val="000000"/>
          <w:szCs w:val="23"/>
        </w:rPr>
        <w:tab/>
      </w:r>
      <w:r w:rsidRPr="00927E84">
        <w:rPr>
          <w:rFonts w:cs="Times"/>
          <w:color w:val="000000"/>
          <w:szCs w:val="23"/>
        </w:rPr>
        <w:tab/>
        <w:t>A-Z</w:t>
      </w:r>
      <w:r w:rsidRPr="00927E84">
        <w:rPr>
          <w:rFonts w:cs="Times"/>
          <w:color w:val="000000"/>
          <w:szCs w:val="23"/>
        </w:rPr>
        <w:tab/>
      </w:r>
      <w:r w:rsidRPr="00927E84">
        <w:rPr>
          <w:rFonts w:cs="Times"/>
          <w:color w:val="000000"/>
          <w:szCs w:val="23"/>
        </w:rPr>
        <w:tab/>
        <w:t>ASCII 0x41 to 0x5a</w:t>
      </w:r>
    </w:p>
    <w:p w14:paraId="0BBACDDD"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lower case letters</w:t>
      </w:r>
      <w:r w:rsidRPr="00927E84">
        <w:rPr>
          <w:rFonts w:cs="Times"/>
          <w:color w:val="000000"/>
          <w:szCs w:val="23"/>
        </w:rPr>
        <w:tab/>
      </w:r>
      <w:r w:rsidRPr="00927E84">
        <w:rPr>
          <w:rFonts w:cs="Times"/>
          <w:color w:val="000000"/>
          <w:szCs w:val="23"/>
        </w:rPr>
        <w:tab/>
        <w:t>a-z</w:t>
      </w:r>
      <w:r w:rsidRPr="00927E84">
        <w:rPr>
          <w:rFonts w:cs="Times"/>
          <w:color w:val="000000"/>
          <w:szCs w:val="23"/>
        </w:rPr>
        <w:tab/>
      </w:r>
      <w:r w:rsidRPr="00927E84">
        <w:rPr>
          <w:rFonts w:cs="Times"/>
          <w:color w:val="000000"/>
          <w:szCs w:val="23"/>
        </w:rPr>
        <w:tab/>
        <w:t>ASCII 0x61 to 0x7a</w:t>
      </w:r>
    </w:p>
    <w:p w14:paraId="18784931"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digits</w:t>
      </w: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0-9</w:t>
      </w:r>
      <w:r w:rsidRPr="00927E84">
        <w:rPr>
          <w:rFonts w:cs="Times"/>
          <w:color w:val="000000"/>
          <w:szCs w:val="23"/>
        </w:rPr>
        <w:tab/>
      </w:r>
      <w:r w:rsidRPr="00927E84">
        <w:rPr>
          <w:rFonts w:cs="Times"/>
          <w:color w:val="000000"/>
          <w:szCs w:val="23"/>
        </w:rPr>
        <w:tab/>
        <w:t>ASCII 0x30 to 0x39</w:t>
      </w:r>
    </w:p>
    <w:p w14:paraId="599C8F3A"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p>
    <w:p w14:paraId="662F8746" w14:textId="77777777" w:rsidR="00525279" w:rsidRDefault="00525279" w:rsidP="00525279">
      <w:pPr>
        <w:pStyle w:val="Heading2"/>
      </w:pPr>
      <w:bookmarkStart w:id="288" w:name="_Toc256923132"/>
      <w:bookmarkStart w:id="289" w:name="_Toc257461222"/>
      <w:bookmarkStart w:id="290" w:name="_Toc257461338"/>
      <w:bookmarkStart w:id="291" w:name="_Toc425881827"/>
      <w:bookmarkStart w:id="292" w:name="_Toc6498112"/>
      <w:r>
        <w:t>6A.3 ASCII Printable Character Set</w:t>
      </w:r>
      <w:bookmarkEnd w:id="288"/>
      <w:bookmarkEnd w:id="289"/>
      <w:bookmarkEnd w:id="290"/>
      <w:bookmarkEnd w:id="291"/>
      <w:bookmarkEnd w:id="292"/>
    </w:p>
    <w:p w14:paraId="774C2225" w14:textId="77777777" w:rsidR="001B3CDC" w:rsidRDefault="00525279">
      <w:r>
        <w:t>The ASCII printable character set is the set in Section 6A.1 less the non-printing, control characters.</w:t>
      </w:r>
      <w:r w:rsidR="00E8657D">
        <w:t xml:space="preserve">  The hexadecimal equivalents are  0x20  to  0x7E,  inclusive.</w:t>
      </w:r>
    </w:p>
    <w:p w14:paraId="6EEC021E" w14:textId="77777777" w:rsidR="001A7266" w:rsidRDefault="001A7266" w:rsidP="001A7266">
      <w:pPr>
        <w:pStyle w:val="Heading2"/>
      </w:pPr>
      <w:bookmarkStart w:id="293" w:name="_Toc257461223"/>
      <w:bookmarkStart w:id="294" w:name="_Toc257461339"/>
      <w:bookmarkStart w:id="295" w:name="_Toc425881828"/>
      <w:bookmarkStart w:id="296" w:name="_Toc6498113"/>
      <w:r>
        <w:t>6A.4 UTF-8</w:t>
      </w:r>
      <w:bookmarkEnd w:id="293"/>
      <w:bookmarkEnd w:id="294"/>
      <w:bookmarkEnd w:id="295"/>
      <w:bookmarkEnd w:id="296"/>
    </w:p>
    <w:p w14:paraId="5A38E132" w14:textId="77777777" w:rsidR="001A7266" w:rsidRDefault="009F670C">
      <w:pPr>
        <w:rPr>
          <w:rFonts w:cs="Arial"/>
          <w:color w:val="000000"/>
          <w:szCs w:val="16"/>
        </w:rPr>
      </w:pPr>
      <w:r w:rsidRPr="00B47C21">
        <w:rPr>
          <w:rFonts w:cs="Arial"/>
          <w:color w:val="000000"/>
          <w:szCs w:val="16"/>
        </w:rPr>
        <w:t>UTF-8 is a variable-width encoding scheme that represents the Unicode character set; it was constrained by RFC 3629 to four bytes in November 2003. UTF-8 is backw</w:t>
      </w:r>
      <w:r w:rsidR="002F267C">
        <w:rPr>
          <w:rFonts w:cs="Arial"/>
          <w:color w:val="000000"/>
          <w:szCs w:val="16"/>
        </w:rPr>
        <w:t xml:space="preserve">ardly compatible with the </w:t>
      </w:r>
      <w:r w:rsidRPr="00B47C21">
        <w:rPr>
          <w:rFonts w:cs="Arial"/>
          <w:color w:val="000000"/>
          <w:szCs w:val="16"/>
        </w:rPr>
        <w:t xml:space="preserve">ASCII character set while its 2-, 3-, and 4-byte options permit encoding of virtually any character used worldwide. For more information, see the following: </w:t>
      </w:r>
    </w:p>
    <w:p w14:paraId="5324282F" w14:textId="77777777" w:rsidR="009F670C" w:rsidRDefault="009F670C" w:rsidP="00B47C21">
      <w:pPr>
        <w:ind w:firstLine="720"/>
        <w:rPr>
          <w:rFonts w:cs="Arial"/>
          <w:color w:val="4794FF"/>
          <w:szCs w:val="16"/>
        </w:rPr>
      </w:pPr>
      <w:r w:rsidRPr="00B47C21">
        <w:rPr>
          <w:rFonts w:cs="Arial"/>
          <w:color w:val="000000"/>
          <w:szCs w:val="16"/>
        </w:rPr>
        <w:t xml:space="preserve">RFC 3629 </w:t>
      </w:r>
      <w:r w:rsidR="001A7266">
        <w:rPr>
          <w:rFonts w:cs="Arial"/>
          <w:color w:val="000000"/>
          <w:szCs w:val="16"/>
        </w:rPr>
        <w:tab/>
      </w:r>
      <w:hyperlink r:id="rId44" w:history="1">
        <w:r w:rsidRPr="00B47C21">
          <w:rPr>
            <w:rStyle w:val="Hyperlink"/>
          </w:rPr>
          <w:t>http://www.tools.ietf.org/html/rfc3629</w:t>
        </w:r>
      </w:hyperlink>
      <w:r w:rsidRPr="00B47C21">
        <w:rPr>
          <w:rFonts w:cs="Arial"/>
          <w:color w:val="4794FF"/>
          <w:szCs w:val="16"/>
        </w:rPr>
        <w:t xml:space="preserve"> </w:t>
      </w:r>
    </w:p>
    <w:p w14:paraId="2D2677EE" w14:textId="32FB94EB" w:rsidR="009F670C" w:rsidRDefault="009F670C" w:rsidP="00B47C21">
      <w:pPr>
        <w:ind w:firstLine="720"/>
        <w:rPr>
          <w:rFonts w:cs="Arial"/>
          <w:color w:val="4794FF"/>
          <w:szCs w:val="16"/>
        </w:rPr>
      </w:pPr>
      <w:r w:rsidRPr="00B47C21">
        <w:rPr>
          <w:rFonts w:cs="Arial"/>
          <w:color w:val="000000"/>
          <w:szCs w:val="16"/>
        </w:rPr>
        <w:t xml:space="preserve">UTF-8 </w:t>
      </w:r>
      <w:r w:rsidR="001A7266">
        <w:rPr>
          <w:rFonts w:cs="Arial"/>
          <w:color w:val="000000"/>
          <w:szCs w:val="16"/>
        </w:rPr>
        <w:tab/>
      </w:r>
      <w:r w:rsidR="001A7266">
        <w:rPr>
          <w:rFonts w:cs="Arial"/>
          <w:color w:val="000000"/>
          <w:szCs w:val="16"/>
        </w:rPr>
        <w:tab/>
      </w:r>
      <w:hyperlink r:id="rId45" w:history="1">
        <w:r w:rsidRPr="00B47C21">
          <w:rPr>
            <w:rStyle w:val="Hyperlink"/>
          </w:rPr>
          <w:t>http://en.wikipedia.org/wiki/UTF-8</w:t>
        </w:r>
      </w:hyperlink>
      <w:r w:rsidRPr="00B47C21">
        <w:rPr>
          <w:rFonts w:cs="Arial"/>
          <w:color w:val="4794FF"/>
          <w:szCs w:val="16"/>
        </w:rPr>
        <w:t xml:space="preserve"> </w:t>
      </w:r>
    </w:p>
    <w:p w14:paraId="37D3ABAB" w14:textId="799772B9" w:rsidR="009F670C" w:rsidRDefault="009F670C" w:rsidP="00B47C21">
      <w:pPr>
        <w:ind w:firstLine="720"/>
      </w:pPr>
      <w:r w:rsidRPr="00B47C21">
        <w:rPr>
          <w:rFonts w:cs="Arial"/>
          <w:color w:val="000000"/>
          <w:szCs w:val="16"/>
        </w:rPr>
        <w:t xml:space="preserve">Unicode </w:t>
      </w:r>
      <w:r w:rsidR="001A7266">
        <w:rPr>
          <w:rFonts w:cs="Arial"/>
          <w:color w:val="000000"/>
          <w:szCs w:val="16"/>
        </w:rPr>
        <w:tab/>
      </w:r>
      <w:hyperlink r:id="rId46" w:history="1">
        <w:r w:rsidR="00750103" w:rsidRPr="00566EBE">
          <w:rPr>
            <w:rStyle w:val="Hyperlink"/>
            <w:rFonts w:cs="Arial"/>
            <w:szCs w:val="16"/>
          </w:rPr>
          <w:t>http://www.unicode.org/versions/Unicode6.2.0/</w:t>
        </w:r>
      </w:hyperlink>
      <w:r w:rsidR="00750103">
        <w:rPr>
          <w:rFonts w:cs="Arial"/>
          <w:color w:val="4794FF"/>
          <w:szCs w:val="16"/>
        </w:rPr>
        <w:t xml:space="preserve">  </w:t>
      </w:r>
    </w:p>
    <w:p w14:paraId="4E6DA087" w14:textId="1572EF14" w:rsidR="00525279" w:rsidRDefault="00525279" w:rsidP="00525279">
      <w:pPr>
        <w:pStyle w:val="Heading1"/>
      </w:pPr>
      <w:bookmarkStart w:id="297" w:name="_Toc256923133"/>
      <w:bookmarkStart w:id="298" w:name="_Toc257461224"/>
      <w:bookmarkStart w:id="299" w:name="_Toc257461340"/>
      <w:bookmarkStart w:id="300" w:name="_Toc425881829"/>
      <w:bookmarkStart w:id="301" w:name="_Toc6498114"/>
      <w:r>
        <w:t>6B Namespace</w:t>
      </w:r>
      <w:bookmarkEnd w:id="297"/>
      <w:bookmarkEnd w:id="298"/>
      <w:bookmarkEnd w:id="299"/>
      <w:bookmarkEnd w:id="300"/>
      <w:bookmarkEnd w:id="301"/>
    </w:p>
    <w:p w14:paraId="43210AFB" w14:textId="77777777" w:rsidR="00525279" w:rsidRDefault="00525279" w:rsidP="00525279">
      <w:r>
        <w:t xml:space="preserve">A </w:t>
      </w:r>
      <w:r w:rsidRPr="00554C45">
        <w:rPr>
          <w:i/>
        </w:rPr>
        <w:t>namespace</w:t>
      </w:r>
      <w:r>
        <w:t xml:space="preserve"> is a context within which </w:t>
      </w:r>
      <w:r w:rsidR="004677C8">
        <w:t xml:space="preserve">attributes and classes </w:t>
      </w:r>
      <w:r w:rsidR="00AF4E1A">
        <w:t>may</w:t>
      </w:r>
      <w:r>
        <w:t xml:space="preserve"> be defined; it is managed by a </w:t>
      </w:r>
      <w:r w:rsidRPr="00554C45">
        <w:rPr>
          <w:i/>
        </w:rPr>
        <w:t>steward</w:t>
      </w:r>
      <w:r>
        <w:t xml:space="preserve">.  A namespace may have only one steward, but a steward is allowed to manage more than one namespace.  PDS is a </w:t>
      </w:r>
      <w:r w:rsidRPr="00554C45">
        <w:rPr>
          <w:i/>
        </w:rPr>
        <w:t>registration authority</w:t>
      </w:r>
      <w:r>
        <w:t>; it oversees several namespaces, each closely controlled by a steward; the PDS Engineering Node (EN), acting on behalf of the PDS registration authority, coordinates the stewards.</w:t>
      </w:r>
    </w:p>
    <w:p w14:paraId="078E21CE" w14:textId="4D1705C7" w:rsidR="00525279" w:rsidRPr="0066384A" w:rsidRDefault="009F670C" w:rsidP="00525279">
      <w:r w:rsidRPr="00B47C21">
        <w:rPr>
          <w:color w:val="000000"/>
        </w:rPr>
        <w:t>There is a common namespace managed by EN (under the steward name 'pds')</w:t>
      </w:r>
      <w:r w:rsidR="00356685">
        <w:rPr>
          <w:rStyle w:val="FootnoteReference"/>
          <w:color w:val="000000"/>
        </w:rPr>
        <w:footnoteReference w:id="9"/>
      </w:r>
      <w:r w:rsidRPr="00B47C21">
        <w:rPr>
          <w:color w:val="000000"/>
        </w:rPr>
        <w:t xml:space="preserve">; each PDS discipline node also manages a namespace.  </w:t>
      </w:r>
      <w:r w:rsidR="00525279" w:rsidRPr="0066384A">
        <w:t>Typically, each planetary mission has a namespace; additionally, some areas of study (‘disciplines’, such as cartography) have namespaces.</w:t>
      </w:r>
      <w:r w:rsidR="008E77F7">
        <w:t xml:space="preserve"> Only namespaces that are registered in the Namespace Registry </w:t>
      </w:r>
      <w:r w:rsidR="006C247A">
        <w:t>(</w:t>
      </w:r>
      <w:hyperlink r:id="rId47" w:history="1">
        <w:r w:rsidR="006C247A" w:rsidRPr="009F2FE0">
          <w:rPr>
            <w:rStyle w:val="Hyperlink"/>
          </w:rPr>
          <w:t>https://pds.nasa.gov/pds4/schema/pds-namespace-registry.pdf</w:t>
        </w:r>
      </w:hyperlink>
      <w:r w:rsidR="006C247A">
        <w:t xml:space="preserve">) </w:t>
      </w:r>
      <w:r w:rsidR="008E77F7">
        <w:t xml:space="preserve">are allowed in PDS labels. </w:t>
      </w:r>
    </w:p>
    <w:p w14:paraId="6FCCA7DE" w14:textId="02C8A5F0" w:rsidR="00525279" w:rsidRPr="00927E84" w:rsidRDefault="00525279" w:rsidP="00525279">
      <w:pPr>
        <w:rPr>
          <w:rFonts w:cs="Helvetica"/>
          <w:color w:val="000000"/>
          <w:szCs w:val="23"/>
        </w:rPr>
      </w:pPr>
      <w:r w:rsidRPr="00927E84">
        <w:rPr>
          <w:rFonts w:cs="Helvetica"/>
          <w:color w:val="000000"/>
          <w:szCs w:val="23"/>
        </w:rPr>
        <w:t>Table 6B</w:t>
      </w:r>
      <w:r w:rsidR="00784D6A" w:rsidRPr="00927E84">
        <w:rPr>
          <w:rFonts w:cs="Helvetica"/>
          <w:color w:val="000000"/>
          <w:szCs w:val="23"/>
        </w:rPr>
        <w:t>-</w:t>
      </w:r>
      <w:r w:rsidRPr="00927E84">
        <w:rPr>
          <w:rFonts w:cs="Helvetica"/>
          <w:color w:val="000000"/>
          <w:szCs w:val="23"/>
        </w:rPr>
        <w:t>1 shows example namespaces recognized by PDS, along with their Uniform Resource Identifiers (URIs) and their stewards</w:t>
      </w:r>
      <w:r w:rsidR="00E94B60" w:rsidRPr="00927E84">
        <w:rPr>
          <w:rFonts w:cs="Helvetica"/>
          <w:color w:val="000000"/>
          <w:szCs w:val="23"/>
        </w:rPr>
        <w:t>.</w:t>
      </w:r>
    </w:p>
    <w:p w14:paraId="4E39F088" w14:textId="77777777" w:rsidR="00525279" w:rsidRDefault="00525279" w:rsidP="00525279">
      <w:pPr>
        <w:pStyle w:val="Heading2"/>
      </w:pPr>
      <w:bookmarkStart w:id="302" w:name="_Toc256923134"/>
      <w:bookmarkStart w:id="303" w:name="_Toc257461225"/>
      <w:bookmarkStart w:id="304" w:name="_Toc257461341"/>
      <w:bookmarkStart w:id="305" w:name="_Toc425881830"/>
      <w:bookmarkStart w:id="306" w:name="_Toc6498115"/>
      <w:r>
        <w:t>6B.1</w:t>
      </w:r>
      <w:r w:rsidRPr="00F035EA">
        <w:t xml:space="preserve"> </w:t>
      </w:r>
      <w:r>
        <w:t>Namespace Creation and Use</w:t>
      </w:r>
      <w:bookmarkEnd w:id="302"/>
      <w:bookmarkEnd w:id="303"/>
      <w:bookmarkEnd w:id="304"/>
      <w:bookmarkEnd w:id="305"/>
      <w:bookmarkEnd w:id="306"/>
    </w:p>
    <w:p w14:paraId="27F9B1A7" w14:textId="549AF4C1"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To ensure that namespaces are unique across PDS, EN creates them in consultation with the discipline nodes</w:t>
      </w:r>
      <w:r w:rsidR="00AE5B9E">
        <w:rPr>
          <w:rFonts w:cs="Helvetica"/>
          <w:color w:val="000000"/>
          <w:szCs w:val="23"/>
        </w:rPr>
        <w:t xml:space="preserve"> or with the corresponding international archiving authority</w:t>
      </w:r>
      <w:r w:rsidRPr="00927E84">
        <w:rPr>
          <w:rFonts w:cs="Helvetica"/>
          <w:color w:val="000000"/>
          <w:szCs w:val="23"/>
        </w:rPr>
        <w:t>.  Typically namespaces are created for new investigations (such as missions) or science specialties.  When circumstances appear to warrant the creation of a new namespace, a data provider should confer with the consulting discipline node.   Discipline nodes should also be contacted when there is a question about which namespace to use or how to reference a namespace.</w:t>
      </w:r>
    </w:p>
    <w:p w14:paraId="5F9114C5" w14:textId="77777777" w:rsidR="00525279" w:rsidRDefault="00525279" w:rsidP="00525279">
      <w:pPr>
        <w:pStyle w:val="Heading2"/>
      </w:pPr>
      <w:bookmarkStart w:id="307" w:name="_Toc256923135"/>
      <w:bookmarkStart w:id="308" w:name="_Toc257461226"/>
      <w:bookmarkStart w:id="309" w:name="_Toc257461342"/>
      <w:bookmarkStart w:id="310" w:name="_Toc425881831"/>
      <w:bookmarkStart w:id="311" w:name="_Toc6498116"/>
      <w:r>
        <w:lastRenderedPageBreak/>
        <w:t>6B.2</w:t>
      </w:r>
      <w:r w:rsidRPr="00F035EA">
        <w:t xml:space="preserve"> </w:t>
      </w:r>
      <w:r>
        <w:t>Formation of Namespace IDs:</w:t>
      </w:r>
      <w:bookmarkEnd w:id="307"/>
      <w:bookmarkEnd w:id="308"/>
      <w:bookmarkEnd w:id="309"/>
      <w:bookmarkEnd w:id="310"/>
      <w:bookmarkEnd w:id="311"/>
    </w:p>
    <w:p w14:paraId="563EA7D2"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The following rules govern creation of namespace identifiers; namespace_id values must be:</w:t>
      </w:r>
    </w:p>
    <w:p w14:paraId="20EA801E" w14:textId="77777777" w:rsidR="00525279" w:rsidRPr="00927E84" w:rsidRDefault="00525279" w:rsidP="00543B4D">
      <w:pPr>
        <w:pStyle w:val="ListParagraph"/>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30" w:hanging="270"/>
        <w:rPr>
          <w:rFonts w:cs="Helvetica"/>
          <w:color w:val="000000"/>
          <w:szCs w:val="23"/>
        </w:rPr>
      </w:pPr>
      <w:r w:rsidRPr="00927E84">
        <w:rPr>
          <w:rFonts w:cs="Helvetica"/>
          <w:color w:val="000000"/>
          <w:szCs w:val="23"/>
        </w:rPr>
        <w:t xml:space="preserve">unique across the PDS. </w:t>
      </w:r>
    </w:p>
    <w:p w14:paraId="5F41C82D" w14:textId="77777777" w:rsidR="00525279" w:rsidRPr="00927E84" w:rsidRDefault="00525279" w:rsidP="00543B4D">
      <w:pPr>
        <w:pStyle w:val="ListParagraph"/>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30" w:hanging="270"/>
        <w:rPr>
          <w:rFonts w:cs="Helvetica"/>
          <w:color w:val="000000"/>
          <w:szCs w:val="23"/>
        </w:rPr>
      </w:pPr>
      <w:r w:rsidRPr="00927E84">
        <w:rPr>
          <w:rFonts w:cs="Helvetica"/>
          <w:color w:val="000000"/>
          <w:szCs w:val="23"/>
        </w:rPr>
        <w:t>no longer than 16 characters.</w:t>
      </w:r>
    </w:p>
    <w:p w14:paraId="79A958E9" w14:textId="77777777" w:rsidR="00525279" w:rsidRPr="00927E84" w:rsidRDefault="00525279" w:rsidP="00543B4D">
      <w:pPr>
        <w:pStyle w:val="ListParagraph"/>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30" w:hanging="270"/>
        <w:rPr>
          <w:rFonts w:cs="Helvetica"/>
          <w:color w:val="000000"/>
          <w:szCs w:val="23"/>
        </w:rPr>
      </w:pPr>
      <w:r w:rsidRPr="00927E84">
        <w:rPr>
          <w:rFonts w:cs="Helvetica"/>
          <w:color w:val="000000"/>
          <w:szCs w:val="23"/>
        </w:rPr>
        <w:t xml:space="preserve">constructed from ASCII lower case letters, digits, and dash: </w:t>
      </w:r>
    </w:p>
    <w:p w14:paraId="70C4D86E" w14:textId="77777777" w:rsidR="00525279" w:rsidRPr="00927E84" w:rsidRDefault="00525279" w:rsidP="00543B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630" w:hanging="27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a-z</w:t>
      </w:r>
      <w:r w:rsidRPr="00927E84">
        <w:rPr>
          <w:rFonts w:cs="Helvetica"/>
          <w:color w:val="000000"/>
          <w:szCs w:val="23"/>
        </w:rPr>
        <w:tab/>
        <w:t>ASCII 0x61 through 0x7A</w:t>
      </w:r>
    </w:p>
    <w:p w14:paraId="4AAFE27B" w14:textId="77777777" w:rsidR="00525279" w:rsidRPr="00927E84" w:rsidRDefault="00525279" w:rsidP="00543B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t>0-9</w:t>
      </w:r>
      <w:r w:rsidRPr="00927E84">
        <w:rPr>
          <w:rFonts w:cs="Times"/>
          <w:color w:val="000000"/>
          <w:szCs w:val="23"/>
        </w:rPr>
        <w:tab/>
        <w:t>ASCII 0x30 to 0x39</w:t>
      </w:r>
    </w:p>
    <w:p w14:paraId="58905F86" w14:textId="77777777" w:rsidR="00525279" w:rsidRPr="00927E84" w:rsidRDefault="00525279" w:rsidP="00543B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t>-</w:t>
      </w:r>
      <w:r w:rsidRPr="00927E84">
        <w:rPr>
          <w:rFonts w:cs="Times"/>
          <w:color w:val="000000"/>
          <w:szCs w:val="23"/>
        </w:rPr>
        <w:tab/>
        <w:t>ASCII 0x7E</w:t>
      </w:r>
    </w:p>
    <w:p w14:paraId="5CE84A75" w14:textId="77777777" w:rsidR="00525279" w:rsidRDefault="00525279" w:rsidP="00525279">
      <w:pPr>
        <w:pStyle w:val="Heading2"/>
      </w:pPr>
      <w:bookmarkStart w:id="312" w:name="_Toc256923136"/>
      <w:bookmarkStart w:id="313" w:name="_Toc257461227"/>
      <w:bookmarkStart w:id="314" w:name="_Toc257461343"/>
      <w:bookmarkStart w:id="315" w:name="_Toc425881832"/>
      <w:bookmarkStart w:id="316" w:name="_Toc6498117"/>
      <w:r>
        <w:t>6B.3 Formation of Namespace URIs:</w:t>
      </w:r>
      <w:bookmarkEnd w:id="312"/>
      <w:bookmarkEnd w:id="313"/>
      <w:bookmarkEnd w:id="314"/>
      <w:bookmarkEnd w:id="315"/>
      <w:bookmarkEnd w:id="316"/>
    </w:p>
    <w:p w14:paraId="20770157"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The following rules govern creation of namespace Universal Resource Identifiers (URIs) in PDS; they must:</w:t>
      </w:r>
    </w:p>
    <w:p w14:paraId="5E598127" w14:textId="5C41F6DC" w:rsidR="00525279" w:rsidRPr="00927E84" w:rsidRDefault="00525279" w:rsidP="00525279">
      <w:pPr>
        <w:pStyle w:val="ListParagraph"/>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270"/>
        <w:rPr>
          <w:rFonts w:cs="Helvetica"/>
          <w:color w:val="000000"/>
          <w:szCs w:val="23"/>
        </w:rPr>
      </w:pPr>
      <w:r w:rsidRPr="00927E84">
        <w:rPr>
          <w:rFonts w:cs="Helvetica"/>
          <w:color w:val="000000"/>
          <w:szCs w:val="23"/>
        </w:rPr>
        <w:t xml:space="preserve">meet </w:t>
      </w:r>
      <w:r w:rsidR="00A957A1" w:rsidRPr="00927E84">
        <w:rPr>
          <w:rFonts w:cs="Helvetica"/>
          <w:color w:val="000000"/>
          <w:szCs w:val="23"/>
        </w:rPr>
        <w:t xml:space="preserve"> </w:t>
      </w:r>
      <w:r w:rsidR="00E3085A" w:rsidRPr="00E852AD">
        <w:rPr>
          <w:rFonts w:ascii="Courier New" w:hAnsi="Courier New" w:cs="Helvetica"/>
          <w:color w:val="000000"/>
          <w:szCs w:val="23"/>
        </w:rPr>
        <w:t>xs:anyURI</w:t>
      </w:r>
      <w:r w:rsidR="00A957A1" w:rsidRPr="00927E84">
        <w:rPr>
          <w:rFonts w:cs="Helvetica"/>
          <w:color w:val="000000"/>
          <w:szCs w:val="23"/>
        </w:rPr>
        <w:t xml:space="preserve">  </w:t>
      </w:r>
      <w:r w:rsidRPr="00927E84">
        <w:rPr>
          <w:rFonts w:cs="Helvetica"/>
          <w:color w:val="000000"/>
          <w:szCs w:val="23"/>
        </w:rPr>
        <w:t>requirements</w:t>
      </w:r>
      <w:r w:rsidR="00C263E4" w:rsidRPr="00927E84">
        <w:rPr>
          <w:rFonts w:cs="Helvetica"/>
          <w:color w:val="000000"/>
          <w:szCs w:val="23"/>
        </w:rPr>
        <w:t xml:space="preserve"> (see W3C, 2012b)</w:t>
      </w:r>
    </w:p>
    <w:p w14:paraId="2ABC977A" w14:textId="77777777" w:rsidR="00525279" w:rsidRPr="00927E84" w:rsidRDefault="00525279" w:rsidP="00525279">
      <w:pPr>
        <w:pStyle w:val="ListParagraph"/>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270"/>
        <w:rPr>
          <w:rFonts w:cs="Helvetica"/>
          <w:color w:val="000000"/>
          <w:szCs w:val="23"/>
        </w:rPr>
      </w:pPr>
      <w:r w:rsidRPr="00927E84">
        <w:rPr>
          <w:rFonts w:cs="Helvetica"/>
          <w:color w:val="000000"/>
          <w:szCs w:val="23"/>
        </w:rPr>
        <w:t>be unique across the PDS</w:t>
      </w:r>
    </w:p>
    <w:p w14:paraId="200BE2C9" w14:textId="77777777" w:rsidR="00525279" w:rsidRPr="00927E84" w:rsidRDefault="00525279" w:rsidP="00525279">
      <w:pPr>
        <w:pStyle w:val="ListParagraph"/>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270"/>
        <w:rPr>
          <w:rFonts w:cs="Helvetica"/>
          <w:color w:val="000000"/>
          <w:szCs w:val="23"/>
        </w:rPr>
      </w:pPr>
      <w:r w:rsidRPr="00927E84">
        <w:rPr>
          <w:rFonts w:cs="Helvetica"/>
          <w:color w:val="000000"/>
          <w:szCs w:val="23"/>
        </w:rPr>
        <w:t>be lower case</w:t>
      </w:r>
    </w:p>
    <w:p w14:paraId="03080D18" w14:textId="03148406" w:rsidR="00525279" w:rsidRPr="00927E84" w:rsidRDefault="00525279" w:rsidP="00525279">
      <w:pPr>
        <w:pStyle w:val="ListParagraph"/>
        <w:numPr>
          <w:ilvl w:val="0"/>
          <w:numId w:val="9"/>
        </w:numPr>
        <w:ind w:left="630" w:hanging="270"/>
        <w:rPr>
          <w:rFonts w:cs="Helvetica"/>
          <w:color w:val="000000"/>
          <w:szCs w:val="23"/>
        </w:rPr>
      </w:pPr>
      <w:r w:rsidRPr="00927E84">
        <w:rPr>
          <w:rFonts w:cs="Helvetica"/>
          <w:color w:val="000000"/>
          <w:szCs w:val="23"/>
        </w:rPr>
        <w:t>begin with “</w:t>
      </w:r>
      <w:hyperlink w:history="1">
        <w:r w:rsidRPr="00543B4D">
          <w:rPr>
            <w:rFonts w:cs="Helvetica"/>
            <w:szCs w:val="23"/>
          </w:rPr>
          <w:t>http://</w:t>
        </w:r>
      </w:hyperlink>
      <w:r w:rsidRPr="00927E84">
        <w:rPr>
          <w:rFonts w:cs="Helvetica"/>
          <w:color w:val="000000"/>
          <w:szCs w:val="23"/>
        </w:rPr>
        <w:t>” irrespective of whether the namespace is within the PDS domain</w:t>
      </w:r>
    </w:p>
    <w:p w14:paraId="66EAFD8D" w14:textId="77777777" w:rsidR="00525279" w:rsidRDefault="00525279" w:rsidP="00525279">
      <w:pPr>
        <w:pStyle w:val="ListParagraph"/>
        <w:numPr>
          <w:ilvl w:val="0"/>
          <w:numId w:val="9"/>
        </w:numPr>
        <w:ind w:left="630" w:hanging="270"/>
        <w:rPr>
          <w:rFonts w:cs="Helvetica"/>
          <w:color w:val="000000"/>
          <w:szCs w:val="23"/>
        </w:rPr>
      </w:pPr>
      <w:r w:rsidRPr="00927E84">
        <w:rPr>
          <w:rFonts w:cs="Helvetica"/>
          <w:color w:val="000000"/>
          <w:szCs w:val="23"/>
        </w:rPr>
        <w:t>begin with “http://pds.nasa.gov/pds4/” if the namespace is within the PDS domain</w:t>
      </w:r>
    </w:p>
    <w:p w14:paraId="41B2CD5F" w14:textId="491FAE46" w:rsidR="00B47773" w:rsidRPr="00927E84" w:rsidRDefault="00B47773" w:rsidP="00525279">
      <w:pPr>
        <w:pStyle w:val="ListParagraph"/>
        <w:numPr>
          <w:ilvl w:val="0"/>
          <w:numId w:val="9"/>
        </w:numPr>
        <w:ind w:left="630" w:hanging="270"/>
        <w:rPr>
          <w:rFonts w:cs="Helvetica"/>
          <w:color w:val="000000"/>
          <w:szCs w:val="23"/>
        </w:rPr>
      </w:pPr>
      <w:r>
        <w:rPr>
          <w:rFonts w:cs="Helvetica"/>
          <w:color w:val="000000"/>
          <w:szCs w:val="23"/>
        </w:rPr>
        <w:t>end with "vN" where N is a version number. In the examples in Table 6B-1 N is 1.</w:t>
      </w:r>
    </w:p>
    <w:p w14:paraId="600DEE07" w14:textId="77777777" w:rsidR="00525279" w:rsidRPr="00554C45" w:rsidRDefault="00525279" w:rsidP="00525279">
      <w:pPr>
        <w:rPr>
          <w:rFonts w:cs="Times New Roman"/>
          <w:color w:val="000000"/>
          <w:szCs w:val="23"/>
        </w:rPr>
      </w:pPr>
    </w:p>
    <w:tbl>
      <w:tblPr>
        <w:tblStyle w:val="TableGrid"/>
        <w:tblW w:w="0" w:type="auto"/>
        <w:tblLayout w:type="fixed"/>
        <w:tblLook w:val="04A0" w:firstRow="1" w:lastRow="0" w:firstColumn="1" w:lastColumn="0" w:noHBand="0" w:noVBand="1"/>
      </w:tblPr>
      <w:tblGrid>
        <w:gridCol w:w="1376"/>
        <w:gridCol w:w="5842"/>
        <w:gridCol w:w="2358"/>
      </w:tblGrid>
      <w:tr w:rsidR="00525279" w14:paraId="4813E931" w14:textId="77777777" w:rsidTr="00D6657E">
        <w:tc>
          <w:tcPr>
            <w:tcW w:w="9576" w:type="dxa"/>
            <w:gridSpan w:val="3"/>
          </w:tcPr>
          <w:p w14:paraId="1171714A" w14:textId="77777777" w:rsidR="00525279" w:rsidRPr="00927E84" w:rsidRDefault="00525279" w:rsidP="000C6C00">
            <w:pPr>
              <w:spacing w:before="120"/>
              <w:jc w:val="center"/>
              <w:rPr>
                <w:rFonts w:cs="Helvetica"/>
                <w:b/>
                <w:color w:val="000000"/>
                <w:sz w:val="28"/>
                <w:szCs w:val="23"/>
              </w:rPr>
            </w:pPr>
            <w:r w:rsidRPr="00927E84">
              <w:rPr>
                <w:rFonts w:cs="Helvetica"/>
                <w:b/>
                <w:color w:val="000000"/>
                <w:sz w:val="28"/>
                <w:szCs w:val="23"/>
              </w:rPr>
              <w:t>Table 6B</w:t>
            </w:r>
            <w:r w:rsidR="00294D8A" w:rsidRPr="00927E84">
              <w:rPr>
                <w:rFonts w:cs="Helvetica"/>
                <w:b/>
                <w:color w:val="000000"/>
                <w:sz w:val="28"/>
                <w:szCs w:val="23"/>
              </w:rPr>
              <w:t>-</w:t>
            </w:r>
            <w:r w:rsidRPr="00927E84">
              <w:rPr>
                <w:rFonts w:cs="Helvetica"/>
                <w:b/>
                <w:color w:val="000000"/>
                <w:sz w:val="28"/>
                <w:szCs w:val="23"/>
              </w:rPr>
              <w:t>1: Example Namespaces Recognized by PDS</w:t>
            </w:r>
          </w:p>
        </w:tc>
      </w:tr>
      <w:tr w:rsidR="00525279" w:rsidRPr="000E347B" w14:paraId="57355EA1" w14:textId="77777777" w:rsidTr="00D6657E">
        <w:tc>
          <w:tcPr>
            <w:tcW w:w="1376" w:type="dxa"/>
          </w:tcPr>
          <w:p w14:paraId="3EE5D751" w14:textId="77777777" w:rsidR="00525279" w:rsidRPr="00554C45" w:rsidRDefault="00525279" w:rsidP="000C6C00">
            <w:pPr>
              <w:jc w:val="center"/>
              <w:rPr>
                <w:rFonts w:ascii="Times" w:hAnsi="Times" w:cs="Helvetica"/>
                <w:b/>
                <w:color w:val="000000"/>
                <w:szCs w:val="23"/>
              </w:rPr>
            </w:pPr>
            <w:r w:rsidRPr="00927E84">
              <w:rPr>
                <w:rFonts w:cs="Helvetica"/>
                <w:b/>
                <w:color w:val="000000"/>
                <w:szCs w:val="23"/>
              </w:rPr>
              <w:t>Namespace ID</w:t>
            </w:r>
          </w:p>
        </w:tc>
        <w:tc>
          <w:tcPr>
            <w:tcW w:w="5842" w:type="dxa"/>
          </w:tcPr>
          <w:p w14:paraId="12820217" w14:textId="77777777" w:rsidR="00525279" w:rsidRPr="00554C45" w:rsidRDefault="00525279" w:rsidP="000C6C00">
            <w:pPr>
              <w:jc w:val="center"/>
              <w:rPr>
                <w:rFonts w:ascii="Times" w:hAnsi="Times" w:cs="Helvetica"/>
                <w:b/>
                <w:color w:val="000000"/>
                <w:szCs w:val="23"/>
              </w:rPr>
            </w:pPr>
            <w:r w:rsidRPr="00927E84">
              <w:rPr>
                <w:rFonts w:cs="Helvetica"/>
                <w:b/>
                <w:color w:val="000000"/>
                <w:szCs w:val="23"/>
              </w:rPr>
              <w:t>Uniform Resource Identifier</w:t>
            </w:r>
          </w:p>
        </w:tc>
        <w:tc>
          <w:tcPr>
            <w:tcW w:w="2358" w:type="dxa"/>
          </w:tcPr>
          <w:p w14:paraId="2096E0A8" w14:textId="77777777" w:rsidR="00525279" w:rsidRPr="00927E84" w:rsidRDefault="00525279" w:rsidP="000C6C00">
            <w:pPr>
              <w:jc w:val="center"/>
              <w:rPr>
                <w:rFonts w:cs="Helvetica"/>
                <w:b/>
                <w:color w:val="000000"/>
                <w:szCs w:val="23"/>
              </w:rPr>
            </w:pPr>
            <w:r w:rsidRPr="00927E84">
              <w:rPr>
                <w:rFonts w:cs="Helvetica"/>
                <w:b/>
                <w:color w:val="000000"/>
                <w:szCs w:val="23"/>
              </w:rPr>
              <w:t>Steward</w:t>
            </w:r>
          </w:p>
        </w:tc>
      </w:tr>
      <w:tr w:rsidR="00525279" w14:paraId="1598FFA7" w14:textId="77777777" w:rsidTr="00D6657E">
        <w:trPr>
          <w:trHeight w:val="413"/>
        </w:trPr>
        <w:tc>
          <w:tcPr>
            <w:tcW w:w="9576" w:type="dxa"/>
            <w:gridSpan w:val="3"/>
          </w:tcPr>
          <w:p w14:paraId="357C18E9" w14:textId="77777777" w:rsidR="00525279" w:rsidRPr="00927E84" w:rsidRDefault="00525279">
            <w:pPr>
              <w:spacing w:before="120"/>
              <w:rPr>
                <w:rFonts w:cs="Helvetica"/>
                <w:b/>
                <w:color w:val="984806" w:themeColor="accent6" w:themeShade="80"/>
                <w:szCs w:val="23"/>
              </w:rPr>
            </w:pPr>
            <w:r w:rsidRPr="00927E84">
              <w:rPr>
                <w:rFonts w:cs="Helvetica"/>
                <w:b/>
                <w:color w:val="984806" w:themeColor="accent6" w:themeShade="80"/>
                <w:szCs w:val="23"/>
              </w:rPr>
              <w:t xml:space="preserve">   Global Namespaces</w:t>
            </w:r>
          </w:p>
          <w:p w14:paraId="74D474FD" w14:textId="77777777" w:rsidR="00525279" w:rsidRPr="00927E84" w:rsidRDefault="00682BFF">
            <w:pPr>
              <w:spacing w:before="120"/>
              <w:jc w:val="center"/>
              <w:rPr>
                <w:rFonts w:cs="Helvetica"/>
                <w:color w:val="000000"/>
                <w:szCs w:val="23"/>
              </w:rPr>
            </w:pPr>
            <w:r>
              <w:rPr>
                <w:rFonts w:cs="Helvetica"/>
                <w:color w:val="000000"/>
                <w:szCs w:val="23"/>
              </w:rPr>
              <w:pict w14:anchorId="431C4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48" o:title="BD14845_"/>
                </v:shape>
              </w:pict>
            </w:r>
          </w:p>
        </w:tc>
      </w:tr>
      <w:tr w:rsidR="00525279" w:rsidRPr="00815641" w14:paraId="686CC190" w14:textId="77777777" w:rsidTr="00D6657E">
        <w:tc>
          <w:tcPr>
            <w:tcW w:w="1376" w:type="dxa"/>
          </w:tcPr>
          <w:p w14:paraId="29947952" w14:textId="77777777" w:rsidR="00525279" w:rsidRPr="00815641" w:rsidRDefault="00525279" w:rsidP="000C6C00">
            <w:pPr>
              <w:rPr>
                <w:rFonts w:asciiTheme="majorHAnsi" w:hAnsiTheme="majorHAnsi" w:cs="Helvetica"/>
                <w:color w:val="000000"/>
                <w:sz w:val="20"/>
                <w:szCs w:val="20"/>
              </w:rPr>
            </w:pPr>
            <w:r w:rsidRPr="00815641">
              <w:rPr>
                <w:rFonts w:asciiTheme="majorHAnsi" w:hAnsiTheme="majorHAnsi" w:cs="Helvetica"/>
                <w:color w:val="000000"/>
                <w:sz w:val="20"/>
                <w:szCs w:val="20"/>
              </w:rPr>
              <w:t>xs</w:t>
            </w:r>
          </w:p>
        </w:tc>
        <w:tc>
          <w:tcPr>
            <w:tcW w:w="5842" w:type="dxa"/>
          </w:tcPr>
          <w:p w14:paraId="3FFEF57D" w14:textId="5F6D9044" w:rsidR="00525279" w:rsidRPr="00815641" w:rsidRDefault="00525279" w:rsidP="000C6C00">
            <w:pPr>
              <w:rPr>
                <w:rFonts w:asciiTheme="majorHAnsi" w:hAnsiTheme="majorHAnsi" w:cs="Helvetica"/>
                <w:color w:val="000000"/>
                <w:sz w:val="20"/>
                <w:szCs w:val="20"/>
              </w:rPr>
            </w:pPr>
            <w:r w:rsidRPr="00815641">
              <w:rPr>
                <w:rFonts w:asciiTheme="majorHAnsi" w:hAnsiTheme="majorHAnsi" w:cs="Helvetica"/>
                <w:color w:val="000000"/>
                <w:sz w:val="20"/>
                <w:szCs w:val="20"/>
              </w:rPr>
              <w:t>http://www.w3.org/2001/XMLSchema XML</w:t>
            </w:r>
            <w:r w:rsidR="00B47773">
              <w:rPr>
                <w:rFonts w:asciiTheme="majorHAnsi" w:hAnsiTheme="majorHAnsi" w:cs="Helvetica"/>
                <w:color w:val="000000"/>
                <w:sz w:val="20"/>
                <w:szCs w:val="20"/>
              </w:rPr>
              <w:t>/v1</w:t>
            </w:r>
          </w:p>
        </w:tc>
        <w:tc>
          <w:tcPr>
            <w:tcW w:w="2358" w:type="dxa"/>
          </w:tcPr>
          <w:p w14:paraId="331C86D1" w14:textId="77777777" w:rsidR="00DF6178" w:rsidRDefault="00525279">
            <w:pPr>
              <w:rPr>
                <w:rFonts w:asciiTheme="majorHAnsi" w:hAnsiTheme="majorHAnsi" w:cs="Helvetica"/>
                <w:color w:val="000000"/>
                <w:sz w:val="20"/>
                <w:szCs w:val="20"/>
              </w:rPr>
            </w:pPr>
            <w:r>
              <w:rPr>
                <w:rFonts w:asciiTheme="majorHAnsi" w:hAnsiTheme="majorHAnsi" w:cs="NimbusRomNo9L-Regu"/>
                <w:sz w:val="20"/>
                <w:szCs w:val="20"/>
              </w:rPr>
              <w:t>World Wide Web Consortium (W3C)</w:t>
            </w:r>
          </w:p>
        </w:tc>
      </w:tr>
      <w:tr w:rsidR="00525279" w:rsidRPr="00815641" w14:paraId="4A603787" w14:textId="77777777" w:rsidTr="00D6657E">
        <w:tc>
          <w:tcPr>
            <w:tcW w:w="1376" w:type="dxa"/>
          </w:tcPr>
          <w:p w14:paraId="2F4A8FA6" w14:textId="77777777" w:rsidR="00525279" w:rsidRPr="00815641" w:rsidRDefault="00525279" w:rsidP="000C6C00">
            <w:pPr>
              <w:rPr>
                <w:rFonts w:asciiTheme="majorHAnsi" w:hAnsiTheme="majorHAnsi" w:cs="Helvetica"/>
                <w:color w:val="000000"/>
                <w:sz w:val="20"/>
                <w:szCs w:val="20"/>
              </w:rPr>
            </w:pPr>
            <w:r w:rsidRPr="00815641">
              <w:rPr>
                <w:rFonts w:asciiTheme="majorHAnsi" w:hAnsiTheme="majorHAnsi" w:cs="Helvetica"/>
                <w:color w:val="000000"/>
                <w:sz w:val="20"/>
                <w:szCs w:val="20"/>
              </w:rPr>
              <w:t>xsi</w:t>
            </w:r>
          </w:p>
        </w:tc>
        <w:tc>
          <w:tcPr>
            <w:tcW w:w="5842" w:type="dxa"/>
          </w:tcPr>
          <w:p w14:paraId="5A75A114" w14:textId="4D2D53CA"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http://www.w3.org/2001/XMLSchema-instance</w:t>
            </w:r>
            <w:r>
              <w:rPr>
                <w:rFonts w:asciiTheme="majorHAnsi" w:hAnsiTheme="majorHAnsi" w:cs="NimbusRomNo9L-Regu"/>
                <w:sz w:val="20"/>
                <w:szCs w:val="20"/>
              </w:rPr>
              <w:t xml:space="preserve">/v1 </w:t>
            </w:r>
          </w:p>
        </w:tc>
        <w:tc>
          <w:tcPr>
            <w:tcW w:w="2358" w:type="dxa"/>
          </w:tcPr>
          <w:p w14:paraId="6DB16AEF" w14:textId="77777777" w:rsidR="00DF6178" w:rsidRDefault="00525279">
            <w:pPr>
              <w:rPr>
                <w:rFonts w:asciiTheme="majorHAnsi" w:eastAsiaTheme="majorEastAsia" w:hAnsiTheme="majorHAnsi" w:cs="Helvetica"/>
                <w:b/>
                <w:bCs/>
                <w:color w:val="000000"/>
                <w:sz w:val="20"/>
                <w:szCs w:val="20"/>
              </w:rPr>
            </w:pPr>
            <w:r>
              <w:rPr>
                <w:rFonts w:asciiTheme="majorHAnsi" w:hAnsiTheme="majorHAnsi" w:cs="NimbusRomNo9L-Regu"/>
                <w:sz w:val="20"/>
                <w:szCs w:val="20"/>
              </w:rPr>
              <w:t>World Wide Web Consortium (W3C)</w:t>
            </w:r>
          </w:p>
        </w:tc>
      </w:tr>
      <w:tr w:rsidR="00525279" w:rsidRPr="00815641" w14:paraId="262B27FE" w14:textId="77777777" w:rsidTr="00D6657E">
        <w:tc>
          <w:tcPr>
            <w:tcW w:w="1376" w:type="dxa"/>
          </w:tcPr>
          <w:p w14:paraId="683F14AD" w14:textId="77777777" w:rsidR="00525279" w:rsidRPr="00815641" w:rsidRDefault="00525279" w:rsidP="000C6C00">
            <w:pPr>
              <w:rPr>
                <w:rFonts w:asciiTheme="majorHAnsi" w:hAnsiTheme="majorHAnsi" w:cs="Helvetica"/>
                <w:color w:val="000000"/>
                <w:sz w:val="20"/>
                <w:szCs w:val="20"/>
              </w:rPr>
            </w:pPr>
            <w:r w:rsidRPr="00815641">
              <w:rPr>
                <w:rFonts w:asciiTheme="majorHAnsi" w:hAnsiTheme="majorHAnsi" w:cs="Helvetica"/>
                <w:color w:val="000000"/>
                <w:sz w:val="20"/>
                <w:szCs w:val="20"/>
              </w:rPr>
              <w:t>sch</w:t>
            </w:r>
          </w:p>
        </w:tc>
        <w:tc>
          <w:tcPr>
            <w:tcW w:w="5842" w:type="dxa"/>
          </w:tcPr>
          <w:p w14:paraId="57091A7F" w14:textId="5EF44C4A"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http://purl.oclc.org/dsdl/schematron</w:t>
            </w:r>
            <w:r>
              <w:rPr>
                <w:rFonts w:asciiTheme="majorHAnsi" w:hAnsiTheme="majorHAnsi" w:cs="NimbusRomNo9L-Regu"/>
                <w:sz w:val="20"/>
                <w:szCs w:val="20"/>
              </w:rPr>
              <w:t>/v1</w:t>
            </w:r>
          </w:p>
        </w:tc>
        <w:tc>
          <w:tcPr>
            <w:tcW w:w="2358" w:type="dxa"/>
          </w:tcPr>
          <w:p w14:paraId="134A5853" w14:textId="77777777" w:rsidR="00DF6178" w:rsidRDefault="00525279">
            <w:pPr>
              <w:rPr>
                <w:rFonts w:asciiTheme="majorHAnsi" w:eastAsiaTheme="majorEastAsia" w:hAnsiTheme="majorHAnsi" w:cs="Helvetica"/>
                <w:b/>
                <w:bCs/>
                <w:color w:val="000000"/>
                <w:sz w:val="20"/>
                <w:szCs w:val="20"/>
              </w:rPr>
            </w:pPr>
            <w:r>
              <w:rPr>
                <w:rFonts w:asciiTheme="majorHAnsi" w:hAnsiTheme="majorHAnsi" w:cs="NimbusRomNo9L-Regu"/>
                <w:sz w:val="20"/>
                <w:szCs w:val="20"/>
              </w:rPr>
              <w:t>Sch</w:t>
            </w:r>
            <w:r w:rsidR="00875DD4">
              <w:rPr>
                <w:rFonts w:asciiTheme="majorHAnsi" w:hAnsiTheme="majorHAnsi" w:cs="NimbusRomNo9L-Regu"/>
                <w:sz w:val="20"/>
                <w:szCs w:val="20"/>
              </w:rPr>
              <w:t>ema</w:t>
            </w:r>
            <w:r>
              <w:rPr>
                <w:rFonts w:asciiTheme="majorHAnsi" w:hAnsiTheme="majorHAnsi" w:cs="NimbusRomNo9L-Regu"/>
                <w:sz w:val="20"/>
                <w:szCs w:val="20"/>
              </w:rPr>
              <w:t>tron.com</w:t>
            </w:r>
          </w:p>
        </w:tc>
      </w:tr>
      <w:tr w:rsidR="00525279" w14:paraId="347D3F34" w14:textId="77777777" w:rsidTr="00D6657E">
        <w:trPr>
          <w:trHeight w:val="413"/>
        </w:trPr>
        <w:tc>
          <w:tcPr>
            <w:tcW w:w="9576" w:type="dxa"/>
            <w:gridSpan w:val="3"/>
          </w:tcPr>
          <w:p w14:paraId="60AA0BD2" w14:textId="77777777" w:rsidR="00525279" w:rsidRPr="00927E84" w:rsidRDefault="00525279">
            <w:pPr>
              <w:spacing w:before="120"/>
              <w:rPr>
                <w:rFonts w:cs="Helvetica"/>
                <w:b/>
                <w:color w:val="984806" w:themeColor="accent6" w:themeShade="80"/>
                <w:szCs w:val="23"/>
              </w:rPr>
            </w:pPr>
            <w:r w:rsidRPr="00927E84">
              <w:rPr>
                <w:rFonts w:cs="Helvetica"/>
                <w:b/>
                <w:color w:val="984806" w:themeColor="accent6" w:themeShade="80"/>
                <w:szCs w:val="23"/>
              </w:rPr>
              <w:t xml:space="preserve">   PDS (Common) Namespace</w:t>
            </w:r>
          </w:p>
          <w:p w14:paraId="76945B3E" w14:textId="77777777" w:rsidR="00525279" w:rsidRPr="00927E84" w:rsidRDefault="00682BFF">
            <w:pPr>
              <w:spacing w:before="120"/>
              <w:jc w:val="center"/>
              <w:rPr>
                <w:rFonts w:cs="Helvetica"/>
                <w:color w:val="000000"/>
                <w:szCs w:val="23"/>
              </w:rPr>
            </w:pPr>
            <w:r>
              <w:rPr>
                <w:rFonts w:cs="Helvetica"/>
                <w:color w:val="000000"/>
                <w:szCs w:val="23"/>
              </w:rPr>
              <w:pict w14:anchorId="2E01A3D4">
                <v:shape id="_x0000_i1026" type="#_x0000_t75" style="width:450pt;height:7.5pt" o:hrpct="0" o:hralign="center" o:hr="t">
                  <v:imagedata r:id="rId48" o:title="BD14845_"/>
                </v:shape>
              </w:pict>
            </w:r>
          </w:p>
        </w:tc>
      </w:tr>
      <w:tr w:rsidR="00525279" w:rsidRPr="00815641" w14:paraId="46E6E521" w14:textId="77777777" w:rsidTr="00D6657E">
        <w:tc>
          <w:tcPr>
            <w:tcW w:w="1376" w:type="dxa"/>
          </w:tcPr>
          <w:p w14:paraId="43EE7419" w14:textId="77777777" w:rsidR="00525279" w:rsidRPr="00815641" w:rsidRDefault="00525279" w:rsidP="000C6C00">
            <w:pPr>
              <w:rPr>
                <w:rFonts w:asciiTheme="majorHAnsi" w:hAnsiTheme="majorHAnsi" w:cs="Helvetica"/>
                <w:color w:val="000000"/>
                <w:sz w:val="20"/>
                <w:szCs w:val="20"/>
              </w:rPr>
            </w:pPr>
            <w:r w:rsidRPr="00815641">
              <w:rPr>
                <w:rFonts w:asciiTheme="majorHAnsi" w:hAnsiTheme="majorHAnsi" w:cs="Helvetica"/>
                <w:color w:val="000000"/>
                <w:sz w:val="20"/>
                <w:szCs w:val="20"/>
              </w:rPr>
              <w:t>pds</w:t>
            </w:r>
          </w:p>
        </w:tc>
        <w:tc>
          <w:tcPr>
            <w:tcW w:w="5842" w:type="dxa"/>
          </w:tcPr>
          <w:p w14:paraId="2DE8C47E" w14:textId="5D1F9FE7"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http://pds.nasa.gov/pds4/pds</w:t>
            </w:r>
            <w:r>
              <w:rPr>
                <w:rFonts w:asciiTheme="majorHAnsi" w:hAnsiTheme="majorHAnsi" w:cs="NimbusRomNo9L-Regu"/>
                <w:sz w:val="20"/>
                <w:szCs w:val="20"/>
              </w:rPr>
              <w:t>/v1</w:t>
            </w:r>
          </w:p>
        </w:tc>
        <w:tc>
          <w:tcPr>
            <w:tcW w:w="2358" w:type="dxa"/>
          </w:tcPr>
          <w:p w14:paraId="55C6CE58" w14:textId="77777777" w:rsidR="00525279" w:rsidRPr="00815641" w:rsidRDefault="00525279" w:rsidP="000C6C00">
            <w:pPr>
              <w:rPr>
                <w:rFonts w:asciiTheme="majorHAnsi" w:hAnsiTheme="majorHAnsi" w:cs="Helvetica"/>
                <w:color w:val="000000"/>
                <w:sz w:val="20"/>
                <w:szCs w:val="20"/>
              </w:rPr>
            </w:pPr>
            <w:r w:rsidRPr="00815641">
              <w:rPr>
                <w:rFonts w:asciiTheme="majorHAnsi" w:hAnsiTheme="majorHAnsi" w:cs="NimbusRomNo9L-Regu"/>
                <w:sz w:val="20"/>
                <w:szCs w:val="20"/>
              </w:rPr>
              <w:t>PDS</w:t>
            </w:r>
            <w:r>
              <w:rPr>
                <w:rFonts w:asciiTheme="majorHAnsi" w:hAnsiTheme="majorHAnsi" w:cs="NimbusRomNo9L-Regu"/>
                <w:sz w:val="20"/>
                <w:szCs w:val="20"/>
              </w:rPr>
              <w:t xml:space="preserve"> Engineering Node</w:t>
            </w:r>
          </w:p>
        </w:tc>
      </w:tr>
      <w:tr w:rsidR="00525279" w14:paraId="2D50910A" w14:textId="77777777" w:rsidTr="00D6657E">
        <w:trPr>
          <w:trHeight w:val="413"/>
        </w:trPr>
        <w:tc>
          <w:tcPr>
            <w:tcW w:w="9576" w:type="dxa"/>
            <w:gridSpan w:val="3"/>
          </w:tcPr>
          <w:p w14:paraId="22F0F0B1" w14:textId="77777777" w:rsidR="00525279" w:rsidRPr="00927E84" w:rsidRDefault="00525279">
            <w:pPr>
              <w:spacing w:before="120"/>
              <w:rPr>
                <w:rFonts w:cs="Helvetica"/>
                <w:b/>
                <w:color w:val="984806" w:themeColor="accent6" w:themeShade="80"/>
                <w:szCs w:val="23"/>
              </w:rPr>
            </w:pPr>
            <w:r w:rsidRPr="00927E84">
              <w:rPr>
                <w:rFonts w:cs="Helvetica"/>
                <w:b/>
                <w:color w:val="984806" w:themeColor="accent6" w:themeShade="80"/>
                <w:szCs w:val="23"/>
              </w:rPr>
              <w:t xml:space="preserve">   PDS Discipline and Discipline Node Namespaces</w:t>
            </w:r>
          </w:p>
          <w:p w14:paraId="104E77A4" w14:textId="77777777" w:rsidR="00525279" w:rsidRPr="00927E84" w:rsidRDefault="00682BFF">
            <w:pPr>
              <w:spacing w:before="120"/>
              <w:jc w:val="center"/>
              <w:rPr>
                <w:rFonts w:cs="Helvetica"/>
                <w:color w:val="000000"/>
                <w:szCs w:val="23"/>
              </w:rPr>
            </w:pPr>
            <w:r>
              <w:rPr>
                <w:rFonts w:cs="Helvetica"/>
                <w:color w:val="000000"/>
                <w:szCs w:val="23"/>
              </w:rPr>
              <w:pict w14:anchorId="0FF6BDBB">
                <v:shape id="_x0000_i1027" type="#_x0000_t75" style="width:450pt;height:7.5pt" o:hrpct="0" o:hralign="center" o:hr="t">
                  <v:imagedata r:id="rId48" o:title="BD14845_"/>
                </v:shape>
              </w:pict>
            </w:r>
          </w:p>
        </w:tc>
      </w:tr>
      <w:tr w:rsidR="00525279" w:rsidRPr="00815641" w14:paraId="49CA5FED" w14:textId="77777777" w:rsidTr="00D6657E">
        <w:tc>
          <w:tcPr>
            <w:tcW w:w="1376" w:type="dxa"/>
          </w:tcPr>
          <w:p w14:paraId="06D90AE5"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a</w:t>
            </w:r>
            <w:r w:rsidRPr="00815641">
              <w:rPr>
                <w:rFonts w:asciiTheme="majorHAnsi" w:hAnsiTheme="majorHAnsi" w:cs="Helvetica"/>
                <w:color w:val="000000"/>
                <w:sz w:val="20"/>
                <w:szCs w:val="20"/>
              </w:rPr>
              <w:t>tm</w:t>
            </w:r>
          </w:p>
        </w:tc>
        <w:tc>
          <w:tcPr>
            <w:tcW w:w="5842" w:type="dxa"/>
          </w:tcPr>
          <w:p w14:paraId="4F83B9FF" w14:textId="214645C6"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http://pds.nasa.gov/pds4/atm</w:t>
            </w:r>
            <w:r>
              <w:rPr>
                <w:rFonts w:asciiTheme="majorHAnsi" w:hAnsiTheme="majorHAnsi" w:cs="NimbusRomNo9L-Regu"/>
                <w:sz w:val="20"/>
                <w:szCs w:val="20"/>
              </w:rPr>
              <w:t>/v1</w:t>
            </w:r>
          </w:p>
        </w:tc>
        <w:tc>
          <w:tcPr>
            <w:tcW w:w="2358" w:type="dxa"/>
          </w:tcPr>
          <w:p w14:paraId="0B835E6E" w14:textId="77777777" w:rsidR="00525279" w:rsidRPr="00815641" w:rsidRDefault="00525279" w:rsidP="000C6C00">
            <w:pPr>
              <w:rPr>
                <w:rFonts w:asciiTheme="majorHAnsi" w:hAnsiTheme="majorHAnsi" w:cs="Helvetica"/>
                <w:color w:val="000000"/>
                <w:sz w:val="20"/>
                <w:szCs w:val="20"/>
              </w:rPr>
            </w:pPr>
            <w:r>
              <w:rPr>
                <w:rFonts w:asciiTheme="majorHAnsi" w:hAnsiTheme="majorHAnsi" w:cs="NimbusRomNo9L-Regu"/>
                <w:sz w:val="20"/>
                <w:szCs w:val="20"/>
              </w:rPr>
              <w:t xml:space="preserve">PDS </w:t>
            </w:r>
            <w:r w:rsidRPr="00815641">
              <w:rPr>
                <w:rFonts w:asciiTheme="majorHAnsi" w:hAnsiTheme="majorHAnsi" w:cs="NimbusRomNo9L-Regu"/>
                <w:sz w:val="20"/>
                <w:szCs w:val="20"/>
              </w:rPr>
              <w:t>Atmospheres Node</w:t>
            </w:r>
          </w:p>
        </w:tc>
      </w:tr>
      <w:tr w:rsidR="00525279" w:rsidRPr="00815641" w14:paraId="4CDCC6AA" w14:textId="77777777" w:rsidTr="00D6657E">
        <w:tc>
          <w:tcPr>
            <w:tcW w:w="1376" w:type="dxa"/>
          </w:tcPr>
          <w:p w14:paraId="73CEE940"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g</w:t>
            </w:r>
            <w:r w:rsidRPr="00815641">
              <w:rPr>
                <w:rFonts w:asciiTheme="majorHAnsi" w:hAnsiTheme="majorHAnsi" w:cs="Helvetica"/>
                <w:color w:val="000000"/>
                <w:sz w:val="20"/>
                <w:szCs w:val="20"/>
              </w:rPr>
              <w:t>eo</w:t>
            </w:r>
          </w:p>
        </w:tc>
        <w:tc>
          <w:tcPr>
            <w:tcW w:w="5842" w:type="dxa"/>
          </w:tcPr>
          <w:p w14:paraId="63D73A81" w14:textId="1FEF8324"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http://pds.nasa.gov/pds4/geo</w:t>
            </w:r>
            <w:r>
              <w:rPr>
                <w:rFonts w:asciiTheme="majorHAnsi" w:hAnsiTheme="majorHAnsi" w:cs="NimbusRomNo9L-Regu"/>
                <w:sz w:val="20"/>
                <w:szCs w:val="20"/>
              </w:rPr>
              <w:t>/v1</w:t>
            </w:r>
          </w:p>
        </w:tc>
        <w:tc>
          <w:tcPr>
            <w:tcW w:w="2358" w:type="dxa"/>
          </w:tcPr>
          <w:p w14:paraId="52EC4340" w14:textId="77777777" w:rsidR="00525279" w:rsidRPr="00815641" w:rsidRDefault="00525279" w:rsidP="000C6C00">
            <w:pPr>
              <w:rPr>
                <w:rFonts w:asciiTheme="majorHAnsi" w:hAnsiTheme="majorHAnsi" w:cs="Helvetica"/>
                <w:color w:val="000000"/>
                <w:sz w:val="20"/>
                <w:szCs w:val="20"/>
              </w:rPr>
            </w:pPr>
            <w:r>
              <w:rPr>
                <w:rFonts w:asciiTheme="majorHAnsi" w:hAnsiTheme="majorHAnsi" w:cs="NimbusRomNo9L-Regu"/>
                <w:sz w:val="20"/>
                <w:szCs w:val="20"/>
              </w:rPr>
              <w:t xml:space="preserve">PDS </w:t>
            </w:r>
            <w:r w:rsidRPr="00815641">
              <w:rPr>
                <w:rFonts w:asciiTheme="majorHAnsi" w:hAnsiTheme="majorHAnsi" w:cs="NimbusRomNo9L-Regu"/>
                <w:sz w:val="20"/>
                <w:szCs w:val="20"/>
              </w:rPr>
              <w:t>Geosciences Node</w:t>
            </w:r>
          </w:p>
        </w:tc>
      </w:tr>
      <w:tr w:rsidR="00525279" w:rsidRPr="00815641" w14:paraId="6D84EE76" w14:textId="77777777" w:rsidTr="00D6657E">
        <w:tc>
          <w:tcPr>
            <w:tcW w:w="1376" w:type="dxa"/>
          </w:tcPr>
          <w:p w14:paraId="4CBE4E7C"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lastRenderedPageBreak/>
              <w:t>i</w:t>
            </w:r>
            <w:r w:rsidRPr="00815641">
              <w:rPr>
                <w:rFonts w:asciiTheme="majorHAnsi" w:hAnsiTheme="majorHAnsi" w:cs="Helvetica"/>
                <w:color w:val="000000"/>
                <w:sz w:val="20"/>
                <w:szCs w:val="20"/>
              </w:rPr>
              <w:t>mg</w:t>
            </w:r>
          </w:p>
        </w:tc>
        <w:tc>
          <w:tcPr>
            <w:tcW w:w="5842" w:type="dxa"/>
          </w:tcPr>
          <w:p w14:paraId="3BD5C603" w14:textId="4286B71F"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http://pds.nasa.gov/pds4/img</w:t>
            </w:r>
            <w:r>
              <w:rPr>
                <w:rFonts w:asciiTheme="majorHAnsi" w:hAnsiTheme="majorHAnsi" w:cs="NimbusRomNo9L-Regu"/>
                <w:sz w:val="20"/>
                <w:szCs w:val="20"/>
              </w:rPr>
              <w:t>/v1</w:t>
            </w:r>
          </w:p>
        </w:tc>
        <w:tc>
          <w:tcPr>
            <w:tcW w:w="2358" w:type="dxa"/>
          </w:tcPr>
          <w:p w14:paraId="131A2833" w14:textId="2BFA0CDF" w:rsidR="00525279" w:rsidRPr="00815641" w:rsidRDefault="003412AC" w:rsidP="000C6C00">
            <w:pPr>
              <w:rPr>
                <w:rFonts w:asciiTheme="majorHAnsi" w:hAnsiTheme="majorHAnsi" w:cs="Helvetica"/>
                <w:color w:val="000000"/>
                <w:sz w:val="20"/>
                <w:szCs w:val="20"/>
              </w:rPr>
            </w:pPr>
            <w:r>
              <w:rPr>
                <w:rFonts w:asciiTheme="majorHAnsi" w:hAnsiTheme="majorHAnsi" w:cs="NimbusRomNo9L-Regu"/>
                <w:sz w:val="20"/>
                <w:szCs w:val="20"/>
              </w:rPr>
              <w:t>PDS Cartography and Imaging Sciences Node</w:t>
            </w:r>
          </w:p>
        </w:tc>
      </w:tr>
      <w:tr w:rsidR="00525279" w:rsidRPr="00815641" w14:paraId="06185EA0" w14:textId="77777777" w:rsidTr="00D6657E">
        <w:tc>
          <w:tcPr>
            <w:tcW w:w="1376" w:type="dxa"/>
          </w:tcPr>
          <w:p w14:paraId="1FBD1F14"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na</w:t>
            </w:r>
            <w:r w:rsidR="00386A80">
              <w:rPr>
                <w:rFonts w:asciiTheme="majorHAnsi" w:hAnsiTheme="majorHAnsi" w:cs="Helvetica"/>
                <w:color w:val="000000"/>
                <w:sz w:val="20"/>
                <w:szCs w:val="20"/>
              </w:rPr>
              <w:t>i</w:t>
            </w:r>
            <w:r>
              <w:rPr>
                <w:rFonts w:asciiTheme="majorHAnsi" w:hAnsiTheme="majorHAnsi" w:cs="Helvetica"/>
                <w:color w:val="000000"/>
                <w:sz w:val="20"/>
                <w:szCs w:val="20"/>
              </w:rPr>
              <w:t>f</w:t>
            </w:r>
          </w:p>
        </w:tc>
        <w:tc>
          <w:tcPr>
            <w:tcW w:w="5842" w:type="dxa"/>
          </w:tcPr>
          <w:p w14:paraId="355DFFA2" w14:textId="452BFF32"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http://pds.nasa.gov/pds4/naif</w:t>
            </w:r>
            <w:r>
              <w:rPr>
                <w:rFonts w:asciiTheme="majorHAnsi" w:hAnsiTheme="majorHAnsi" w:cs="NimbusRomNo9L-Regu"/>
                <w:sz w:val="20"/>
                <w:szCs w:val="20"/>
              </w:rPr>
              <w:t>/v1</w:t>
            </w:r>
          </w:p>
        </w:tc>
        <w:tc>
          <w:tcPr>
            <w:tcW w:w="2358" w:type="dxa"/>
          </w:tcPr>
          <w:p w14:paraId="7224BA9F" w14:textId="77777777" w:rsidR="00525279" w:rsidRPr="00815641" w:rsidRDefault="00525279" w:rsidP="000C6C00">
            <w:pPr>
              <w:autoSpaceDE w:val="0"/>
              <w:autoSpaceDN w:val="0"/>
              <w:adjustRightInd w:val="0"/>
              <w:rPr>
                <w:rFonts w:asciiTheme="majorHAnsi" w:hAnsiTheme="majorHAnsi" w:cs="NimbusRomNo9L-Regu"/>
                <w:sz w:val="20"/>
                <w:szCs w:val="20"/>
              </w:rPr>
            </w:pPr>
            <w:r w:rsidRPr="00815641">
              <w:rPr>
                <w:rFonts w:asciiTheme="majorHAnsi" w:hAnsiTheme="majorHAnsi" w:cs="NimbusRomNo9L-Regu"/>
                <w:sz w:val="20"/>
                <w:szCs w:val="20"/>
              </w:rPr>
              <w:t xml:space="preserve">Navigation </w:t>
            </w:r>
            <w:r>
              <w:rPr>
                <w:rFonts w:asciiTheme="majorHAnsi" w:hAnsiTheme="majorHAnsi" w:cs="NimbusRomNo9L-Regu"/>
                <w:sz w:val="20"/>
                <w:szCs w:val="20"/>
              </w:rPr>
              <w:t xml:space="preserve">and </w:t>
            </w:r>
            <w:r w:rsidRPr="00815641">
              <w:rPr>
                <w:rFonts w:asciiTheme="majorHAnsi" w:hAnsiTheme="majorHAnsi" w:cs="NimbusRomNo9L-Regu"/>
                <w:sz w:val="20"/>
                <w:szCs w:val="20"/>
              </w:rPr>
              <w:t>Ancillary Information</w:t>
            </w:r>
            <w:r>
              <w:rPr>
                <w:rFonts w:asciiTheme="majorHAnsi" w:hAnsiTheme="majorHAnsi" w:cs="NimbusRomNo9L-Regu"/>
                <w:sz w:val="20"/>
                <w:szCs w:val="20"/>
              </w:rPr>
              <w:t xml:space="preserve"> </w:t>
            </w:r>
            <w:r w:rsidRPr="00815641">
              <w:rPr>
                <w:rFonts w:asciiTheme="majorHAnsi" w:hAnsiTheme="majorHAnsi" w:cs="NimbusRomNo9L-Regu"/>
                <w:sz w:val="20"/>
                <w:szCs w:val="20"/>
              </w:rPr>
              <w:t>Facili</w:t>
            </w:r>
            <w:r>
              <w:rPr>
                <w:rFonts w:asciiTheme="majorHAnsi" w:hAnsiTheme="majorHAnsi" w:cs="NimbusRomNo9L-Regu"/>
                <w:sz w:val="20"/>
                <w:szCs w:val="20"/>
              </w:rPr>
              <w:t>ty</w:t>
            </w:r>
          </w:p>
        </w:tc>
      </w:tr>
      <w:tr w:rsidR="00525279" w:rsidRPr="00815641" w14:paraId="475FCC64" w14:textId="77777777" w:rsidTr="00D6657E">
        <w:tc>
          <w:tcPr>
            <w:tcW w:w="1376" w:type="dxa"/>
          </w:tcPr>
          <w:p w14:paraId="6FF2D326"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p</w:t>
            </w:r>
            <w:r w:rsidRPr="00815641">
              <w:rPr>
                <w:rFonts w:asciiTheme="majorHAnsi" w:hAnsiTheme="majorHAnsi" w:cs="Helvetica"/>
                <w:color w:val="000000"/>
                <w:sz w:val="20"/>
                <w:szCs w:val="20"/>
              </w:rPr>
              <w:t>pi</w:t>
            </w:r>
          </w:p>
        </w:tc>
        <w:tc>
          <w:tcPr>
            <w:tcW w:w="5842" w:type="dxa"/>
          </w:tcPr>
          <w:p w14:paraId="519B4D64" w14:textId="43EA0053"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http://pds.nasa.gov/pds4/ppi</w:t>
            </w:r>
            <w:r>
              <w:rPr>
                <w:rFonts w:asciiTheme="majorHAnsi" w:hAnsiTheme="majorHAnsi" w:cs="NimbusRomNo9L-Regu"/>
                <w:sz w:val="20"/>
                <w:szCs w:val="20"/>
              </w:rPr>
              <w:t>/v1</w:t>
            </w:r>
          </w:p>
        </w:tc>
        <w:tc>
          <w:tcPr>
            <w:tcW w:w="2358" w:type="dxa"/>
          </w:tcPr>
          <w:p w14:paraId="4DF4E772" w14:textId="77777777" w:rsidR="00525279" w:rsidRPr="00815641" w:rsidRDefault="00525279" w:rsidP="000C6C00">
            <w:pPr>
              <w:rPr>
                <w:rFonts w:asciiTheme="majorHAnsi" w:hAnsiTheme="majorHAnsi" w:cs="Helvetica"/>
                <w:color w:val="000000"/>
                <w:sz w:val="20"/>
                <w:szCs w:val="20"/>
              </w:rPr>
            </w:pPr>
            <w:r>
              <w:rPr>
                <w:rFonts w:asciiTheme="majorHAnsi" w:hAnsiTheme="majorHAnsi" w:cs="NimbusRomNo9L-Regu"/>
                <w:sz w:val="20"/>
                <w:szCs w:val="20"/>
              </w:rPr>
              <w:t xml:space="preserve">PDS </w:t>
            </w:r>
            <w:r w:rsidRPr="00815641">
              <w:rPr>
                <w:rFonts w:asciiTheme="majorHAnsi" w:hAnsiTheme="majorHAnsi" w:cs="NimbusRomNo9L-Regu"/>
                <w:sz w:val="20"/>
                <w:szCs w:val="20"/>
              </w:rPr>
              <w:t>Planetary Plasma Interactions Node</w:t>
            </w:r>
          </w:p>
        </w:tc>
      </w:tr>
      <w:tr w:rsidR="00525279" w:rsidRPr="00815641" w14:paraId="2CCA0180" w14:textId="77777777" w:rsidTr="00D6657E">
        <w:tc>
          <w:tcPr>
            <w:tcW w:w="1376" w:type="dxa"/>
          </w:tcPr>
          <w:p w14:paraId="4130F936"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r</w:t>
            </w:r>
            <w:r w:rsidRPr="00815641">
              <w:rPr>
                <w:rFonts w:asciiTheme="majorHAnsi" w:hAnsiTheme="majorHAnsi" w:cs="Helvetica"/>
                <w:color w:val="000000"/>
                <w:sz w:val="20"/>
                <w:szCs w:val="20"/>
              </w:rPr>
              <w:t>ings</w:t>
            </w:r>
          </w:p>
        </w:tc>
        <w:tc>
          <w:tcPr>
            <w:tcW w:w="5842" w:type="dxa"/>
          </w:tcPr>
          <w:p w14:paraId="0ED56124" w14:textId="031B3DDB"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http://pds.nasa.gov/pds4/rings</w:t>
            </w:r>
            <w:r>
              <w:rPr>
                <w:rFonts w:asciiTheme="majorHAnsi" w:hAnsiTheme="majorHAnsi" w:cs="NimbusRomNo9L-Regu"/>
                <w:sz w:val="20"/>
                <w:szCs w:val="20"/>
              </w:rPr>
              <w:t>/v1</w:t>
            </w:r>
          </w:p>
        </w:tc>
        <w:tc>
          <w:tcPr>
            <w:tcW w:w="2358" w:type="dxa"/>
          </w:tcPr>
          <w:p w14:paraId="2AFC515C" w14:textId="6F159EEF" w:rsidR="00525279" w:rsidRPr="00815641" w:rsidRDefault="003412AC" w:rsidP="000C6C00">
            <w:pPr>
              <w:rPr>
                <w:rFonts w:asciiTheme="majorHAnsi" w:hAnsiTheme="majorHAnsi" w:cs="Helvetica"/>
                <w:color w:val="000000"/>
                <w:sz w:val="20"/>
                <w:szCs w:val="20"/>
              </w:rPr>
            </w:pPr>
            <w:r>
              <w:rPr>
                <w:rFonts w:asciiTheme="majorHAnsi" w:hAnsiTheme="majorHAnsi" w:cs="NimbusRomNo9L-Regu"/>
                <w:sz w:val="20"/>
                <w:szCs w:val="20"/>
              </w:rPr>
              <w:t>PDS Ring-Moon Systems Node</w:t>
            </w:r>
          </w:p>
        </w:tc>
      </w:tr>
      <w:tr w:rsidR="00525279" w:rsidRPr="00815641" w14:paraId="55F0CEB4" w14:textId="77777777" w:rsidTr="00D6657E">
        <w:tc>
          <w:tcPr>
            <w:tcW w:w="1376" w:type="dxa"/>
          </w:tcPr>
          <w:p w14:paraId="5CA8657D"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r</w:t>
            </w:r>
            <w:r w:rsidRPr="00815641">
              <w:rPr>
                <w:rFonts w:asciiTheme="majorHAnsi" w:hAnsiTheme="majorHAnsi" w:cs="Helvetica"/>
                <w:color w:val="000000"/>
                <w:sz w:val="20"/>
                <w:szCs w:val="20"/>
              </w:rPr>
              <w:t>s</w:t>
            </w:r>
          </w:p>
        </w:tc>
        <w:tc>
          <w:tcPr>
            <w:tcW w:w="5842" w:type="dxa"/>
          </w:tcPr>
          <w:p w14:paraId="434A4C05" w14:textId="4720BBE5"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http://pds.nasa.gov/pds4/rs</w:t>
            </w:r>
            <w:r>
              <w:rPr>
                <w:rFonts w:asciiTheme="majorHAnsi" w:hAnsiTheme="majorHAnsi" w:cs="NimbusRomNo9L-Regu"/>
                <w:sz w:val="20"/>
                <w:szCs w:val="20"/>
              </w:rPr>
              <w:t>/v1</w:t>
            </w:r>
          </w:p>
        </w:tc>
        <w:tc>
          <w:tcPr>
            <w:tcW w:w="2358" w:type="dxa"/>
          </w:tcPr>
          <w:p w14:paraId="14532CF7"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 xml:space="preserve">PDS </w:t>
            </w:r>
            <w:r w:rsidRPr="00815641">
              <w:rPr>
                <w:rFonts w:asciiTheme="majorHAnsi" w:hAnsiTheme="majorHAnsi" w:cs="Helvetica"/>
                <w:color w:val="000000"/>
                <w:sz w:val="20"/>
                <w:szCs w:val="20"/>
              </w:rPr>
              <w:t>Radio Science</w:t>
            </w:r>
            <w:r>
              <w:rPr>
                <w:rFonts w:asciiTheme="majorHAnsi" w:hAnsiTheme="majorHAnsi" w:cs="Helvetica"/>
                <w:color w:val="000000"/>
                <w:sz w:val="20"/>
                <w:szCs w:val="20"/>
              </w:rPr>
              <w:t xml:space="preserve"> Advisor</w:t>
            </w:r>
          </w:p>
        </w:tc>
      </w:tr>
      <w:tr w:rsidR="00525279" w:rsidRPr="00815641" w14:paraId="1BA5B064" w14:textId="77777777" w:rsidTr="00D6657E">
        <w:tc>
          <w:tcPr>
            <w:tcW w:w="1376" w:type="dxa"/>
          </w:tcPr>
          <w:p w14:paraId="1236BA77"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s</w:t>
            </w:r>
            <w:r w:rsidRPr="00815641">
              <w:rPr>
                <w:rFonts w:asciiTheme="majorHAnsi" w:hAnsiTheme="majorHAnsi" w:cs="Helvetica"/>
                <w:color w:val="000000"/>
                <w:sz w:val="20"/>
                <w:szCs w:val="20"/>
              </w:rPr>
              <w:t>bn</w:t>
            </w:r>
          </w:p>
        </w:tc>
        <w:tc>
          <w:tcPr>
            <w:tcW w:w="5842" w:type="dxa"/>
          </w:tcPr>
          <w:p w14:paraId="589C305C" w14:textId="4DD52905"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http://pds.nasa.gov/pds4/sbn</w:t>
            </w:r>
            <w:r>
              <w:rPr>
                <w:rFonts w:asciiTheme="majorHAnsi" w:hAnsiTheme="majorHAnsi" w:cs="NimbusRomNo9L-Regu"/>
                <w:sz w:val="20"/>
                <w:szCs w:val="20"/>
              </w:rPr>
              <w:t>/v1</w:t>
            </w:r>
          </w:p>
        </w:tc>
        <w:tc>
          <w:tcPr>
            <w:tcW w:w="2358" w:type="dxa"/>
          </w:tcPr>
          <w:p w14:paraId="7AF81E0C"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 xml:space="preserve">PDS </w:t>
            </w:r>
            <w:r w:rsidRPr="00815641">
              <w:rPr>
                <w:rFonts w:asciiTheme="majorHAnsi" w:hAnsiTheme="majorHAnsi" w:cs="Helvetica"/>
                <w:color w:val="000000"/>
                <w:sz w:val="20"/>
                <w:szCs w:val="20"/>
              </w:rPr>
              <w:t>Small Bodies Node</w:t>
            </w:r>
          </w:p>
        </w:tc>
      </w:tr>
      <w:tr w:rsidR="00525279" w:rsidRPr="00815641" w14:paraId="3DD3410A" w14:textId="77777777" w:rsidTr="00D6657E">
        <w:tc>
          <w:tcPr>
            <w:tcW w:w="1376" w:type="dxa"/>
          </w:tcPr>
          <w:p w14:paraId="3E6CB3E3"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c</w:t>
            </w:r>
            <w:r w:rsidRPr="00815641">
              <w:rPr>
                <w:rFonts w:asciiTheme="majorHAnsi" w:hAnsiTheme="majorHAnsi" w:cs="Helvetica"/>
                <w:color w:val="000000"/>
                <w:sz w:val="20"/>
                <w:szCs w:val="20"/>
              </w:rPr>
              <w:t>art</w:t>
            </w:r>
          </w:p>
        </w:tc>
        <w:tc>
          <w:tcPr>
            <w:tcW w:w="5842" w:type="dxa"/>
          </w:tcPr>
          <w:p w14:paraId="6B3DD0D9" w14:textId="059373B8" w:rsidR="00525279" w:rsidRPr="00815641" w:rsidRDefault="00B47773" w:rsidP="000C6C00">
            <w:pPr>
              <w:rPr>
                <w:rFonts w:asciiTheme="majorHAnsi" w:hAnsiTheme="majorHAnsi" w:cs="Helvetica"/>
                <w:color w:val="000000"/>
                <w:sz w:val="20"/>
                <w:szCs w:val="20"/>
              </w:rPr>
            </w:pPr>
            <w:r w:rsidRPr="00D6657E">
              <w:rPr>
                <w:rFonts w:asciiTheme="majorHAnsi" w:hAnsiTheme="majorHAnsi" w:cs="NimbusRomNo9L-Regu"/>
                <w:sz w:val="20"/>
                <w:szCs w:val="20"/>
              </w:rPr>
              <w:t>http://pds.nasa.gov/pds4/cart</w:t>
            </w:r>
            <w:r>
              <w:rPr>
                <w:rFonts w:asciiTheme="majorHAnsi" w:hAnsiTheme="majorHAnsi" w:cs="NimbusRomNo9L-Regu"/>
                <w:sz w:val="20"/>
                <w:szCs w:val="20"/>
              </w:rPr>
              <w:t>/v1</w:t>
            </w:r>
          </w:p>
        </w:tc>
        <w:tc>
          <w:tcPr>
            <w:tcW w:w="2358" w:type="dxa"/>
          </w:tcPr>
          <w:p w14:paraId="3D81F650" w14:textId="48BFACB0" w:rsidR="00525279" w:rsidRDefault="003412AC">
            <w:pPr>
              <w:rPr>
                <w:rFonts w:asciiTheme="majorHAnsi" w:eastAsiaTheme="majorEastAsia" w:hAnsiTheme="majorHAnsi" w:cs="Helvetica"/>
                <w:b/>
                <w:bCs/>
                <w:color w:val="000000"/>
                <w:sz w:val="20"/>
                <w:szCs w:val="20"/>
              </w:rPr>
            </w:pPr>
            <w:r>
              <w:rPr>
                <w:rFonts w:asciiTheme="majorHAnsi" w:hAnsiTheme="majorHAnsi" w:cs="NimbusRomNo9L-Regu"/>
                <w:sz w:val="20"/>
                <w:szCs w:val="20"/>
              </w:rPr>
              <w:t>PDS Cartography and Imaging Sciences Node</w:t>
            </w:r>
          </w:p>
        </w:tc>
      </w:tr>
      <w:tr w:rsidR="00525279" w14:paraId="11517D0A" w14:textId="77777777" w:rsidTr="00D6657E">
        <w:trPr>
          <w:trHeight w:val="413"/>
        </w:trPr>
        <w:tc>
          <w:tcPr>
            <w:tcW w:w="9576" w:type="dxa"/>
            <w:gridSpan w:val="3"/>
          </w:tcPr>
          <w:p w14:paraId="6C72FEA3" w14:textId="77777777" w:rsidR="00525279" w:rsidRPr="00927E84" w:rsidRDefault="00525279">
            <w:pPr>
              <w:spacing w:before="120"/>
              <w:rPr>
                <w:rFonts w:cs="Helvetica"/>
                <w:b/>
                <w:color w:val="984806" w:themeColor="accent6" w:themeShade="80"/>
                <w:szCs w:val="23"/>
              </w:rPr>
            </w:pPr>
            <w:r w:rsidRPr="00927E84">
              <w:rPr>
                <w:rFonts w:cs="Helvetica"/>
                <w:b/>
                <w:color w:val="984806" w:themeColor="accent6" w:themeShade="80"/>
                <w:szCs w:val="23"/>
              </w:rPr>
              <w:t xml:space="preserve">   PDS Mission Namespaces</w:t>
            </w:r>
          </w:p>
          <w:p w14:paraId="129FA389" w14:textId="77777777" w:rsidR="00525279" w:rsidRPr="00927E84" w:rsidRDefault="00682BFF">
            <w:pPr>
              <w:spacing w:before="120"/>
              <w:jc w:val="center"/>
              <w:rPr>
                <w:rFonts w:cs="Helvetica"/>
                <w:color w:val="000000"/>
                <w:szCs w:val="23"/>
              </w:rPr>
            </w:pPr>
            <w:r>
              <w:rPr>
                <w:rFonts w:cs="Helvetica"/>
                <w:color w:val="000000"/>
                <w:szCs w:val="23"/>
              </w:rPr>
              <w:pict w14:anchorId="07D96DE1">
                <v:shape id="_x0000_i1028" type="#_x0000_t75" style="width:450pt;height:7.5pt" o:hrpct="0" o:hralign="center" o:hr="t">
                  <v:imagedata r:id="rId48" o:title="BD14845_"/>
                </v:shape>
              </w:pict>
            </w:r>
          </w:p>
        </w:tc>
      </w:tr>
      <w:tr w:rsidR="00525279" w:rsidRPr="00815641" w14:paraId="12A5F224" w14:textId="77777777" w:rsidTr="00D6657E">
        <w:tc>
          <w:tcPr>
            <w:tcW w:w="1376" w:type="dxa"/>
          </w:tcPr>
          <w:p w14:paraId="7E3699EF"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mpf</w:t>
            </w:r>
          </w:p>
        </w:tc>
        <w:tc>
          <w:tcPr>
            <w:tcW w:w="5842" w:type="dxa"/>
          </w:tcPr>
          <w:p w14:paraId="0FBC5399" w14:textId="77777777" w:rsidR="00525279" w:rsidRPr="00815641" w:rsidRDefault="00525279" w:rsidP="000C6C00">
            <w:pPr>
              <w:rPr>
                <w:rFonts w:asciiTheme="majorHAnsi" w:hAnsiTheme="majorHAnsi" w:cs="Helvetica"/>
                <w:color w:val="000000"/>
                <w:sz w:val="20"/>
                <w:szCs w:val="20"/>
              </w:rPr>
            </w:pPr>
            <w:r>
              <w:rPr>
                <w:rFonts w:asciiTheme="majorHAnsi" w:hAnsiTheme="majorHAnsi" w:cs="NimbusRomNo9L-Regu"/>
                <w:sz w:val="20"/>
                <w:szCs w:val="20"/>
              </w:rPr>
              <w:t>http://pds.nasa.gov/pds4/</w:t>
            </w:r>
            <w:r w:rsidR="006724F7">
              <w:rPr>
                <w:rFonts w:asciiTheme="majorHAnsi" w:hAnsiTheme="majorHAnsi" w:cs="NimbusRomNo9L-Regu"/>
                <w:sz w:val="20"/>
                <w:szCs w:val="20"/>
              </w:rPr>
              <w:t>mission/</w:t>
            </w:r>
            <w:r>
              <w:rPr>
                <w:rFonts w:asciiTheme="majorHAnsi" w:hAnsiTheme="majorHAnsi" w:cs="NimbusRomNo9L-Regu"/>
                <w:sz w:val="20"/>
                <w:szCs w:val="20"/>
              </w:rPr>
              <w:t>mpf</w:t>
            </w:r>
            <w:r w:rsidR="00472D4D">
              <w:rPr>
                <w:rFonts w:asciiTheme="majorHAnsi" w:hAnsiTheme="majorHAnsi" w:cs="NimbusRomNo9L-Regu"/>
                <w:sz w:val="20"/>
                <w:szCs w:val="20"/>
              </w:rPr>
              <w:t>/v1</w:t>
            </w:r>
          </w:p>
        </w:tc>
        <w:tc>
          <w:tcPr>
            <w:tcW w:w="2358" w:type="dxa"/>
          </w:tcPr>
          <w:p w14:paraId="46DFCC1B" w14:textId="77777777" w:rsidR="00525279" w:rsidRPr="00815641" w:rsidRDefault="00525279" w:rsidP="000C6C00">
            <w:pPr>
              <w:rPr>
                <w:rFonts w:asciiTheme="majorHAnsi" w:hAnsiTheme="majorHAnsi" w:cs="Helvetica"/>
                <w:color w:val="000000"/>
                <w:sz w:val="20"/>
                <w:szCs w:val="20"/>
              </w:rPr>
            </w:pPr>
            <w:r>
              <w:rPr>
                <w:rFonts w:asciiTheme="majorHAnsi" w:hAnsiTheme="majorHAnsi" w:cs="Helvetica"/>
                <w:color w:val="000000"/>
                <w:sz w:val="20"/>
                <w:szCs w:val="20"/>
              </w:rPr>
              <w:t>Mars Pathfinder</w:t>
            </w:r>
          </w:p>
        </w:tc>
      </w:tr>
      <w:tr w:rsidR="000B27CD" w14:paraId="47E7E531" w14:textId="77777777" w:rsidTr="00D6657E">
        <w:trPr>
          <w:trHeight w:val="413"/>
        </w:trPr>
        <w:tc>
          <w:tcPr>
            <w:tcW w:w="9576" w:type="dxa"/>
            <w:gridSpan w:val="3"/>
          </w:tcPr>
          <w:p w14:paraId="47D7C259" w14:textId="77777777" w:rsidR="000B27CD" w:rsidRPr="00927E84" w:rsidRDefault="000B27CD">
            <w:pPr>
              <w:spacing w:before="120"/>
              <w:rPr>
                <w:rFonts w:cs="Helvetica"/>
                <w:b/>
                <w:color w:val="984806" w:themeColor="accent6" w:themeShade="80"/>
                <w:szCs w:val="23"/>
              </w:rPr>
            </w:pPr>
            <w:r w:rsidRPr="00927E84">
              <w:rPr>
                <w:rFonts w:cs="Helvetica"/>
                <w:b/>
                <w:color w:val="984806" w:themeColor="accent6" w:themeShade="80"/>
                <w:szCs w:val="23"/>
              </w:rPr>
              <w:t xml:space="preserve">   PDS Namespaces within Mission Namespaces</w:t>
            </w:r>
          </w:p>
          <w:p w14:paraId="3B47ADEB" w14:textId="77777777" w:rsidR="000B27CD" w:rsidRPr="00927E84" w:rsidRDefault="00682BFF">
            <w:pPr>
              <w:spacing w:before="120"/>
              <w:jc w:val="center"/>
              <w:rPr>
                <w:rFonts w:cs="Helvetica"/>
                <w:color w:val="000000"/>
                <w:szCs w:val="23"/>
              </w:rPr>
            </w:pPr>
            <w:r>
              <w:rPr>
                <w:rFonts w:cs="Helvetica"/>
                <w:color w:val="000000"/>
                <w:szCs w:val="23"/>
              </w:rPr>
              <w:pict w14:anchorId="3B58F408">
                <v:shape id="_x0000_i1029" type="#_x0000_t75" style="width:450pt;height:7.5pt" o:hrpct="0" o:hralign="center" o:hr="t">
                  <v:imagedata r:id="rId48" o:title="BD14845_"/>
                </v:shape>
              </w:pict>
            </w:r>
          </w:p>
        </w:tc>
      </w:tr>
      <w:tr w:rsidR="000B27CD" w:rsidRPr="00815641" w14:paraId="598DE122" w14:textId="77777777" w:rsidTr="00D6657E">
        <w:tc>
          <w:tcPr>
            <w:tcW w:w="1376" w:type="dxa"/>
          </w:tcPr>
          <w:p w14:paraId="265053F5" w14:textId="77777777" w:rsidR="000B27CD" w:rsidRPr="000B27CD" w:rsidRDefault="009F670C" w:rsidP="000C6C00">
            <w:pPr>
              <w:rPr>
                <w:rFonts w:asciiTheme="majorHAnsi" w:hAnsiTheme="majorHAnsi" w:cs="Helvetica"/>
                <w:color w:val="000000"/>
                <w:sz w:val="20"/>
                <w:szCs w:val="20"/>
              </w:rPr>
            </w:pPr>
            <w:r w:rsidRPr="00B47C21">
              <w:rPr>
                <w:rFonts w:asciiTheme="majorHAnsi" w:hAnsiTheme="majorHAnsi" w:cs="Arial"/>
                <w:color w:val="000000"/>
                <w:sz w:val="20"/>
                <w:szCs w:val="17"/>
              </w:rPr>
              <w:t>gllnims</w:t>
            </w:r>
          </w:p>
        </w:tc>
        <w:tc>
          <w:tcPr>
            <w:tcW w:w="5842" w:type="dxa"/>
          </w:tcPr>
          <w:p w14:paraId="72B19898" w14:textId="77777777" w:rsidR="000B27CD" w:rsidRPr="000B27CD" w:rsidRDefault="009F670C" w:rsidP="000C6C00">
            <w:pPr>
              <w:rPr>
                <w:rFonts w:asciiTheme="majorHAnsi" w:hAnsiTheme="majorHAnsi" w:cs="Helvetica"/>
                <w:color w:val="000000"/>
                <w:sz w:val="20"/>
                <w:szCs w:val="20"/>
              </w:rPr>
            </w:pPr>
            <w:r w:rsidRPr="00B47C21">
              <w:rPr>
                <w:rFonts w:asciiTheme="majorHAnsi" w:hAnsiTheme="majorHAnsi" w:cs="Arial"/>
                <w:color w:val="000000"/>
                <w:sz w:val="20"/>
                <w:szCs w:val="17"/>
              </w:rPr>
              <w:t>http://pds.nasa.gov/pds4/mission/gll/nims/v1</w:t>
            </w:r>
          </w:p>
        </w:tc>
        <w:tc>
          <w:tcPr>
            <w:tcW w:w="2358" w:type="dxa"/>
          </w:tcPr>
          <w:p w14:paraId="22380112" w14:textId="77777777" w:rsidR="000B27CD" w:rsidRPr="000B27CD" w:rsidRDefault="009F670C" w:rsidP="000C6C00">
            <w:pPr>
              <w:rPr>
                <w:rFonts w:asciiTheme="majorHAnsi" w:hAnsiTheme="majorHAnsi" w:cs="Helvetica"/>
                <w:color w:val="000000"/>
                <w:sz w:val="20"/>
                <w:szCs w:val="20"/>
              </w:rPr>
            </w:pPr>
            <w:r w:rsidRPr="00B47C21">
              <w:rPr>
                <w:rFonts w:asciiTheme="majorHAnsi" w:hAnsiTheme="majorHAnsi" w:cs="Arial"/>
                <w:color w:val="000000"/>
                <w:sz w:val="20"/>
                <w:szCs w:val="17"/>
              </w:rPr>
              <w:t>Galileo Near Infrared Mapping Spectrometer</w:t>
            </w:r>
          </w:p>
        </w:tc>
      </w:tr>
      <w:tr w:rsidR="000B27CD" w:rsidRPr="00815641" w14:paraId="7199534C" w14:textId="77777777" w:rsidTr="00D6657E">
        <w:tc>
          <w:tcPr>
            <w:tcW w:w="1376" w:type="dxa"/>
          </w:tcPr>
          <w:p w14:paraId="3302CE23" w14:textId="77777777" w:rsidR="000B27CD" w:rsidRPr="000B27CD" w:rsidRDefault="009F670C" w:rsidP="000C6C00">
            <w:pPr>
              <w:rPr>
                <w:rFonts w:asciiTheme="majorHAnsi" w:hAnsiTheme="majorHAnsi" w:cs="Helvetica"/>
                <w:color w:val="000000"/>
                <w:sz w:val="20"/>
                <w:szCs w:val="20"/>
              </w:rPr>
            </w:pPr>
            <w:r w:rsidRPr="00B47C21">
              <w:rPr>
                <w:rFonts w:asciiTheme="majorHAnsi" w:hAnsiTheme="majorHAnsi" w:cs="Arial"/>
                <w:color w:val="000000"/>
                <w:sz w:val="20"/>
                <w:szCs w:val="17"/>
              </w:rPr>
              <w:t>gllssi</w:t>
            </w:r>
          </w:p>
        </w:tc>
        <w:tc>
          <w:tcPr>
            <w:tcW w:w="5842" w:type="dxa"/>
          </w:tcPr>
          <w:p w14:paraId="0DAAE710" w14:textId="77777777" w:rsidR="000B27CD" w:rsidRPr="000B27CD" w:rsidRDefault="009F670C" w:rsidP="000C6C00">
            <w:pPr>
              <w:rPr>
                <w:rFonts w:asciiTheme="majorHAnsi" w:hAnsiTheme="majorHAnsi" w:cs="NimbusRomNo9L-Regu"/>
                <w:sz w:val="20"/>
                <w:szCs w:val="20"/>
              </w:rPr>
            </w:pPr>
            <w:r w:rsidRPr="00B47C21">
              <w:rPr>
                <w:rFonts w:asciiTheme="majorHAnsi" w:hAnsiTheme="majorHAnsi" w:cs="Arial"/>
                <w:color w:val="000000"/>
                <w:sz w:val="20"/>
                <w:szCs w:val="17"/>
              </w:rPr>
              <w:t>http://pds.nasa.gov/pds4/mission/gll/ssi/v1</w:t>
            </w:r>
          </w:p>
        </w:tc>
        <w:tc>
          <w:tcPr>
            <w:tcW w:w="2358" w:type="dxa"/>
          </w:tcPr>
          <w:p w14:paraId="706F1C30" w14:textId="77777777" w:rsidR="000B27CD" w:rsidRPr="000B27CD" w:rsidRDefault="009F670C" w:rsidP="000C6C00">
            <w:pPr>
              <w:rPr>
                <w:rFonts w:asciiTheme="majorHAnsi" w:hAnsiTheme="majorHAnsi" w:cs="Helvetica"/>
                <w:color w:val="000000"/>
                <w:sz w:val="20"/>
                <w:szCs w:val="20"/>
              </w:rPr>
            </w:pPr>
            <w:r w:rsidRPr="00B47C21">
              <w:rPr>
                <w:rFonts w:asciiTheme="majorHAnsi" w:hAnsiTheme="majorHAnsi" w:cs="Arial"/>
                <w:color w:val="000000"/>
                <w:sz w:val="20"/>
                <w:szCs w:val="17"/>
              </w:rPr>
              <w:t>Galileo Solid State Imaging</w:t>
            </w:r>
          </w:p>
        </w:tc>
      </w:tr>
      <w:tr w:rsidR="00525279" w14:paraId="60CAF1AC" w14:textId="77777777" w:rsidTr="00D6657E">
        <w:tc>
          <w:tcPr>
            <w:tcW w:w="9576" w:type="dxa"/>
            <w:gridSpan w:val="3"/>
          </w:tcPr>
          <w:p w14:paraId="221D802D" w14:textId="77777777" w:rsidR="00525279" w:rsidRPr="00927E84" w:rsidRDefault="00682BFF" w:rsidP="000C6C00">
            <w:pPr>
              <w:rPr>
                <w:rFonts w:cs="Helvetica"/>
                <w:color w:val="000000"/>
                <w:szCs w:val="23"/>
              </w:rPr>
            </w:pPr>
            <w:r>
              <w:rPr>
                <w:rFonts w:cs="Helvetica"/>
                <w:color w:val="000000"/>
                <w:szCs w:val="23"/>
              </w:rPr>
              <w:pict w14:anchorId="5E969F96">
                <v:shape id="_x0000_i1030" type="#_x0000_t75" style="width:450pt;height:7.5pt" o:hrpct="0" o:hralign="center" o:hr="t">
                  <v:imagedata r:id="rId48" o:title="BD14845_"/>
                </v:shape>
              </w:pict>
            </w:r>
          </w:p>
        </w:tc>
      </w:tr>
    </w:tbl>
    <w:p w14:paraId="75612C50" w14:textId="77777777" w:rsidR="00525279" w:rsidRDefault="00525279" w:rsidP="00525279">
      <w:pPr>
        <w:pStyle w:val="Heading1"/>
      </w:pPr>
      <w:bookmarkStart w:id="317" w:name="_Toc256923137"/>
      <w:bookmarkStart w:id="318" w:name="_Toc257461228"/>
      <w:bookmarkStart w:id="319" w:name="_Toc257461344"/>
      <w:bookmarkStart w:id="320" w:name="_Toc425881833"/>
      <w:bookmarkStart w:id="321" w:name="_Toc6498118"/>
      <w:r>
        <w:t>6C File and Directory Naming</w:t>
      </w:r>
      <w:bookmarkEnd w:id="317"/>
      <w:bookmarkEnd w:id="318"/>
      <w:bookmarkEnd w:id="319"/>
      <w:bookmarkEnd w:id="320"/>
      <w:bookmarkEnd w:id="321"/>
    </w:p>
    <w:p w14:paraId="6272439B" w14:textId="66928735" w:rsidR="00525279" w:rsidRPr="00927E84" w:rsidRDefault="00525279" w:rsidP="00525279">
      <w:pPr>
        <w:rPr>
          <w:rFonts w:cs="Helvetica"/>
          <w:color w:val="000000"/>
          <w:szCs w:val="23"/>
        </w:rPr>
      </w:pPr>
      <w:r w:rsidRPr="00927E84">
        <w:rPr>
          <w:rFonts w:cs="Helvetica"/>
          <w:color w:val="000000"/>
          <w:szCs w:val="23"/>
        </w:rPr>
        <w:t>Although modern operating systems are permissive when it comes to file and directory names, there are good reasons for assigning names conservatively.  For example, characters that are legal on one system may need to be ‘escaped’ on another.  Similarly, names</w:t>
      </w:r>
      <w:r w:rsidR="00EC5A2A" w:rsidRPr="00927E84">
        <w:rPr>
          <w:rFonts w:cs="Helvetica"/>
          <w:color w:val="000000"/>
          <w:szCs w:val="23"/>
        </w:rPr>
        <w:t xml:space="preserve"> with 255 characters</w:t>
      </w:r>
      <w:r w:rsidRPr="00927E84">
        <w:rPr>
          <w:rFonts w:cs="Helvetica"/>
          <w:color w:val="000000"/>
          <w:szCs w:val="23"/>
        </w:rPr>
        <w:t>, while permitted, are often inconvenient for users who cannot distinguish among similarly constructed, lengthy names in displays and lists.  Also, the concatenation of long file and/or directory names may exceed limits for a path name once all components have been combined.  Finally, although much data management is carried on by machines, humans will find intuitive names to be much easier to grasp should they need to inspect an archive manually.</w:t>
      </w:r>
    </w:p>
    <w:p w14:paraId="77DD30C1" w14:textId="77777777" w:rsidR="00525279" w:rsidRPr="00927E84" w:rsidRDefault="00525279" w:rsidP="00525279">
      <w:pPr>
        <w:rPr>
          <w:rFonts w:cs="Helvetica"/>
          <w:color w:val="000000"/>
          <w:szCs w:val="23"/>
        </w:rPr>
      </w:pPr>
      <w:r w:rsidRPr="00927E84">
        <w:rPr>
          <w:rFonts w:cs="Helvetica"/>
          <w:color w:val="000000"/>
          <w:szCs w:val="23"/>
        </w:rPr>
        <w:t xml:space="preserve">In the following sections “prohibited” means “not allowed” while “reserved” means that the name must be employed in a way that is consistent with PDS usage.  For example, “geometry” may only be used in a base name </w:t>
      </w:r>
      <w:r w:rsidR="00F44C48" w:rsidRPr="00927E84">
        <w:rPr>
          <w:rFonts w:cs="Helvetica"/>
          <w:color w:val="000000"/>
          <w:szCs w:val="23"/>
        </w:rPr>
        <w:t xml:space="preserve">(see Section </w:t>
      </w:r>
      <w:r w:rsidR="003C014A" w:rsidRPr="00927E84">
        <w:rPr>
          <w:rFonts w:cs="Helvetica"/>
          <w:color w:val="000000"/>
          <w:szCs w:val="23"/>
        </w:rPr>
        <w:t>6C.1.1</w:t>
      </w:r>
      <w:r w:rsidR="00F44C48" w:rsidRPr="00927E84">
        <w:rPr>
          <w:rFonts w:cs="Helvetica"/>
          <w:color w:val="000000"/>
          <w:szCs w:val="23"/>
        </w:rPr>
        <w:t xml:space="preserve">) </w:t>
      </w:r>
      <w:r w:rsidRPr="00927E84">
        <w:rPr>
          <w:rFonts w:cs="Helvetica"/>
          <w:color w:val="000000"/>
          <w:szCs w:val="23"/>
        </w:rPr>
        <w:t>or directory name if the content of the file or directory has an obvious connection to geometry.  Case variations of prohibited and reserved names below are similarly constrained.</w:t>
      </w:r>
    </w:p>
    <w:p w14:paraId="6D05EF45" w14:textId="77777777" w:rsidR="00525279" w:rsidRPr="00927E84" w:rsidRDefault="006B7E3D"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Helvetica"/>
          <w:color w:val="000000"/>
          <w:szCs w:val="23"/>
        </w:rPr>
        <w:t>In this section we use t</w:t>
      </w:r>
      <w:r w:rsidR="00525279" w:rsidRPr="00927E84">
        <w:rPr>
          <w:rFonts w:cs="Helvetica"/>
          <w:color w:val="000000"/>
          <w:szCs w:val="23"/>
        </w:rPr>
        <w:t>he asterisk  “</w:t>
      </w:r>
      <w:r w:rsidR="00525279" w:rsidRPr="00E852AD">
        <w:rPr>
          <w:rFonts w:ascii="Courier New" w:hAnsi="Courier New" w:cs="Helvetica"/>
          <w:color w:val="000000"/>
          <w:szCs w:val="23"/>
        </w:rPr>
        <w:t>*</w:t>
      </w:r>
      <w:r w:rsidR="00525279" w:rsidRPr="00927E84">
        <w:rPr>
          <w:rFonts w:cs="Helvetica"/>
          <w:color w:val="000000"/>
          <w:szCs w:val="23"/>
        </w:rPr>
        <w:t xml:space="preserve">”  </w:t>
      </w:r>
      <w:r w:rsidRPr="00927E84">
        <w:rPr>
          <w:rFonts w:cs="Helvetica"/>
          <w:color w:val="000000"/>
          <w:szCs w:val="23"/>
        </w:rPr>
        <w:t xml:space="preserve">to denote </w:t>
      </w:r>
      <w:r w:rsidR="00525279" w:rsidRPr="00927E84">
        <w:rPr>
          <w:rFonts w:cs="Helvetica"/>
          <w:color w:val="000000"/>
          <w:szCs w:val="23"/>
        </w:rPr>
        <w:t xml:space="preserve">a wild card </w:t>
      </w:r>
      <w:r w:rsidRPr="00927E84">
        <w:rPr>
          <w:rFonts w:cs="Helvetica"/>
          <w:color w:val="000000"/>
          <w:szCs w:val="23"/>
        </w:rPr>
        <w:t xml:space="preserve">representing </w:t>
      </w:r>
      <w:r w:rsidR="00525279" w:rsidRPr="00927E84">
        <w:rPr>
          <w:rFonts w:cs="Helvetica"/>
          <w:color w:val="000000"/>
          <w:szCs w:val="23"/>
        </w:rPr>
        <w:t xml:space="preserve">zero or more </w:t>
      </w:r>
      <w:r w:rsidR="00525279" w:rsidRPr="00927E84">
        <w:rPr>
          <w:rFonts w:cs="Helvetica"/>
          <w:color w:val="000000"/>
          <w:szCs w:val="23"/>
        </w:rPr>
        <w:lastRenderedPageBreak/>
        <w:t>additional characters</w:t>
      </w:r>
      <w:r w:rsidRPr="00927E84">
        <w:rPr>
          <w:rFonts w:cs="Helvetica"/>
          <w:color w:val="000000"/>
          <w:szCs w:val="23"/>
        </w:rPr>
        <w:t xml:space="preserve"> </w:t>
      </w:r>
      <w:r w:rsidR="00525279" w:rsidRPr="00927E84">
        <w:rPr>
          <w:rFonts w:cs="Helvetica"/>
          <w:color w:val="000000"/>
          <w:szCs w:val="23"/>
        </w:rPr>
        <w:t>and square brackets</w:t>
      </w:r>
      <w:r w:rsidRPr="00927E84">
        <w:rPr>
          <w:rFonts w:cs="Helvetica"/>
          <w:color w:val="000000"/>
          <w:szCs w:val="23"/>
        </w:rPr>
        <w:t xml:space="preserve"> </w:t>
      </w:r>
      <w:r w:rsidR="00525279" w:rsidRPr="00927E84">
        <w:rPr>
          <w:rFonts w:cs="Helvetica"/>
          <w:color w:val="000000"/>
          <w:szCs w:val="23"/>
        </w:rPr>
        <w:t xml:space="preserve"> </w:t>
      </w:r>
      <w:r w:rsidRPr="00927E84">
        <w:rPr>
          <w:rFonts w:cs="Helvetica"/>
          <w:color w:val="000000"/>
          <w:szCs w:val="23"/>
        </w:rPr>
        <w:t xml:space="preserve">“[]”  to </w:t>
      </w:r>
      <w:r w:rsidR="00525279" w:rsidRPr="00927E84">
        <w:rPr>
          <w:rFonts w:cs="Helvetica"/>
          <w:color w:val="000000"/>
          <w:szCs w:val="23"/>
        </w:rPr>
        <w:t>enclose options.</w:t>
      </w:r>
    </w:p>
    <w:p w14:paraId="17B91418" w14:textId="77777777" w:rsidR="00525279" w:rsidRPr="00F035EA" w:rsidRDefault="00525279" w:rsidP="00525279">
      <w:pPr>
        <w:pStyle w:val="Heading2"/>
      </w:pPr>
      <w:bookmarkStart w:id="322" w:name="_Toc256923138"/>
      <w:bookmarkStart w:id="323" w:name="_Toc257461229"/>
      <w:bookmarkStart w:id="324" w:name="_Toc257461345"/>
      <w:bookmarkStart w:id="325" w:name="_Toc425881834"/>
      <w:bookmarkStart w:id="326" w:name="_Toc6498119"/>
      <w:r>
        <w:t>6C.1</w:t>
      </w:r>
      <w:r w:rsidRPr="00F035EA">
        <w:t xml:space="preserve"> File Names</w:t>
      </w:r>
      <w:bookmarkEnd w:id="322"/>
      <w:bookmarkEnd w:id="323"/>
      <w:bookmarkEnd w:id="324"/>
      <w:bookmarkEnd w:id="325"/>
      <w:bookmarkEnd w:id="326"/>
    </w:p>
    <w:p w14:paraId="32449118" w14:textId="77777777" w:rsidR="00525279" w:rsidRDefault="00525279" w:rsidP="00525279">
      <w:pPr>
        <w:pStyle w:val="Heading3"/>
      </w:pPr>
      <w:bookmarkStart w:id="327" w:name="_Toc256923139"/>
      <w:bookmarkStart w:id="328" w:name="_Toc257461230"/>
      <w:bookmarkStart w:id="329" w:name="_Toc257461346"/>
      <w:bookmarkStart w:id="330" w:name="_Toc425881835"/>
      <w:bookmarkStart w:id="331" w:name="_Toc6498120"/>
      <w:r>
        <w:t>6C.1.1 Rules</w:t>
      </w:r>
      <w:bookmarkEnd w:id="327"/>
      <w:bookmarkEnd w:id="328"/>
      <w:bookmarkEnd w:id="329"/>
      <w:bookmarkEnd w:id="330"/>
      <w:bookmarkEnd w:id="331"/>
    </w:p>
    <w:p w14:paraId="26B9A4D2" w14:textId="04CB179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 xml:space="preserve">The following rules govern selection of file names. </w:t>
      </w:r>
    </w:p>
    <w:p w14:paraId="5F1C3DF2" w14:textId="7E54A2BD"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 xml:space="preserve">• </w:t>
      </w:r>
      <w:r w:rsidR="00DE16D4">
        <w:rPr>
          <w:rFonts w:cs="Helvetica"/>
          <w:color w:val="000000"/>
          <w:szCs w:val="23"/>
        </w:rPr>
        <w:t xml:space="preserve">The file name must </w:t>
      </w:r>
      <w:r w:rsidRPr="00927E84">
        <w:rPr>
          <w:rFonts w:cs="Helvetica"/>
          <w:color w:val="000000"/>
          <w:szCs w:val="23"/>
        </w:rPr>
        <w:t xml:space="preserve">be unique within </w:t>
      </w:r>
      <w:r w:rsidR="00DE16D4">
        <w:rPr>
          <w:rFonts w:cs="Helvetica"/>
          <w:color w:val="000000"/>
          <w:szCs w:val="23"/>
        </w:rPr>
        <w:t xml:space="preserve">a </w:t>
      </w:r>
      <w:r w:rsidR="00DE16D4" w:rsidRPr="00927E84">
        <w:rPr>
          <w:rFonts w:cs="Helvetica"/>
          <w:color w:val="000000"/>
          <w:szCs w:val="23"/>
        </w:rPr>
        <w:t>director</w:t>
      </w:r>
      <w:r w:rsidR="00DE16D4">
        <w:rPr>
          <w:rFonts w:cs="Helvetica"/>
          <w:color w:val="000000"/>
          <w:szCs w:val="23"/>
        </w:rPr>
        <w:t>y</w:t>
      </w:r>
      <w:r w:rsidRPr="00927E84">
        <w:rPr>
          <w:rFonts w:cs="Helvetica"/>
          <w:color w:val="000000"/>
          <w:szCs w:val="23"/>
        </w:rPr>
        <w:t>.</w:t>
      </w:r>
      <w:r w:rsidR="00DE16D4">
        <w:rPr>
          <w:rFonts w:cs="Helvetica"/>
          <w:color w:val="000000"/>
          <w:szCs w:val="23"/>
        </w:rPr>
        <w:t xml:space="preserve"> The same file name may appear in different directories.</w:t>
      </w:r>
      <w:r w:rsidRPr="00927E84">
        <w:rPr>
          <w:rFonts w:cs="Helvetica"/>
          <w:color w:val="000000"/>
          <w:szCs w:val="23"/>
        </w:rPr>
        <w:t xml:space="preserve"> </w:t>
      </w:r>
    </w:p>
    <w:p w14:paraId="59814E2B" w14:textId="38B5C82B"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 xml:space="preserve">• </w:t>
      </w:r>
      <w:r w:rsidR="00691792">
        <w:rPr>
          <w:rFonts w:cs="Helvetica"/>
          <w:color w:val="000000"/>
          <w:szCs w:val="23"/>
        </w:rPr>
        <w:t xml:space="preserve">The file name must </w:t>
      </w:r>
      <w:r w:rsidRPr="00927E84">
        <w:rPr>
          <w:rFonts w:cs="Helvetica"/>
          <w:color w:val="000000"/>
          <w:szCs w:val="23"/>
        </w:rPr>
        <w:t>be no longer than 255 characters (and be commensurate with other length limits, such as for path names)</w:t>
      </w:r>
      <w:r w:rsidR="00DE16D4">
        <w:rPr>
          <w:rFonts w:cs="Helvetica"/>
          <w:color w:val="000000"/>
          <w:szCs w:val="23"/>
        </w:rPr>
        <w:t>.</w:t>
      </w:r>
    </w:p>
    <w:p w14:paraId="50A0BEFB" w14:textId="02A96C8B"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 xml:space="preserve">• </w:t>
      </w:r>
      <w:r w:rsidR="00DE16D4">
        <w:rPr>
          <w:rFonts w:cs="Helvetica"/>
          <w:color w:val="000000"/>
          <w:szCs w:val="23"/>
        </w:rPr>
        <w:t xml:space="preserve">The file name must </w:t>
      </w:r>
      <w:r w:rsidRPr="00927E84">
        <w:rPr>
          <w:rFonts w:cs="Helvetica"/>
          <w:color w:val="000000"/>
          <w:szCs w:val="23"/>
        </w:rPr>
        <w:t>be case-insensitive; for example, “MyFile.txt” and “myfile.txt” are not permitted in the same directory.</w:t>
      </w:r>
    </w:p>
    <w:p w14:paraId="41CB8A96" w14:textId="03A07AE1"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 xml:space="preserve">• </w:t>
      </w:r>
      <w:r w:rsidR="00DE16D4">
        <w:rPr>
          <w:rFonts w:cs="Helvetica"/>
          <w:color w:val="000000"/>
          <w:szCs w:val="23"/>
        </w:rPr>
        <w:t xml:space="preserve">The file name must </w:t>
      </w:r>
      <w:r w:rsidRPr="00927E84">
        <w:rPr>
          <w:rFonts w:cs="Helvetica"/>
          <w:color w:val="000000"/>
          <w:szCs w:val="23"/>
        </w:rPr>
        <w:t xml:space="preserve">be constructed from the character set </w:t>
      </w:r>
    </w:p>
    <w:p w14:paraId="38906972" w14:textId="77777777"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A-Z</w:t>
      </w: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ASCII 0x41 through 0x5A,</w:t>
      </w:r>
    </w:p>
    <w:p w14:paraId="172A02CC" w14:textId="77777777"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a-z</w:t>
      </w: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ASCII 0x61 through 0x7A,</w:t>
      </w:r>
    </w:p>
    <w:p w14:paraId="41BA116B" w14:textId="77777777"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0-9</w:t>
      </w: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ASCII 0x30 through 0x39,</w:t>
      </w:r>
    </w:p>
    <w:p w14:paraId="1A3B1063" w14:textId="0FF43748"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 xml:space="preserve">dash </w:t>
      </w:r>
      <w:r w:rsidR="001536C9" w:rsidRPr="00927E84">
        <w:rPr>
          <w:rFonts w:cs="Helvetica"/>
          <w:color w:val="000000"/>
          <w:szCs w:val="23"/>
        </w:rPr>
        <w:t>“</w:t>
      </w:r>
      <w:r w:rsidRPr="00927E84">
        <w:rPr>
          <w:rFonts w:cs="Helvetica"/>
          <w:color w:val="000000"/>
          <w:szCs w:val="23"/>
        </w:rPr>
        <w:t xml:space="preserve">-” </w:t>
      </w:r>
      <w:r w:rsidRPr="00927E84">
        <w:rPr>
          <w:rFonts w:cs="Helvetica"/>
          <w:color w:val="000000"/>
          <w:szCs w:val="23"/>
        </w:rPr>
        <w:tab/>
      </w:r>
      <w:r w:rsidRPr="00927E84">
        <w:rPr>
          <w:rFonts w:cs="Helvetica"/>
          <w:color w:val="000000"/>
          <w:szCs w:val="23"/>
        </w:rPr>
        <w:tab/>
      </w:r>
      <w:r w:rsidRPr="00927E84">
        <w:rPr>
          <w:rFonts w:cs="Helvetica"/>
          <w:color w:val="000000"/>
          <w:szCs w:val="23"/>
        </w:rPr>
        <w:tab/>
        <w:t>ASCII 0x2D,</w:t>
      </w:r>
    </w:p>
    <w:p w14:paraId="66F0699F" w14:textId="26F97A22"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 xml:space="preserve">underscore </w:t>
      </w:r>
      <w:r w:rsidR="001536C9" w:rsidRPr="00927E84">
        <w:rPr>
          <w:rFonts w:cs="Helvetica"/>
          <w:color w:val="000000"/>
          <w:szCs w:val="23"/>
        </w:rPr>
        <w:t>“</w:t>
      </w:r>
      <w:r w:rsidRPr="00927E84">
        <w:rPr>
          <w:rFonts w:cs="Helvetica"/>
          <w:color w:val="000000"/>
          <w:szCs w:val="23"/>
        </w:rPr>
        <w:t>_”</w:t>
      </w:r>
      <w:r w:rsidRPr="00927E84">
        <w:rPr>
          <w:rFonts w:cs="Helvetica"/>
          <w:color w:val="000000"/>
          <w:szCs w:val="23"/>
        </w:rPr>
        <w:tab/>
      </w:r>
      <w:r w:rsidRPr="00927E84">
        <w:rPr>
          <w:rFonts w:cs="Helvetica"/>
          <w:color w:val="000000"/>
          <w:szCs w:val="23"/>
        </w:rPr>
        <w:tab/>
        <w:t>ASCII 0x5F, and</w:t>
      </w:r>
    </w:p>
    <w:p w14:paraId="3010F9CA" w14:textId="77777777"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period “.”</w:t>
      </w:r>
      <w:r w:rsidRPr="00927E84">
        <w:rPr>
          <w:rFonts w:cs="Helvetica"/>
          <w:color w:val="000000"/>
          <w:szCs w:val="23"/>
        </w:rPr>
        <w:tab/>
      </w:r>
      <w:r w:rsidRPr="00927E84">
        <w:rPr>
          <w:rFonts w:cs="Helvetica"/>
          <w:color w:val="000000"/>
          <w:szCs w:val="23"/>
        </w:rPr>
        <w:tab/>
      </w:r>
      <w:r w:rsidRPr="00927E84">
        <w:rPr>
          <w:rFonts w:cs="Helvetica"/>
          <w:color w:val="000000"/>
          <w:szCs w:val="23"/>
        </w:rPr>
        <w:tab/>
        <w:t>ASCII 0x2E.</w:t>
      </w:r>
    </w:p>
    <w:p w14:paraId="104BEDC5" w14:textId="4BCF2DF0" w:rsidR="00DE16D4" w:rsidRPr="00927E84" w:rsidRDefault="00525279" w:rsidP="00691792">
      <w:pPr>
        <w:spacing w:after="0"/>
        <w:ind w:left="720" w:hanging="360"/>
        <w:rPr>
          <w:rFonts w:cs="Helvetica"/>
          <w:color w:val="000000"/>
          <w:szCs w:val="23"/>
        </w:rPr>
      </w:pPr>
      <w:r w:rsidRPr="00927E84">
        <w:rPr>
          <w:rFonts w:cs="Helvetica"/>
          <w:color w:val="000000"/>
          <w:szCs w:val="23"/>
        </w:rPr>
        <w:t xml:space="preserve">• </w:t>
      </w:r>
      <w:r w:rsidR="00DE16D4">
        <w:rPr>
          <w:rFonts w:cs="Helvetica"/>
          <w:color w:val="000000"/>
          <w:szCs w:val="23"/>
        </w:rPr>
        <w:t xml:space="preserve">The file name must </w:t>
      </w:r>
      <w:r w:rsidRPr="00927E84">
        <w:rPr>
          <w:rFonts w:cs="Helvetica"/>
          <w:color w:val="000000"/>
          <w:szCs w:val="23"/>
        </w:rPr>
        <w:t>not begin or end with a dash, underscore, or period.</w:t>
      </w:r>
    </w:p>
    <w:p w14:paraId="74DF82A7" w14:textId="0DFC734F" w:rsidR="00525279" w:rsidRPr="00927E84" w:rsidRDefault="00DE16D4"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 xml:space="preserve">• </w:t>
      </w:r>
      <w:r>
        <w:rPr>
          <w:rFonts w:cs="Helvetica"/>
          <w:color w:val="000000"/>
          <w:szCs w:val="23"/>
        </w:rPr>
        <w:t>The f</w:t>
      </w:r>
      <w:r w:rsidR="00525279" w:rsidRPr="00927E84">
        <w:rPr>
          <w:rFonts w:cs="Helvetica"/>
          <w:color w:val="000000"/>
          <w:szCs w:val="23"/>
        </w:rPr>
        <w:t xml:space="preserve">ile name must include at least one period followed by an </w:t>
      </w:r>
      <w:r w:rsidR="00525279" w:rsidRPr="00691792">
        <w:rPr>
          <w:rFonts w:cs="Helvetica"/>
          <w:color w:val="000000"/>
          <w:szCs w:val="23"/>
        </w:rPr>
        <w:t>extension</w:t>
      </w:r>
      <w:r w:rsidR="00525279" w:rsidRPr="00927E84">
        <w:rPr>
          <w:rFonts w:cs="Helvetica"/>
          <w:color w:val="000000"/>
          <w:szCs w:val="23"/>
        </w:rPr>
        <w:t xml:space="preserve">.  </w:t>
      </w:r>
      <w:r>
        <w:rPr>
          <w:rFonts w:cs="Helvetica"/>
          <w:color w:val="000000"/>
          <w:szCs w:val="23"/>
        </w:rPr>
        <w:t>A f</w:t>
      </w:r>
      <w:r w:rsidR="00525279" w:rsidRPr="00927E84">
        <w:rPr>
          <w:rFonts w:cs="Helvetica"/>
          <w:color w:val="000000"/>
          <w:szCs w:val="23"/>
        </w:rPr>
        <w:t xml:space="preserve">ile name may have more than one period, but PDS will consider all periods other than the final one to be part of the </w:t>
      </w:r>
      <w:r w:rsidR="00525279" w:rsidRPr="00691792">
        <w:rPr>
          <w:rFonts w:cs="Helvetica"/>
          <w:color w:val="000000"/>
          <w:szCs w:val="23"/>
        </w:rPr>
        <w:t>base name</w:t>
      </w:r>
      <w:r w:rsidR="00525279" w:rsidRPr="00927E84">
        <w:rPr>
          <w:rFonts w:cs="Helvetica"/>
          <w:color w:val="000000"/>
          <w:szCs w:val="23"/>
        </w:rPr>
        <w:t>.</w:t>
      </w:r>
    </w:p>
    <w:p w14:paraId="5F319596" w14:textId="77777777" w:rsidR="00525279" w:rsidRPr="00F035EA" w:rsidRDefault="00525279" w:rsidP="00525279">
      <w:pPr>
        <w:pStyle w:val="Heading3"/>
      </w:pPr>
      <w:bookmarkStart w:id="332" w:name="_Toc256923141"/>
      <w:bookmarkStart w:id="333" w:name="_Toc257461231"/>
      <w:bookmarkStart w:id="334" w:name="_Toc257461347"/>
      <w:bookmarkStart w:id="335" w:name="_Toc425881836"/>
      <w:bookmarkStart w:id="336" w:name="_Toc6498121"/>
      <w:r>
        <w:t>6C.1.</w:t>
      </w:r>
      <w:r w:rsidR="003C014A">
        <w:t>2</w:t>
      </w:r>
      <w:r w:rsidRPr="00F035EA">
        <w:t xml:space="preserve"> Prohibited File Names</w:t>
      </w:r>
      <w:bookmarkEnd w:id="332"/>
      <w:bookmarkEnd w:id="333"/>
      <w:bookmarkEnd w:id="334"/>
      <w:bookmarkEnd w:id="335"/>
      <w:bookmarkEnd w:id="336"/>
    </w:p>
    <w:p w14:paraId="3DE7FAEA"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The following file names have specific purposes on some operating systems; their use within PDS archives is prohibited.</w:t>
      </w:r>
    </w:p>
    <w:p w14:paraId="0791C71E" w14:textId="487B7AFD"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p>
    <w:p w14:paraId="7E9070C8" w14:textId="77777777" w:rsidR="00525279" w:rsidRPr="00E852AD" w:rsidRDefault="00525279" w:rsidP="0063229A">
      <w:pPr>
        <w:ind w:left="720" w:firstLine="720"/>
        <w:rPr>
          <w:rFonts w:ascii="Courier New" w:hAnsi="Courier New" w:cs="Helvetica"/>
          <w:color w:val="000000"/>
          <w:szCs w:val="23"/>
        </w:rPr>
      </w:pPr>
      <w:r w:rsidRPr="00E852AD">
        <w:rPr>
          <w:rFonts w:ascii="Courier New" w:hAnsi="Courier New" w:cs="Helvetica"/>
          <w:color w:val="000000"/>
          <w:szCs w:val="23"/>
        </w:rPr>
        <w:t xml:space="preserve">a.out </w:t>
      </w:r>
      <w:r w:rsidR="0063229A" w:rsidRPr="00E852AD">
        <w:rPr>
          <w:rFonts w:ascii="Courier New" w:hAnsi="Courier New" w:cs="Helvetica"/>
          <w:color w:val="000000"/>
          <w:szCs w:val="23"/>
        </w:rPr>
        <w:tab/>
      </w:r>
      <w:r w:rsidR="0063229A" w:rsidRPr="00E852AD">
        <w:rPr>
          <w:rFonts w:ascii="Courier New" w:hAnsi="Courier New" w:cs="Helvetica"/>
          <w:color w:val="000000"/>
          <w:szCs w:val="23"/>
        </w:rPr>
        <w:tab/>
      </w:r>
      <w:r w:rsidR="0063229A" w:rsidRPr="00E852AD">
        <w:rPr>
          <w:rFonts w:ascii="Courier New" w:hAnsi="Courier New" w:cs="Helvetica"/>
          <w:color w:val="000000"/>
          <w:szCs w:val="23"/>
        </w:rPr>
        <w:tab/>
        <w:t>core</w:t>
      </w:r>
    </w:p>
    <w:p w14:paraId="0643B347" w14:textId="442A14C6" w:rsidR="00B47C21" w:rsidRPr="00E852AD" w:rsidRDefault="00B47C21" w:rsidP="0063229A">
      <w:pPr>
        <w:ind w:left="720" w:firstLine="720"/>
        <w:rPr>
          <w:rFonts w:ascii="Courier New" w:hAnsi="Courier New" w:cs="Helvetica"/>
          <w:color w:val="000000"/>
          <w:szCs w:val="23"/>
        </w:rPr>
      </w:pPr>
    </w:p>
    <w:p w14:paraId="6E415FC4" w14:textId="775B37D6" w:rsidR="00525279" w:rsidRPr="00F035EA" w:rsidRDefault="00525279" w:rsidP="00525279">
      <w:pPr>
        <w:pStyle w:val="Heading3"/>
      </w:pPr>
      <w:bookmarkStart w:id="337" w:name="_Toc256923142"/>
      <w:bookmarkStart w:id="338" w:name="_Toc257461232"/>
      <w:bookmarkStart w:id="339" w:name="_Toc257461348"/>
      <w:bookmarkStart w:id="340" w:name="_Toc425881837"/>
      <w:bookmarkStart w:id="341" w:name="_Toc6498122"/>
      <w:r>
        <w:t>6C.1.</w:t>
      </w:r>
      <w:r w:rsidR="003C014A">
        <w:t>3</w:t>
      </w:r>
      <w:r w:rsidRPr="00F035EA">
        <w:t xml:space="preserve"> Reserved File Names</w:t>
      </w:r>
      <w:bookmarkEnd w:id="337"/>
      <w:bookmarkEnd w:id="338"/>
      <w:bookmarkEnd w:id="339"/>
      <w:bookmarkEnd w:id="340"/>
      <w:bookmarkEnd w:id="341"/>
    </w:p>
    <w:p w14:paraId="75BBC803" w14:textId="77777777" w:rsidR="00525279" w:rsidRPr="00927E84" w:rsidRDefault="00525279" w:rsidP="00525279">
      <w:pPr>
        <w:rPr>
          <w:rFonts w:cs="Helvetica"/>
          <w:color w:val="000000"/>
          <w:szCs w:val="23"/>
        </w:rPr>
      </w:pPr>
      <w:r w:rsidRPr="00927E84">
        <w:rPr>
          <w:rFonts w:cs="Helvetica"/>
          <w:color w:val="000000"/>
          <w:szCs w:val="23"/>
        </w:rPr>
        <w:t>The following file names are reserved for specific purposes within PDS archives and may not be used otherwise:</w:t>
      </w:r>
    </w:p>
    <w:p w14:paraId="3FF4FEBF" w14:textId="77777777" w:rsidR="00525279" w:rsidRPr="00927E84" w:rsidRDefault="00525279" w:rsidP="00525279">
      <w:pPr>
        <w:rPr>
          <w:rFonts w:cs="Helvetica"/>
          <w:color w:val="000000"/>
          <w:szCs w:val="23"/>
        </w:rPr>
      </w:pPr>
    </w:p>
    <w:p w14:paraId="34DDAF58" w14:textId="77777777" w:rsidR="0063229A" w:rsidRPr="00E852AD" w:rsidRDefault="0063229A" w:rsidP="0063229A">
      <w:pPr>
        <w:ind w:left="360"/>
        <w:rPr>
          <w:rFonts w:ascii="Courier New" w:hAnsi="Courier New" w:cs="Helvetica"/>
          <w:color w:val="000000"/>
          <w:szCs w:val="23"/>
        </w:rPr>
        <w:sectPr w:rsidR="0063229A" w:rsidRPr="00E852AD" w:rsidSect="00BB49C0">
          <w:pgSz w:w="12240" w:h="15840"/>
          <w:pgMar w:top="1440" w:right="1440" w:bottom="1440" w:left="1440" w:header="720" w:footer="720" w:gutter="0"/>
          <w:cols w:space="720"/>
        </w:sectPr>
      </w:pPr>
    </w:p>
    <w:p w14:paraId="379C8129" w14:textId="77777777" w:rsidR="00525279" w:rsidRPr="00E852AD" w:rsidRDefault="00525279" w:rsidP="0063229A">
      <w:pPr>
        <w:ind w:left="360"/>
        <w:rPr>
          <w:rFonts w:ascii="Courier New" w:hAnsi="Courier New" w:cs="Helvetica"/>
          <w:color w:val="000000"/>
          <w:szCs w:val="23"/>
        </w:rPr>
      </w:pPr>
      <w:r w:rsidRPr="00E852AD">
        <w:rPr>
          <w:rFonts w:ascii="Courier New" w:hAnsi="Courier New" w:cs="Helvetica"/>
          <w:color w:val="000000"/>
          <w:szCs w:val="23"/>
        </w:rPr>
        <w:t>bundle*.xml</w:t>
      </w:r>
    </w:p>
    <w:p w14:paraId="0A13D299" w14:textId="77777777" w:rsidR="00525279" w:rsidRPr="00E852AD" w:rsidRDefault="00525279" w:rsidP="0063229A">
      <w:pPr>
        <w:ind w:left="360"/>
        <w:rPr>
          <w:rFonts w:ascii="Courier New" w:hAnsi="Courier New" w:cs="Helvetica"/>
          <w:color w:val="000000"/>
          <w:szCs w:val="23"/>
        </w:rPr>
      </w:pPr>
      <w:r w:rsidRPr="00E852AD">
        <w:rPr>
          <w:rFonts w:ascii="Courier New" w:hAnsi="Courier New" w:cs="Helvetica"/>
          <w:color w:val="000000"/>
          <w:szCs w:val="23"/>
        </w:rPr>
        <w:t>catalog*.xml</w:t>
      </w:r>
    </w:p>
    <w:p w14:paraId="3582DCBF" w14:textId="1E59DDBE" w:rsidR="00525279" w:rsidRPr="00E852AD" w:rsidRDefault="00525279" w:rsidP="0063229A">
      <w:pPr>
        <w:ind w:left="360"/>
        <w:rPr>
          <w:rFonts w:ascii="Courier New" w:hAnsi="Courier New" w:cs="Helvetica"/>
          <w:color w:val="000000"/>
          <w:szCs w:val="23"/>
        </w:rPr>
      </w:pPr>
      <w:r w:rsidRPr="00E852AD">
        <w:rPr>
          <w:rFonts w:ascii="Courier New" w:hAnsi="Courier New" w:cs="Helvetica"/>
          <w:color w:val="000000"/>
          <w:szCs w:val="23"/>
        </w:rPr>
        <w:t>collection*.[xml,</w:t>
      </w:r>
      <w:r w:rsidR="00027041" w:rsidRPr="00E852AD">
        <w:rPr>
          <w:rFonts w:ascii="Courier New" w:hAnsi="Courier New" w:cs="Helvetica"/>
          <w:color w:val="000000"/>
          <w:szCs w:val="23"/>
        </w:rPr>
        <w:t>csv</w:t>
      </w:r>
      <w:r w:rsidRPr="00E852AD">
        <w:rPr>
          <w:rFonts w:ascii="Courier New" w:hAnsi="Courier New" w:cs="Helvetica"/>
          <w:color w:val="000000"/>
          <w:szCs w:val="23"/>
        </w:rPr>
        <w:t>]</w:t>
      </w:r>
    </w:p>
    <w:p w14:paraId="785B68D2" w14:textId="7425A88D" w:rsidR="00525279" w:rsidRPr="00E852AD" w:rsidRDefault="00525279" w:rsidP="0063229A">
      <w:pPr>
        <w:ind w:left="360"/>
        <w:rPr>
          <w:rFonts w:ascii="Courier New" w:hAnsi="Courier New" w:cs="Helvetica"/>
          <w:color w:val="000000"/>
          <w:szCs w:val="23"/>
        </w:rPr>
      </w:pPr>
      <w:r w:rsidRPr="00E852AD">
        <w:rPr>
          <w:rFonts w:ascii="Courier New" w:hAnsi="Courier New" w:cs="Helvetica"/>
          <w:color w:val="000000"/>
          <w:szCs w:val="23"/>
        </w:rPr>
        <w:t>readme*.txt</w:t>
      </w:r>
    </w:p>
    <w:p w14:paraId="65D12D88" w14:textId="77777777" w:rsidR="00525279" w:rsidRPr="00E852AD" w:rsidRDefault="00525279" w:rsidP="0063229A">
      <w:pPr>
        <w:ind w:left="360"/>
        <w:rPr>
          <w:rFonts w:ascii="Courier New" w:hAnsi="Courier New" w:cs="Helvetica"/>
          <w:color w:val="000000"/>
          <w:szCs w:val="23"/>
        </w:rPr>
      </w:pPr>
      <w:r w:rsidRPr="00E852AD">
        <w:rPr>
          <w:rFonts w:ascii="Courier New" w:hAnsi="Courier New" w:cs="Helvetica"/>
          <w:color w:val="000000"/>
          <w:szCs w:val="23"/>
        </w:rPr>
        <w:t>pds4_pds*.[sch,xsd,xml]</w:t>
      </w:r>
    </w:p>
    <w:p w14:paraId="24CCB451" w14:textId="77777777" w:rsidR="0063229A" w:rsidRPr="00927E84" w:rsidRDefault="0063229A" w:rsidP="00525279">
      <w:pPr>
        <w:rPr>
          <w:rFonts w:cs="Helvetica"/>
          <w:color w:val="000000"/>
          <w:szCs w:val="23"/>
        </w:rPr>
        <w:sectPr w:rsidR="0063229A" w:rsidRPr="00927E84" w:rsidSect="00BB49C0">
          <w:type w:val="continuous"/>
          <w:pgSz w:w="12240" w:h="15840"/>
          <w:pgMar w:top="1440" w:right="1440" w:bottom="1440" w:left="1440" w:header="720" w:footer="720" w:gutter="0"/>
          <w:cols w:num="2" w:space="720"/>
        </w:sectPr>
      </w:pPr>
    </w:p>
    <w:p w14:paraId="5C2E4F35" w14:textId="5C28CB24" w:rsidR="00525279" w:rsidRPr="00927E84" w:rsidRDefault="00525279" w:rsidP="00525279">
      <w:pPr>
        <w:rPr>
          <w:rFonts w:cs="Helvetica"/>
          <w:color w:val="000000"/>
          <w:szCs w:val="23"/>
        </w:rPr>
      </w:pPr>
    </w:p>
    <w:p w14:paraId="77A17E8A" w14:textId="5686C4C3" w:rsidR="00525279" w:rsidRPr="00927E84" w:rsidRDefault="00525279" w:rsidP="00525279">
      <w:pPr>
        <w:rPr>
          <w:rFonts w:cs="Helvetica"/>
          <w:color w:val="000000"/>
          <w:szCs w:val="23"/>
        </w:rPr>
      </w:pPr>
      <w:r w:rsidRPr="00927E84">
        <w:rPr>
          <w:rFonts w:cs="Helvetica"/>
          <w:color w:val="000000"/>
          <w:szCs w:val="23"/>
        </w:rPr>
        <w:t>For example, file names starting with “</w:t>
      </w:r>
      <w:r w:rsidRPr="00E852AD">
        <w:rPr>
          <w:rFonts w:ascii="Courier New" w:hAnsi="Courier New" w:cs="Helvetica"/>
          <w:color w:val="000000"/>
          <w:szCs w:val="23"/>
        </w:rPr>
        <w:t>readme</w:t>
      </w:r>
      <w:r w:rsidRPr="00927E84">
        <w:rPr>
          <w:rFonts w:cs="Helvetica"/>
          <w:color w:val="000000"/>
          <w:szCs w:val="23"/>
        </w:rPr>
        <w:t>” and ending with  “.</w:t>
      </w:r>
      <w:r w:rsidRPr="00E852AD">
        <w:rPr>
          <w:rFonts w:ascii="Courier New" w:hAnsi="Courier New" w:cs="Helvetica"/>
          <w:color w:val="000000"/>
          <w:szCs w:val="23"/>
        </w:rPr>
        <w:t>txt</w:t>
      </w:r>
      <w:r w:rsidRPr="00927E84">
        <w:rPr>
          <w:rFonts w:cs="Helvetica"/>
          <w:color w:val="000000"/>
          <w:szCs w:val="23"/>
        </w:rPr>
        <w:t>” are reserved while “</w:t>
      </w:r>
      <w:r w:rsidRPr="00E852AD">
        <w:rPr>
          <w:rFonts w:ascii="Courier New" w:hAnsi="Courier New" w:cs="Helvetica"/>
          <w:color w:val="000000"/>
          <w:szCs w:val="23"/>
        </w:rPr>
        <w:t>readme.abc</w:t>
      </w:r>
      <w:r w:rsidRPr="00927E84">
        <w:rPr>
          <w:rFonts w:cs="Helvetica"/>
          <w:color w:val="000000"/>
          <w:szCs w:val="23"/>
        </w:rPr>
        <w:t>” is not.</w:t>
      </w:r>
    </w:p>
    <w:p w14:paraId="1F46C110" w14:textId="77777777" w:rsidR="00525279" w:rsidRPr="00F035EA" w:rsidRDefault="00525279" w:rsidP="00525279">
      <w:pPr>
        <w:pStyle w:val="Heading3"/>
      </w:pPr>
      <w:bookmarkStart w:id="342" w:name="_Toc256923143"/>
      <w:bookmarkStart w:id="343" w:name="_Toc257461233"/>
      <w:bookmarkStart w:id="344" w:name="_Toc257461349"/>
      <w:bookmarkStart w:id="345" w:name="_Toc425881838"/>
      <w:bookmarkStart w:id="346" w:name="_Toc6498123"/>
      <w:r>
        <w:lastRenderedPageBreak/>
        <w:t>6C.1.</w:t>
      </w:r>
      <w:r w:rsidR="003C014A">
        <w:t>4</w:t>
      </w:r>
      <w:r w:rsidRPr="00F035EA">
        <w:t xml:space="preserve"> Prohibited Base Names</w:t>
      </w:r>
      <w:bookmarkEnd w:id="342"/>
      <w:bookmarkEnd w:id="343"/>
      <w:bookmarkEnd w:id="344"/>
      <w:bookmarkEnd w:id="345"/>
      <w:bookmarkEnd w:id="346"/>
    </w:p>
    <w:p w14:paraId="7BACF481"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Because the following base names have specific purposes on some operating systems, their use within PDS archives is prohibited.</w:t>
      </w:r>
    </w:p>
    <w:p w14:paraId="352CE2BD" w14:textId="77777777" w:rsidR="009626B5" w:rsidRPr="00927E84" w:rsidRDefault="009626B5"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p>
    <w:p w14:paraId="16033977" w14:textId="77777777" w:rsidR="009626B5" w:rsidRPr="00E852AD" w:rsidRDefault="009626B5"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Helvetica"/>
          <w:color w:val="000000"/>
          <w:szCs w:val="23"/>
        </w:rPr>
        <w:sectPr w:rsidR="009626B5" w:rsidRPr="00E852AD" w:rsidSect="0077480B">
          <w:type w:val="continuous"/>
          <w:pgSz w:w="12240" w:h="15840"/>
          <w:pgMar w:top="1440" w:right="1440" w:bottom="1440" w:left="1440" w:header="720" w:footer="720" w:gutter="0"/>
          <w:cols w:space="720"/>
        </w:sectPr>
      </w:pPr>
    </w:p>
    <w:p w14:paraId="14C044AD"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aux</w:t>
      </w:r>
    </w:p>
    <w:p w14:paraId="2F176E66"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com1</w:t>
      </w:r>
    </w:p>
    <w:p w14:paraId="30F318D2"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com2</w:t>
      </w:r>
    </w:p>
    <w:p w14:paraId="790BFAFD"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com3</w:t>
      </w:r>
    </w:p>
    <w:p w14:paraId="5BA8BFC8"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com4</w:t>
      </w:r>
    </w:p>
    <w:p w14:paraId="73D24FDE"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com5</w:t>
      </w:r>
    </w:p>
    <w:p w14:paraId="664EED49"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com6</w:t>
      </w:r>
    </w:p>
    <w:p w14:paraId="7CF1EA40"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com7</w:t>
      </w:r>
    </w:p>
    <w:p w14:paraId="67B48632"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com8</w:t>
      </w:r>
    </w:p>
    <w:p w14:paraId="138D0A34"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com9</w:t>
      </w:r>
    </w:p>
    <w:p w14:paraId="24CD1ECB"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con</w:t>
      </w:r>
    </w:p>
    <w:p w14:paraId="6C232A89"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lpt1</w:t>
      </w:r>
    </w:p>
    <w:p w14:paraId="1C23ACFA"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lpt2</w:t>
      </w:r>
    </w:p>
    <w:p w14:paraId="1FAFB92E"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lpt3</w:t>
      </w:r>
    </w:p>
    <w:p w14:paraId="335FE2B1"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lpt4</w:t>
      </w:r>
    </w:p>
    <w:p w14:paraId="008876FF"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lpt5</w:t>
      </w:r>
    </w:p>
    <w:p w14:paraId="0E49CE2F"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lpt6</w:t>
      </w:r>
    </w:p>
    <w:p w14:paraId="4077A7BC"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lpt7</w:t>
      </w:r>
    </w:p>
    <w:p w14:paraId="496AA14A"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lpt8</w:t>
      </w:r>
    </w:p>
    <w:p w14:paraId="1ABA68B4"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lpt9</w:t>
      </w:r>
    </w:p>
    <w:p w14:paraId="7C4F8C8A" w14:textId="77777777" w:rsidR="00525279" w:rsidRPr="00E852AD" w:rsidRDefault="00525279" w:rsidP="009626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nul</w:t>
      </w:r>
    </w:p>
    <w:p w14:paraId="12CF9175" w14:textId="77777777" w:rsidR="009626B5" w:rsidRPr="00E852AD" w:rsidRDefault="00525279" w:rsidP="009626B5">
      <w:pPr>
        <w:ind w:left="360"/>
        <w:rPr>
          <w:rFonts w:ascii="Courier New" w:hAnsi="Courier New" w:cs="Helvetica"/>
          <w:color w:val="000000"/>
          <w:szCs w:val="23"/>
        </w:rPr>
        <w:sectPr w:rsidR="009626B5" w:rsidRPr="00E852AD" w:rsidSect="005F538D">
          <w:type w:val="continuous"/>
          <w:pgSz w:w="12240" w:h="15840"/>
          <w:pgMar w:top="1440" w:right="1440" w:bottom="1440" w:left="1440" w:header="720" w:footer="720" w:gutter="0"/>
          <w:cols w:num="5" w:space="720"/>
        </w:sectPr>
      </w:pPr>
      <w:r w:rsidRPr="00E852AD">
        <w:rPr>
          <w:rFonts w:ascii="Courier New" w:hAnsi="Courier New" w:cs="Helvetica"/>
          <w:color w:val="000000"/>
          <w:szCs w:val="23"/>
        </w:rPr>
        <w:t>prn</w:t>
      </w:r>
    </w:p>
    <w:p w14:paraId="400BEAC7" w14:textId="77777777" w:rsidR="00525279" w:rsidRPr="00E852AD" w:rsidRDefault="00525279" w:rsidP="009626B5">
      <w:pPr>
        <w:ind w:left="360"/>
        <w:rPr>
          <w:rFonts w:ascii="Courier New" w:hAnsi="Courier New" w:cs="Helvetica"/>
          <w:color w:val="000000"/>
          <w:szCs w:val="23"/>
        </w:rPr>
      </w:pPr>
    </w:p>
    <w:p w14:paraId="243AB3C1" w14:textId="77777777" w:rsidR="00525279" w:rsidRPr="00E717AE" w:rsidRDefault="00525279" w:rsidP="00525279">
      <w:pPr>
        <w:pStyle w:val="Heading3"/>
      </w:pPr>
      <w:bookmarkStart w:id="347" w:name="_Toc256923144"/>
      <w:bookmarkStart w:id="348" w:name="_Toc257461234"/>
      <w:bookmarkStart w:id="349" w:name="_Toc257461350"/>
      <w:bookmarkStart w:id="350" w:name="_Toc425881839"/>
      <w:bookmarkStart w:id="351" w:name="_Toc6498124"/>
      <w:r w:rsidRPr="00E717AE">
        <w:t>6C.1.</w:t>
      </w:r>
      <w:r w:rsidR="003C014A">
        <w:t>5</w:t>
      </w:r>
      <w:r w:rsidRPr="00E717AE">
        <w:t xml:space="preserve"> Reserved Base Name Components</w:t>
      </w:r>
      <w:bookmarkEnd w:id="347"/>
      <w:bookmarkEnd w:id="348"/>
      <w:bookmarkEnd w:id="349"/>
      <w:bookmarkEnd w:id="350"/>
      <w:bookmarkEnd w:id="351"/>
    </w:p>
    <w:p w14:paraId="7E75655E" w14:textId="77777777" w:rsidR="00525279" w:rsidRPr="00927E84" w:rsidRDefault="00525279" w:rsidP="00525279">
      <w:pPr>
        <w:rPr>
          <w:rFonts w:cs="Helvetica"/>
          <w:color w:val="000000"/>
          <w:szCs w:val="23"/>
        </w:rPr>
      </w:pPr>
      <w:r w:rsidRPr="00927E84">
        <w:rPr>
          <w:rFonts w:cs="Helvetica"/>
          <w:color w:val="000000"/>
          <w:szCs w:val="23"/>
        </w:rPr>
        <w:t>The following terms and abbreviations are reserved for use as components of base names:</w:t>
      </w:r>
    </w:p>
    <w:p w14:paraId="78BEB178" w14:textId="77777777" w:rsidR="009626B5" w:rsidRPr="00927E84" w:rsidRDefault="009626B5" w:rsidP="00525279">
      <w:pPr>
        <w:rPr>
          <w:rFonts w:cs="Helvetica"/>
          <w:color w:val="000000"/>
          <w:szCs w:val="23"/>
        </w:rPr>
      </w:pPr>
    </w:p>
    <w:p w14:paraId="46AB3F35" w14:textId="77777777" w:rsidR="009626B5" w:rsidRPr="00E852AD" w:rsidRDefault="009626B5" w:rsidP="009626B5">
      <w:pPr>
        <w:ind w:left="360"/>
        <w:rPr>
          <w:rFonts w:ascii="Courier New" w:hAnsi="Courier New" w:cs="Helvetica"/>
          <w:color w:val="000000"/>
          <w:szCs w:val="23"/>
        </w:rPr>
        <w:sectPr w:rsidR="009626B5" w:rsidRPr="00E852AD" w:rsidSect="005F538D">
          <w:type w:val="continuous"/>
          <w:pgSz w:w="12240" w:h="15840"/>
          <w:pgMar w:top="1440" w:right="1440" w:bottom="1440" w:left="1440" w:header="720" w:footer="720" w:gutter="0"/>
          <w:cols w:space="720"/>
        </w:sectPr>
      </w:pPr>
    </w:p>
    <w:p w14:paraId="32A49C69"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browse</w:t>
      </w:r>
    </w:p>
    <w:p w14:paraId="70113EE9"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calibration</w:t>
      </w:r>
    </w:p>
    <w:p w14:paraId="60A75785"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collection</w:t>
      </w:r>
    </w:p>
    <w:p w14:paraId="0ED5724B"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context</w:t>
      </w:r>
    </w:p>
    <w:p w14:paraId="2D8E6D15"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data</w:t>
      </w:r>
    </w:p>
    <w:p w14:paraId="4BFB7D32"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document</w:t>
      </w:r>
    </w:p>
    <w:p w14:paraId="09FEB458"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geometry</w:t>
      </w:r>
    </w:p>
    <w:p w14:paraId="0B594AE5"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instrument_host</w:t>
      </w:r>
    </w:p>
    <w:p w14:paraId="7B9AEC22"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instrument</w:t>
      </w:r>
    </w:p>
    <w:p w14:paraId="0161D65B"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investigation</w:t>
      </w:r>
    </w:p>
    <w:p w14:paraId="21691A3B"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inventory</w:t>
      </w:r>
    </w:p>
    <w:p w14:paraId="5820139D"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miscellaneous</w:t>
      </w:r>
    </w:p>
    <w:p w14:paraId="619D4CA1"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node</w:t>
      </w:r>
    </w:p>
    <w:p w14:paraId="6A91B5DF"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resource</w:t>
      </w:r>
    </w:p>
    <w:p w14:paraId="72FB0FBD"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schema</w:t>
      </w:r>
    </w:p>
    <w:p w14:paraId="2497BCCC" w14:textId="77777777" w:rsidR="00525279"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spice_kernels</w:t>
      </w:r>
    </w:p>
    <w:p w14:paraId="6C32B0C1" w14:textId="77777777" w:rsidR="006E105A" w:rsidRPr="00E852AD" w:rsidRDefault="00525279" w:rsidP="009626B5">
      <w:pPr>
        <w:ind w:left="360"/>
        <w:rPr>
          <w:rFonts w:ascii="Courier New" w:hAnsi="Courier New" w:cs="Helvetica"/>
          <w:color w:val="000000"/>
          <w:szCs w:val="23"/>
        </w:rPr>
      </w:pPr>
      <w:r w:rsidRPr="00E852AD">
        <w:rPr>
          <w:rFonts w:ascii="Courier New" w:hAnsi="Courier New" w:cs="Helvetica"/>
          <w:color w:val="000000"/>
          <w:szCs w:val="23"/>
        </w:rPr>
        <w:t>target</w:t>
      </w:r>
    </w:p>
    <w:p w14:paraId="6FB3C35D" w14:textId="77777777" w:rsidR="009626B5" w:rsidRPr="00E852AD" w:rsidRDefault="009626B5" w:rsidP="006E105A">
      <w:pPr>
        <w:ind w:left="720"/>
        <w:rPr>
          <w:rFonts w:ascii="Courier New" w:hAnsi="Courier New" w:cs="Helvetica"/>
          <w:color w:val="000000"/>
          <w:szCs w:val="23"/>
        </w:rPr>
        <w:sectPr w:rsidR="009626B5" w:rsidRPr="00E852AD" w:rsidSect="002B3FE9">
          <w:type w:val="continuous"/>
          <w:pgSz w:w="12240" w:h="15840"/>
          <w:pgMar w:top="1440" w:right="1440" w:bottom="1440" w:left="1440" w:header="720" w:footer="720" w:gutter="0"/>
          <w:cols w:num="3" w:space="720"/>
        </w:sectPr>
      </w:pPr>
    </w:p>
    <w:p w14:paraId="5E5AAC50" w14:textId="77777777" w:rsidR="006E105A" w:rsidRPr="00E852AD" w:rsidRDefault="006E105A" w:rsidP="006E105A">
      <w:pPr>
        <w:ind w:left="720"/>
        <w:rPr>
          <w:rFonts w:ascii="Courier New" w:hAnsi="Courier New" w:cs="Helvetica"/>
          <w:color w:val="000000"/>
          <w:szCs w:val="23"/>
        </w:rPr>
      </w:pPr>
    </w:p>
    <w:p w14:paraId="579157B2" w14:textId="77777777" w:rsidR="00525279" w:rsidRPr="00F035EA" w:rsidRDefault="00525279" w:rsidP="009626B5">
      <w:pPr>
        <w:pStyle w:val="Heading3"/>
      </w:pPr>
      <w:bookmarkStart w:id="352" w:name="_Toc256923145"/>
      <w:bookmarkStart w:id="353" w:name="_Toc257461235"/>
      <w:bookmarkStart w:id="354" w:name="_Toc257461351"/>
      <w:bookmarkStart w:id="355" w:name="_Toc425881840"/>
      <w:bookmarkStart w:id="356" w:name="_Toc6498125"/>
      <w:r>
        <w:t>6C.1.</w:t>
      </w:r>
      <w:r w:rsidR="003C014A">
        <w:t>6</w:t>
      </w:r>
      <w:r w:rsidRPr="00F035EA">
        <w:t xml:space="preserve"> Reserved File</w:t>
      </w:r>
      <w:r>
        <w:t xml:space="preserve"> Name</w:t>
      </w:r>
      <w:r w:rsidRPr="00F035EA">
        <w:t xml:space="preserve"> Extensions</w:t>
      </w:r>
      <w:bookmarkEnd w:id="352"/>
      <w:bookmarkEnd w:id="353"/>
      <w:bookmarkEnd w:id="354"/>
      <w:bookmarkEnd w:id="355"/>
      <w:bookmarkEnd w:id="356"/>
    </w:p>
    <w:p w14:paraId="5016A83F"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 xml:space="preserve">The file name extensions listed in Table 6C-1 are reserved.  A brief description for each is provided in the table.  The presence of any extension in this table does not imply that the associated format is acceptable in every (or any) collection.  </w:t>
      </w:r>
    </w:p>
    <w:p w14:paraId="10415F2B" w14:textId="77777777" w:rsidR="00525279" w:rsidRPr="00927E84" w:rsidRDefault="00525279" w:rsidP="00525279">
      <w:pPr>
        <w:rPr>
          <w:rFonts w:cs="Helvetica"/>
          <w:color w:val="000000"/>
          <w:szCs w:val="23"/>
        </w:rPr>
      </w:pPr>
    </w:p>
    <w:tbl>
      <w:tblPr>
        <w:tblStyle w:val="TableGrid"/>
        <w:tblW w:w="0" w:type="auto"/>
        <w:tblLook w:val="00A0" w:firstRow="1" w:lastRow="0" w:firstColumn="1" w:lastColumn="0" w:noHBand="0" w:noVBand="0"/>
      </w:tblPr>
      <w:tblGrid>
        <w:gridCol w:w="1503"/>
        <w:gridCol w:w="7847"/>
      </w:tblGrid>
      <w:tr w:rsidR="00525279" w14:paraId="2FA07CC4" w14:textId="77777777">
        <w:tc>
          <w:tcPr>
            <w:tcW w:w="9576" w:type="dxa"/>
            <w:gridSpan w:val="2"/>
          </w:tcPr>
          <w:p w14:paraId="36ECA5C6" w14:textId="77777777" w:rsidR="00525279" w:rsidRPr="00927E84" w:rsidRDefault="00525279" w:rsidP="000C6C00">
            <w:pPr>
              <w:spacing w:before="120"/>
              <w:jc w:val="center"/>
              <w:rPr>
                <w:rFonts w:cs="Helvetica"/>
                <w:b/>
                <w:color w:val="000000"/>
                <w:sz w:val="28"/>
                <w:szCs w:val="23"/>
              </w:rPr>
            </w:pPr>
            <w:r w:rsidRPr="00927E84">
              <w:rPr>
                <w:rFonts w:cs="Helvetica"/>
                <w:b/>
                <w:color w:val="000000"/>
                <w:sz w:val="28"/>
                <w:szCs w:val="23"/>
              </w:rPr>
              <w:t>Table 6C-1 – Reserved File Name Extensions</w:t>
            </w:r>
          </w:p>
        </w:tc>
      </w:tr>
      <w:tr w:rsidR="00525279" w:rsidRPr="00D1453C" w14:paraId="495185AB" w14:textId="77777777">
        <w:tc>
          <w:tcPr>
            <w:tcW w:w="1508" w:type="dxa"/>
          </w:tcPr>
          <w:p w14:paraId="3ADF2AE5" w14:textId="77777777" w:rsidR="00525279" w:rsidRPr="00D1453C" w:rsidRDefault="00525279" w:rsidP="000C6C00">
            <w:pPr>
              <w:spacing w:before="120"/>
              <w:jc w:val="center"/>
              <w:rPr>
                <w:rFonts w:ascii="Times" w:hAnsi="Times" w:cs="Helvetica"/>
                <w:b/>
                <w:color w:val="000000"/>
                <w:szCs w:val="23"/>
              </w:rPr>
            </w:pPr>
            <w:r w:rsidRPr="00927E84">
              <w:rPr>
                <w:rFonts w:cs="Helvetica"/>
                <w:b/>
                <w:color w:val="000000"/>
                <w:szCs w:val="23"/>
              </w:rPr>
              <w:t>Extension</w:t>
            </w:r>
          </w:p>
        </w:tc>
        <w:tc>
          <w:tcPr>
            <w:tcW w:w="8068" w:type="dxa"/>
          </w:tcPr>
          <w:p w14:paraId="1E7D55CE" w14:textId="77777777" w:rsidR="00525279" w:rsidRPr="00927E84" w:rsidRDefault="00525279" w:rsidP="000C6C00">
            <w:pPr>
              <w:spacing w:before="120"/>
              <w:jc w:val="center"/>
              <w:rPr>
                <w:rFonts w:cs="Helvetica"/>
                <w:b/>
                <w:color w:val="000000"/>
                <w:szCs w:val="23"/>
              </w:rPr>
            </w:pPr>
            <w:r w:rsidRPr="00927E84">
              <w:rPr>
                <w:rFonts w:cs="Helvetica"/>
                <w:b/>
                <w:color w:val="000000"/>
                <w:szCs w:val="23"/>
              </w:rPr>
              <w:t>Description</w:t>
            </w:r>
          </w:p>
        </w:tc>
      </w:tr>
      <w:tr w:rsidR="00386A80" w14:paraId="59D3BDD7" w14:textId="77777777">
        <w:tc>
          <w:tcPr>
            <w:tcW w:w="1508" w:type="dxa"/>
          </w:tcPr>
          <w:p w14:paraId="5781D60C" w14:textId="77777777" w:rsidR="00386A80" w:rsidRPr="00E852AD" w:rsidRDefault="00386A80" w:rsidP="000C6C00">
            <w:pPr>
              <w:jc w:val="center"/>
              <w:rPr>
                <w:rFonts w:ascii="Courier New" w:hAnsi="Courier New" w:cs="Helvetica"/>
                <w:color w:val="000000"/>
                <w:szCs w:val="23"/>
              </w:rPr>
            </w:pPr>
            <w:r w:rsidRPr="00E852AD">
              <w:rPr>
                <w:rFonts w:ascii="Courier New" w:hAnsi="Courier New" w:cs="Helvetica"/>
                <w:color w:val="000000"/>
                <w:szCs w:val="23"/>
              </w:rPr>
              <w:t>bc</w:t>
            </w:r>
          </w:p>
        </w:tc>
        <w:tc>
          <w:tcPr>
            <w:tcW w:w="8068" w:type="dxa"/>
          </w:tcPr>
          <w:p w14:paraId="2AFD7DE7" w14:textId="77777777" w:rsidR="00386A80" w:rsidRPr="00927E84" w:rsidRDefault="00386A80" w:rsidP="000C6C00">
            <w:pPr>
              <w:rPr>
                <w:rFonts w:cs="Helvetica"/>
                <w:color w:val="000000"/>
                <w:szCs w:val="23"/>
              </w:rPr>
            </w:pPr>
            <w:r w:rsidRPr="00927E84">
              <w:rPr>
                <w:rFonts w:cs="Helvetica"/>
                <w:color w:val="000000"/>
                <w:szCs w:val="23"/>
              </w:rPr>
              <w:t>SPICE binary CK file (spacecraft and instrument orientation data)</w:t>
            </w:r>
          </w:p>
        </w:tc>
      </w:tr>
      <w:tr w:rsidR="00386A80" w14:paraId="75E430E6" w14:textId="77777777">
        <w:tc>
          <w:tcPr>
            <w:tcW w:w="1508" w:type="dxa"/>
          </w:tcPr>
          <w:p w14:paraId="2B26C06A" w14:textId="77777777" w:rsidR="00386A80" w:rsidRPr="00E852AD" w:rsidRDefault="00386A80" w:rsidP="000C6C00">
            <w:pPr>
              <w:jc w:val="center"/>
              <w:rPr>
                <w:rFonts w:ascii="Courier New" w:hAnsi="Courier New" w:cs="Helvetica"/>
                <w:color w:val="000000"/>
                <w:szCs w:val="23"/>
              </w:rPr>
            </w:pPr>
            <w:r w:rsidRPr="00E852AD">
              <w:rPr>
                <w:rFonts w:ascii="Courier New" w:hAnsi="Courier New" w:cs="Helvetica"/>
                <w:color w:val="000000"/>
                <w:szCs w:val="23"/>
              </w:rPr>
              <w:t>bdb</w:t>
            </w:r>
          </w:p>
        </w:tc>
        <w:tc>
          <w:tcPr>
            <w:tcW w:w="8068" w:type="dxa"/>
          </w:tcPr>
          <w:p w14:paraId="08B07E26" w14:textId="77777777" w:rsidR="00386A80" w:rsidRPr="00927E84" w:rsidRDefault="00386A80" w:rsidP="000C6C00">
            <w:pPr>
              <w:rPr>
                <w:rFonts w:cs="Helvetica"/>
                <w:color w:val="000000"/>
                <w:szCs w:val="23"/>
              </w:rPr>
            </w:pPr>
            <w:r w:rsidRPr="00927E84">
              <w:rPr>
                <w:rFonts w:cs="Helvetica"/>
                <w:color w:val="000000"/>
                <w:szCs w:val="23"/>
              </w:rPr>
              <w:t>SPICE binary EK file, data base component (event data base data)</w:t>
            </w:r>
          </w:p>
        </w:tc>
      </w:tr>
      <w:tr w:rsidR="00386A80" w14:paraId="6928B315" w14:textId="77777777">
        <w:tc>
          <w:tcPr>
            <w:tcW w:w="1508" w:type="dxa"/>
          </w:tcPr>
          <w:p w14:paraId="4E34D121" w14:textId="77777777" w:rsidR="00386A80" w:rsidRPr="00E852AD" w:rsidRDefault="00386A80" w:rsidP="000C6C00">
            <w:pPr>
              <w:jc w:val="center"/>
              <w:rPr>
                <w:rFonts w:ascii="Courier New" w:hAnsi="Courier New" w:cs="Helvetica"/>
                <w:color w:val="000000"/>
                <w:szCs w:val="23"/>
              </w:rPr>
            </w:pPr>
            <w:r w:rsidRPr="00E852AD">
              <w:rPr>
                <w:rFonts w:ascii="Courier New" w:hAnsi="Courier New" w:cs="Helvetica"/>
                <w:color w:val="000000"/>
                <w:szCs w:val="23"/>
              </w:rPr>
              <w:t>bds</w:t>
            </w:r>
          </w:p>
        </w:tc>
        <w:tc>
          <w:tcPr>
            <w:tcW w:w="8068" w:type="dxa"/>
          </w:tcPr>
          <w:p w14:paraId="5B47B647" w14:textId="77777777" w:rsidR="00386A80" w:rsidRPr="00927E84" w:rsidRDefault="00386A80" w:rsidP="000C6C00">
            <w:pPr>
              <w:rPr>
                <w:rFonts w:cs="Helvetica"/>
                <w:color w:val="000000"/>
                <w:szCs w:val="23"/>
              </w:rPr>
            </w:pPr>
            <w:r w:rsidRPr="00927E84">
              <w:rPr>
                <w:rFonts w:cs="Helvetica"/>
                <w:color w:val="000000"/>
                <w:szCs w:val="23"/>
              </w:rPr>
              <w:t>SPICE binary DSK file (natural body digital shape data)</w:t>
            </w:r>
          </w:p>
        </w:tc>
      </w:tr>
      <w:tr w:rsidR="00386A80" w14:paraId="0462E53C" w14:textId="77777777">
        <w:tc>
          <w:tcPr>
            <w:tcW w:w="1508" w:type="dxa"/>
          </w:tcPr>
          <w:p w14:paraId="596B1F0B" w14:textId="77777777" w:rsidR="00386A80" w:rsidRPr="00E852AD" w:rsidRDefault="00386A80" w:rsidP="000C6C00">
            <w:pPr>
              <w:jc w:val="center"/>
              <w:rPr>
                <w:rFonts w:ascii="Courier New" w:hAnsi="Courier New" w:cs="Helvetica"/>
                <w:color w:val="000000"/>
                <w:szCs w:val="23"/>
              </w:rPr>
            </w:pPr>
            <w:r w:rsidRPr="00E852AD">
              <w:rPr>
                <w:rFonts w:ascii="Courier New" w:hAnsi="Courier New" w:cs="Helvetica"/>
                <w:color w:val="000000"/>
                <w:szCs w:val="23"/>
              </w:rPr>
              <w:t>bep</w:t>
            </w:r>
          </w:p>
        </w:tc>
        <w:tc>
          <w:tcPr>
            <w:tcW w:w="8068" w:type="dxa"/>
          </w:tcPr>
          <w:p w14:paraId="7D92D0D8" w14:textId="77777777" w:rsidR="00386A80" w:rsidRPr="00927E84" w:rsidRDefault="00386A80" w:rsidP="000C6C00">
            <w:pPr>
              <w:rPr>
                <w:rFonts w:cs="Helvetica"/>
                <w:color w:val="000000"/>
                <w:szCs w:val="23"/>
              </w:rPr>
            </w:pPr>
            <w:r w:rsidRPr="00927E84">
              <w:rPr>
                <w:rFonts w:cs="Helvetica"/>
                <w:color w:val="000000"/>
                <w:szCs w:val="23"/>
              </w:rPr>
              <w:t>SPICE binary EK file, plan (science plan data)</w:t>
            </w:r>
          </w:p>
        </w:tc>
      </w:tr>
      <w:tr w:rsidR="00386A80" w14:paraId="4D0D354D" w14:textId="77777777">
        <w:tc>
          <w:tcPr>
            <w:tcW w:w="1508" w:type="dxa"/>
          </w:tcPr>
          <w:p w14:paraId="6100DE86" w14:textId="77777777" w:rsidR="00386A80" w:rsidRPr="00E852AD" w:rsidRDefault="00386A80" w:rsidP="000C6C00">
            <w:pPr>
              <w:jc w:val="center"/>
              <w:rPr>
                <w:rFonts w:ascii="Courier New" w:hAnsi="Courier New" w:cs="Helvetica"/>
                <w:color w:val="000000"/>
                <w:szCs w:val="23"/>
              </w:rPr>
            </w:pPr>
            <w:r w:rsidRPr="00E852AD">
              <w:rPr>
                <w:rFonts w:ascii="Courier New" w:hAnsi="Courier New" w:cs="Helvetica"/>
                <w:color w:val="000000"/>
                <w:szCs w:val="23"/>
              </w:rPr>
              <w:t>bes</w:t>
            </w:r>
          </w:p>
        </w:tc>
        <w:tc>
          <w:tcPr>
            <w:tcW w:w="8068" w:type="dxa"/>
          </w:tcPr>
          <w:p w14:paraId="7965AF91" w14:textId="77777777" w:rsidR="00386A80" w:rsidRPr="00927E84" w:rsidRDefault="00386A80" w:rsidP="000C6C00">
            <w:pPr>
              <w:rPr>
                <w:rFonts w:cs="Helvetica"/>
                <w:color w:val="000000"/>
                <w:szCs w:val="23"/>
              </w:rPr>
            </w:pPr>
            <w:r w:rsidRPr="00927E84">
              <w:rPr>
                <w:rFonts w:cs="Helvetica"/>
                <w:color w:val="000000"/>
                <w:szCs w:val="23"/>
              </w:rPr>
              <w:t>SPICE binary EK file, sequence component (event sequence data)</w:t>
            </w:r>
          </w:p>
        </w:tc>
      </w:tr>
      <w:tr w:rsidR="00525279" w14:paraId="2D3A3061" w14:textId="77777777">
        <w:tc>
          <w:tcPr>
            <w:tcW w:w="1508" w:type="dxa"/>
          </w:tcPr>
          <w:p w14:paraId="0EC2ACE8"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lastRenderedPageBreak/>
              <w:t>bpc</w:t>
            </w:r>
          </w:p>
        </w:tc>
        <w:tc>
          <w:tcPr>
            <w:tcW w:w="8068" w:type="dxa"/>
          </w:tcPr>
          <w:p w14:paraId="5D700344" w14:textId="77777777" w:rsidR="00525279" w:rsidRPr="00927E84" w:rsidRDefault="00525279" w:rsidP="000C6C00">
            <w:pPr>
              <w:rPr>
                <w:rFonts w:cs="Helvetica"/>
                <w:color w:val="000000"/>
                <w:szCs w:val="23"/>
              </w:rPr>
            </w:pPr>
            <w:r w:rsidRPr="00927E84">
              <w:rPr>
                <w:rFonts w:cs="Helvetica"/>
                <w:color w:val="000000"/>
                <w:szCs w:val="23"/>
              </w:rPr>
              <w:t>SPICE binary PCK file (high-accuracy natural body rotation data)</w:t>
            </w:r>
          </w:p>
        </w:tc>
      </w:tr>
      <w:tr w:rsidR="00525279" w14:paraId="591B8376" w14:textId="77777777">
        <w:tc>
          <w:tcPr>
            <w:tcW w:w="1508" w:type="dxa"/>
          </w:tcPr>
          <w:p w14:paraId="2C5EC990"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bsp</w:t>
            </w:r>
          </w:p>
        </w:tc>
        <w:tc>
          <w:tcPr>
            <w:tcW w:w="8068" w:type="dxa"/>
          </w:tcPr>
          <w:p w14:paraId="4B67685D" w14:textId="77777777" w:rsidR="00525279" w:rsidRPr="00927E84" w:rsidRDefault="00525279" w:rsidP="000C6C00">
            <w:pPr>
              <w:rPr>
                <w:rFonts w:cs="Helvetica"/>
                <w:color w:val="000000"/>
                <w:szCs w:val="23"/>
              </w:rPr>
            </w:pPr>
            <w:r w:rsidRPr="00927E84">
              <w:rPr>
                <w:rFonts w:cs="Helvetica"/>
                <w:color w:val="000000"/>
                <w:szCs w:val="23"/>
              </w:rPr>
              <w:t>SPICE binary SPK file (trajectory and ephemeris data)</w:t>
            </w:r>
          </w:p>
        </w:tc>
      </w:tr>
      <w:tr w:rsidR="00525279" w14:paraId="3504DD67" w14:textId="77777777">
        <w:tc>
          <w:tcPr>
            <w:tcW w:w="1508" w:type="dxa"/>
          </w:tcPr>
          <w:p w14:paraId="0F8F313E"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csv</w:t>
            </w:r>
          </w:p>
        </w:tc>
        <w:tc>
          <w:tcPr>
            <w:tcW w:w="8068" w:type="dxa"/>
          </w:tcPr>
          <w:p w14:paraId="0360D62B" w14:textId="77777777" w:rsidR="00525279" w:rsidRPr="00927E84" w:rsidRDefault="00525279" w:rsidP="000C6C00">
            <w:pPr>
              <w:rPr>
                <w:rFonts w:cs="Helvetica"/>
                <w:color w:val="000000"/>
                <w:szCs w:val="23"/>
              </w:rPr>
            </w:pPr>
            <w:r w:rsidRPr="00927E84">
              <w:rPr>
                <w:rFonts w:cs="Helvetica"/>
                <w:color w:val="000000"/>
                <w:szCs w:val="23"/>
              </w:rPr>
              <w:t>delimited tabular data file (comma separated value)</w:t>
            </w:r>
          </w:p>
        </w:tc>
      </w:tr>
      <w:tr w:rsidR="00525279" w14:paraId="0FA463AE" w14:textId="77777777">
        <w:tc>
          <w:tcPr>
            <w:tcW w:w="1508" w:type="dxa"/>
          </w:tcPr>
          <w:p w14:paraId="16AE9196"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dat</w:t>
            </w:r>
          </w:p>
        </w:tc>
        <w:tc>
          <w:tcPr>
            <w:tcW w:w="8068" w:type="dxa"/>
          </w:tcPr>
          <w:p w14:paraId="4213E0D0" w14:textId="77777777" w:rsidR="00525279" w:rsidRPr="00927E84" w:rsidRDefault="00525279" w:rsidP="000C6C00">
            <w:pPr>
              <w:rPr>
                <w:rFonts w:cs="Helvetica"/>
                <w:color w:val="000000"/>
                <w:szCs w:val="23"/>
              </w:rPr>
            </w:pPr>
            <w:r w:rsidRPr="00927E84">
              <w:rPr>
                <w:rFonts w:cs="Helvetica"/>
                <w:color w:val="000000"/>
                <w:szCs w:val="23"/>
              </w:rPr>
              <w:t>generic binary data file (used for files containing different types of digital data)</w:t>
            </w:r>
          </w:p>
        </w:tc>
      </w:tr>
      <w:tr w:rsidR="00525279" w14:paraId="2FA579F3" w14:textId="77777777">
        <w:tc>
          <w:tcPr>
            <w:tcW w:w="1508" w:type="dxa"/>
          </w:tcPr>
          <w:p w14:paraId="3090D511"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doc,docx</w:t>
            </w:r>
          </w:p>
        </w:tc>
        <w:tc>
          <w:tcPr>
            <w:tcW w:w="8068" w:type="dxa"/>
          </w:tcPr>
          <w:p w14:paraId="3F4AB243" w14:textId="77777777" w:rsidR="00525279" w:rsidRPr="00927E84" w:rsidRDefault="00525279" w:rsidP="000C6C00">
            <w:pPr>
              <w:rPr>
                <w:rFonts w:cs="Helvetica"/>
                <w:color w:val="000000"/>
                <w:szCs w:val="23"/>
              </w:rPr>
            </w:pPr>
            <w:r w:rsidRPr="00927E84">
              <w:rPr>
                <w:rFonts w:cs="Helvetica"/>
                <w:color w:val="000000"/>
                <w:szCs w:val="23"/>
              </w:rPr>
              <w:t>Microsoft Word file</w:t>
            </w:r>
          </w:p>
        </w:tc>
      </w:tr>
      <w:tr w:rsidR="00525279" w14:paraId="78EA5BD3" w14:textId="77777777">
        <w:tc>
          <w:tcPr>
            <w:tcW w:w="1508" w:type="dxa"/>
          </w:tcPr>
          <w:p w14:paraId="7A442F4C"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fit,fts</w:t>
            </w:r>
          </w:p>
        </w:tc>
        <w:tc>
          <w:tcPr>
            <w:tcW w:w="8068" w:type="dxa"/>
          </w:tcPr>
          <w:p w14:paraId="24D77684"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Flexible Image Transport System file</w:t>
            </w:r>
          </w:p>
        </w:tc>
      </w:tr>
      <w:tr w:rsidR="00525279" w14:paraId="0FD8B0FB" w14:textId="77777777">
        <w:tc>
          <w:tcPr>
            <w:tcW w:w="1508" w:type="dxa"/>
          </w:tcPr>
          <w:p w14:paraId="51D19E7E"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gif</w:t>
            </w:r>
          </w:p>
        </w:tc>
        <w:tc>
          <w:tcPr>
            <w:tcW w:w="8068" w:type="dxa"/>
          </w:tcPr>
          <w:p w14:paraId="71BA36E4"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Graphics Interchange Format file</w:t>
            </w:r>
          </w:p>
        </w:tc>
      </w:tr>
      <w:tr w:rsidR="00525279" w14:paraId="4DEBAB73" w14:textId="77777777">
        <w:tc>
          <w:tcPr>
            <w:tcW w:w="1508" w:type="dxa"/>
          </w:tcPr>
          <w:p w14:paraId="070A533F"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hdr</w:t>
            </w:r>
          </w:p>
        </w:tc>
        <w:tc>
          <w:tcPr>
            <w:tcW w:w="8068" w:type="dxa"/>
          </w:tcPr>
          <w:p w14:paraId="322844FF"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generic header file, usually character data</w:t>
            </w:r>
          </w:p>
        </w:tc>
      </w:tr>
      <w:tr w:rsidR="00525279" w14:paraId="6844BE42" w14:textId="77777777">
        <w:tc>
          <w:tcPr>
            <w:tcW w:w="1508" w:type="dxa"/>
          </w:tcPr>
          <w:p w14:paraId="651D392F"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htm,html</w:t>
            </w:r>
          </w:p>
        </w:tc>
        <w:tc>
          <w:tcPr>
            <w:tcW w:w="8068" w:type="dxa"/>
          </w:tcPr>
          <w:p w14:paraId="2D27BB2F"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HyperText Markup Language formatted file</w:t>
            </w:r>
          </w:p>
        </w:tc>
      </w:tr>
      <w:tr w:rsidR="00525279" w14:paraId="0DCBA493" w14:textId="77777777">
        <w:tc>
          <w:tcPr>
            <w:tcW w:w="1508" w:type="dxa"/>
          </w:tcPr>
          <w:p w14:paraId="3043CF0E"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img</w:t>
            </w:r>
          </w:p>
        </w:tc>
        <w:tc>
          <w:tcPr>
            <w:tcW w:w="8068" w:type="dxa"/>
          </w:tcPr>
          <w:p w14:paraId="346B2733"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raster formatted image data (may contain headers)</w:t>
            </w:r>
          </w:p>
        </w:tc>
      </w:tr>
      <w:tr w:rsidR="00525279" w14:paraId="64DEED75" w14:textId="77777777">
        <w:tc>
          <w:tcPr>
            <w:tcW w:w="1508" w:type="dxa"/>
          </w:tcPr>
          <w:p w14:paraId="58755519"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jp2</w:t>
            </w:r>
          </w:p>
        </w:tc>
        <w:tc>
          <w:tcPr>
            <w:tcW w:w="8068" w:type="dxa"/>
          </w:tcPr>
          <w:p w14:paraId="284E74AE"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JPEG 2000 formatted file</w:t>
            </w:r>
          </w:p>
        </w:tc>
      </w:tr>
      <w:tr w:rsidR="00525279" w14:paraId="1EF8E88B" w14:textId="77777777">
        <w:tc>
          <w:tcPr>
            <w:tcW w:w="1508" w:type="dxa"/>
          </w:tcPr>
          <w:p w14:paraId="57488ED3"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jpg,jpeg</w:t>
            </w:r>
          </w:p>
        </w:tc>
        <w:tc>
          <w:tcPr>
            <w:tcW w:w="8068" w:type="dxa"/>
          </w:tcPr>
          <w:p w14:paraId="159C0F05"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Joint Photographic Experts Group formatted file</w:t>
            </w:r>
          </w:p>
        </w:tc>
      </w:tr>
      <w:tr w:rsidR="00525279" w14:paraId="1BB6B927" w14:textId="77777777">
        <w:tc>
          <w:tcPr>
            <w:tcW w:w="1508" w:type="dxa"/>
          </w:tcPr>
          <w:p w14:paraId="4DFDD90A"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lbl</w:t>
            </w:r>
          </w:p>
        </w:tc>
        <w:tc>
          <w:tcPr>
            <w:tcW w:w="8068" w:type="dxa"/>
          </w:tcPr>
          <w:p w14:paraId="1E7C257C"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PDS3 or other format label</w:t>
            </w:r>
          </w:p>
        </w:tc>
      </w:tr>
      <w:tr w:rsidR="00525279" w14:paraId="42A3FA34" w14:textId="77777777">
        <w:tc>
          <w:tcPr>
            <w:tcW w:w="1508" w:type="dxa"/>
          </w:tcPr>
          <w:p w14:paraId="4BE9BBFF"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nrb</w:t>
            </w:r>
          </w:p>
        </w:tc>
        <w:tc>
          <w:tcPr>
            <w:tcW w:w="8068" w:type="dxa"/>
          </w:tcPr>
          <w:p w14:paraId="60DE13A1"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SPICE text orbit number file, ascending or descending node numbering (orbit start and stop times)</w:t>
            </w:r>
          </w:p>
        </w:tc>
      </w:tr>
      <w:tr w:rsidR="00525279" w14:paraId="1A9E4590" w14:textId="77777777">
        <w:tc>
          <w:tcPr>
            <w:tcW w:w="1508" w:type="dxa"/>
          </w:tcPr>
          <w:p w14:paraId="27C27A41"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orb</w:t>
            </w:r>
          </w:p>
        </w:tc>
        <w:tc>
          <w:tcPr>
            <w:tcW w:w="8068" w:type="dxa"/>
          </w:tcPr>
          <w:p w14:paraId="6AD8CF86"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SPICE text orbit number file, periapsis or apoapsis numbering (orbit start and stop times)</w:t>
            </w:r>
          </w:p>
        </w:tc>
      </w:tr>
      <w:tr w:rsidR="00525279" w14:paraId="74757CBA" w14:textId="77777777">
        <w:tc>
          <w:tcPr>
            <w:tcW w:w="1508" w:type="dxa"/>
          </w:tcPr>
          <w:p w14:paraId="44DF5EC8"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pdf</w:t>
            </w:r>
          </w:p>
        </w:tc>
        <w:tc>
          <w:tcPr>
            <w:tcW w:w="8068" w:type="dxa"/>
          </w:tcPr>
          <w:p w14:paraId="484404B5"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Portable Document Format</w:t>
            </w:r>
          </w:p>
        </w:tc>
      </w:tr>
      <w:tr w:rsidR="00525279" w14:paraId="68966887" w14:textId="77777777">
        <w:tc>
          <w:tcPr>
            <w:tcW w:w="1508" w:type="dxa"/>
          </w:tcPr>
          <w:p w14:paraId="5A3ED7C4"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sch</w:t>
            </w:r>
          </w:p>
        </w:tc>
        <w:tc>
          <w:tcPr>
            <w:tcW w:w="8068" w:type="dxa"/>
          </w:tcPr>
          <w:p w14:paraId="37E85F22"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Schematron file</w:t>
            </w:r>
          </w:p>
        </w:tc>
      </w:tr>
      <w:tr w:rsidR="00525279" w14:paraId="22ADDB4B" w14:textId="77777777">
        <w:tc>
          <w:tcPr>
            <w:tcW w:w="1508" w:type="dxa"/>
          </w:tcPr>
          <w:p w14:paraId="6D34E054"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tab</w:t>
            </w:r>
          </w:p>
        </w:tc>
        <w:tc>
          <w:tcPr>
            <w:tcW w:w="8068" w:type="dxa"/>
          </w:tcPr>
          <w:p w14:paraId="208ED5D4"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fixed-width tabular data file</w:t>
            </w:r>
          </w:p>
        </w:tc>
      </w:tr>
      <w:tr w:rsidR="00525279" w14:paraId="4F7E6FEE" w14:textId="77777777">
        <w:trPr>
          <w:trHeight w:val="341"/>
        </w:trPr>
        <w:tc>
          <w:tcPr>
            <w:tcW w:w="1508" w:type="dxa"/>
          </w:tcPr>
          <w:p w14:paraId="02C28558"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ten</w:t>
            </w:r>
          </w:p>
        </w:tc>
        <w:tc>
          <w:tcPr>
            <w:tcW w:w="8068" w:type="dxa"/>
          </w:tcPr>
          <w:p w14:paraId="7B82442D"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 xml:space="preserve">SPICE text EK file, </w:t>
            </w:r>
            <w:r w:rsidR="00386A80" w:rsidRPr="00927E84">
              <w:rPr>
                <w:rFonts w:cs="Helvetica"/>
                <w:color w:val="000000"/>
                <w:szCs w:val="23"/>
              </w:rPr>
              <w:t>n</w:t>
            </w:r>
            <w:r w:rsidRPr="00927E84">
              <w:rPr>
                <w:rFonts w:cs="Helvetica"/>
                <w:color w:val="000000"/>
                <w:szCs w:val="23"/>
              </w:rPr>
              <w:t>otebook component (</w:t>
            </w:r>
            <w:r w:rsidR="00386A80" w:rsidRPr="00927E84">
              <w:rPr>
                <w:rFonts w:cs="Helvetica"/>
                <w:color w:val="000000"/>
                <w:szCs w:val="23"/>
              </w:rPr>
              <w:t>observation notes data</w:t>
            </w:r>
            <w:r w:rsidRPr="00927E84">
              <w:rPr>
                <w:rFonts w:cs="Helvetica"/>
                <w:color w:val="000000"/>
                <w:szCs w:val="23"/>
              </w:rPr>
              <w:t>)</w:t>
            </w:r>
          </w:p>
        </w:tc>
      </w:tr>
      <w:tr w:rsidR="00386A80" w14:paraId="6CA30F94" w14:textId="77777777">
        <w:tc>
          <w:tcPr>
            <w:tcW w:w="1508" w:type="dxa"/>
          </w:tcPr>
          <w:p w14:paraId="4098D880" w14:textId="77777777" w:rsidR="00386A80" w:rsidRPr="00E852AD" w:rsidRDefault="00386A80" w:rsidP="000C6C00">
            <w:pPr>
              <w:jc w:val="center"/>
              <w:rPr>
                <w:rFonts w:ascii="Courier New" w:hAnsi="Courier New" w:cs="Helvetica"/>
                <w:color w:val="000000"/>
                <w:szCs w:val="23"/>
              </w:rPr>
            </w:pPr>
            <w:r w:rsidRPr="00E852AD">
              <w:rPr>
                <w:rFonts w:ascii="Courier New" w:hAnsi="Courier New" w:cs="Helvetica"/>
                <w:color w:val="000000"/>
                <w:szCs w:val="23"/>
              </w:rPr>
              <w:t>tep</w:t>
            </w:r>
          </w:p>
        </w:tc>
        <w:tc>
          <w:tcPr>
            <w:tcW w:w="8068" w:type="dxa"/>
          </w:tcPr>
          <w:p w14:paraId="42B67493" w14:textId="77777777" w:rsidR="00386A80" w:rsidRPr="00927E84" w:rsidRDefault="00386A80"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SPICE text EK file, plan component (science plan data)</w:t>
            </w:r>
          </w:p>
        </w:tc>
      </w:tr>
      <w:tr w:rsidR="00525279" w14:paraId="52B201CB" w14:textId="77777777">
        <w:tc>
          <w:tcPr>
            <w:tcW w:w="1508" w:type="dxa"/>
          </w:tcPr>
          <w:p w14:paraId="46999B59"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tf</w:t>
            </w:r>
          </w:p>
        </w:tc>
        <w:tc>
          <w:tcPr>
            <w:tcW w:w="8068" w:type="dxa"/>
          </w:tcPr>
          <w:p w14:paraId="0DE98578"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SPICE text FK file (reference frame definitions)</w:t>
            </w:r>
          </w:p>
        </w:tc>
      </w:tr>
      <w:tr w:rsidR="00525279" w14:paraId="3666809E" w14:textId="77777777">
        <w:tc>
          <w:tcPr>
            <w:tcW w:w="1508" w:type="dxa"/>
          </w:tcPr>
          <w:p w14:paraId="11FBA13D"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ti</w:t>
            </w:r>
          </w:p>
        </w:tc>
        <w:tc>
          <w:tcPr>
            <w:tcW w:w="8068" w:type="dxa"/>
          </w:tcPr>
          <w:p w14:paraId="7D65687D"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SPICE text IK file (instrument parameters and FOV definitions)</w:t>
            </w:r>
          </w:p>
        </w:tc>
      </w:tr>
      <w:tr w:rsidR="00525279" w14:paraId="3DC15772" w14:textId="77777777">
        <w:tc>
          <w:tcPr>
            <w:tcW w:w="1508" w:type="dxa"/>
          </w:tcPr>
          <w:p w14:paraId="1560F4F5"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tif,tiff</w:t>
            </w:r>
          </w:p>
        </w:tc>
        <w:tc>
          <w:tcPr>
            <w:tcW w:w="8068" w:type="dxa"/>
          </w:tcPr>
          <w:p w14:paraId="43A22063"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Tagged Image Format File</w:t>
            </w:r>
          </w:p>
        </w:tc>
      </w:tr>
      <w:tr w:rsidR="00525279" w14:paraId="507EAF4E" w14:textId="77777777">
        <w:tc>
          <w:tcPr>
            <w:tcW w:w="1508" w:type="dxa"/>
          </w:tcPr>
          <w:p w14:paraId="3D449651"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tls</w:t>
            </w:r>
          </w:p>
        </w:tc>
        <w:tc>
          <w:tcPr>
            <w:tcW w:w="8068" w:type="dxa"/>
          </w:tcPr>
          <w:p w14:paraId="0B477C78"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SPICE text LSK file (leapsecond information)</w:t>
            </w:r>
          </w:p>
        </w:tc>
      </w:tr>
      <w:tr w:rsidR="00525279" w14:paraId="6CD5C31D" w14:textId="77777777">
        <w:tc>
          <w:tcPr>
            <w:tcW w:w="1508" w:type="dxa"/>
          </w:tcPr>
          <w:p w14:paraId="27182784"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tm</w:t>
            </w:r>
          </w:p>
        </w:tc>
        <w:tc>
          <w:tcPr>
            <w:tcW w:w="8068" w:type="dxa"/>
          </w:tcPr>
          <w:p w14:paraId="64B0C72C"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SPICE text MK file (meta-kernels listing kernels to be used together)</w:t>
            </w:r>
          </w:p>
        </w:tc>
      </w:tr>
      <w:tr w:rsidR="00525279" w14:paraId="0CD7D480" w14:textId="77777777">
        <w:tc>
          <w:tcPr>
            <w:tcW w:w="1508" w:type="dxa"/>
          </w:tcPr>
          <w:p w14:paraId="5FAB3176"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tpc</w:t>
            </w:r>
          </w:p>
        </w:tc>
        <w:tc>
          <w:tcPr>
            <w:tcW w:w="8068" w:type="dxa"/>
          </w:tcPr>
          <w:p w14:paraId="45955482"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SPICE text PCK file (natural body rotation and size/shape constants)</w:t>
            </w:r>
          </w:p>
        </w:tc>
      </w:tr>
      <w:tr w:rsidR="00525279" w14:paraId="23CDA491" w14:textId="77777777">
        <w:tc>
          <w:tcPr>
            <w:tcW w:w="1508" w:type="dxa"/>
          </w:tcPr>
          <w:p w14:paraId="4EFFDABC"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tsc</w:t>
            </w:r>
          </w:p>
        </w:tc>
        <w:tc>
          <w:tcPr>
            <w:tcW w:w="8068" w:type="dxa"/>
          </w:tcPr>
          <w:p w14:paraId="48774CE4"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SPICE text SCLK file (spacecraft clock correlation data)</w:t>
            </w:r>
          </w:p>
        </w:tc>
      </w:tr>
      <w:tr w:rsidR="00525279" w14:paraId="4B28417C" w14:textId="77777777">
        <w:tc>
          <w:tcPr>
            <w:tcW w:w="1508" w:type="dxa"/>
          </w:tcPr>
          <w:p w14:paraId="232F0B12"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txt</w:t>
            </w:r>
          </w:p>
        </w:tc>
        <w:tc>
          <w:tcPr>
            <w:tcW w:w="8068" w:type="dxa"/>
          </w:tcPr>
          <w:p w14:paraId="5EC87473"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plain text file</w:t>
            </w:r>
          </w:p>
        </w:tc>
      </w:tr>
      <w:tr w:rsidR="00525279" w14:paraId="7A80B0F9" w14:textId="77777777">
        <w:tc>
          <w:tcPr>
            <w:tcW w:w="1508" w:type="dxa"/>
          </w:tcPr>
          <w:p w14:paraId="6265067D"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vic</w:t>
            </w:r>
          </w:p>
        </w:tc>
        <w:tc>
          <w:tcPr>
            <w:tcW w:w="8068" w:type="dxa"/>
          </w:tcPr>
          <w:p w14:paraId="58B6DE72"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Video Image Communication and Retrieval file</w:t>
            </w:r>
          </w:p>
        </w:tc>
      </w:tr>
      <w:tr w:rsidR="00525279" w14:paraId="0429D8E6" w14:textId="77777777">
        <w:tc>
          <w:tcPr>
            <w:tcW w:w="1508" w:type="dxa"/>
          </w:tcPr>
          <w:p w14:paraId="3612406F"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xml</w:t>
            </w:r>
          </w:p>
        </w:tc>
        <w:tc>
          <w:tcPr>
            <w:tcW w:w="8068" w:type="dxa"/>
          </w:tcPr>
          <w:p w14:paraId="753EC574"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Extensible Markup Language formatted file</w:t>
            </w:r>
          </w:p>
        </w:tc>
      </w:tr>
      <w:tr w:rsidR="00525279" w14:paraId="32F5F886" w14:textId="77777777">
        <w:tc>
          <w:tcPr>
            <w:tcW w:w="1508" w:type="dxa"/>
          </w:tcPr>
          <w:p w14:paraId="54729671"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lastRenderedPageBreak/>
              <w:t>xsd</w:t>
            </w:r>
          </w:p>
        </w:tc>
        <w:tc>
          <w:tcPr>
            <w:tcW w:w="8068" w:type="dxa"/>
          </w:tcPr>
          <w:p w14:paraId="4B02514E" w14:textId="77777777" w:rsidR="00525279" w:rsidRPr="00927E84" w:rsidRDefault="00525279" w:rsidP="000C6C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XML Schema file</w:t>
            </w:r>
          </w:p>
        </w:tc>
      </w:tr>
      <w:tr w:rsidR="00525279" w14:paraId="0F8ADB22" w14:textId="77777777">
        <w:tc>
          <w:tcPr>
            <w:tcW w:w="1508" w:type="dxa"/>
          </w:tcPr>
          <w:p w14:paraId="214C08B2" w14:textId="77777777" w:rsidR="00525279" w:rsidRPr="00E852AD" w:rsidRDefault="00525279" w:rsidP="000C6C00">
            <w:pPr>
              <w:jc w:val="center"/>
              <w:rPr>
                <w:rFonts w:ascii="Courier New" w:hAnsi="Courier New" w:cs="Helvetica"/>
                <w:color w:val="000000"/>
                <w:szCs w:val="23"/>
              </w:rPr>
            </w:pPr>
            <w:r w:rsidRPr="00E852AD">
              <w:rPr>
                <w:rFonts w:ascii="Courier New" w:hAnsi="Courier New" w:cs="Helvetica"/>
                <w:color w:val="000000"/>
                <w:szCs w:val="23"/>
              </w:rPr>
              <w:t>zip</w:t>
            </w:r>
          </w:p>
        </w:tc>
        <w:tc>
          <w:tcPr>
            <w:tcW w:w="8068" w:type="dxa"/>
          </w:tcPr>
          <w:p w14:paraId="7CF64A3C" w14:textId="77777777" w:rsidR="00525279" w:rsidRPr="00927E84" w:rsidRDefault="00525279" w:rsidP="000C6C00">
            <w:pPr>
              <w:rPr>
                <w:rFonts w:cs="Helvetica"/>
                <w:color w:val="000000"/>
                <w:szCs w:val="23"/>
              </w:rPr>
            </w:pPr>
            <w:r w:rsidRPr="00927E84">
              <w:rPr>
                <w:rFonts w:cs="Helvetica"/>
                <w:color w:val="000000"/>
                <w:szCs w:val="23"/>
              </w:rPr>
              <w:t>Zip compressed archive file</w:t>
            </w:r>
          </w:p>
        </w:tc>
      </w:tr>
    </w:tbl>
    <w:p w14:paraId="5D055A3A" w14:textId="77777777" w:rsidR="00B47C21" w:rsidRDefault="00B47C21" w:rsidP="00543B4D">
      <w:bookmarkStart w:id="357" w:name="_Toc256923146"/>
      <w:bookmarkStart w:id="358" w:name="_Toc257461236"/>
      <w:bookmarkStart w:id="359" w:name="_Toc257461352"/>
    </w:p>
    <w:p w14:paraId="316349B9" w14:textId="77777777" w:rsidR="00525279" w:rsidRPr="00F035EA" w:rsidRDefault="00525279" w:rsidP="00525279">
      <w:pPr>
        <w:pStyle w:val="Heading2"/>
      </w:pPr>
      <w:bookmarkStart w:id="360" w:name="_Toc425881841"/>
      <w:bookmarkStart w:id="361" w:name="_Toc6498126"/>
      <w:r>
        <w:t>6C.2</w:t>
      </w:r>
      <w:r w:rsidRPr="00F035EA">
        <w:t xml:space="preserve"> Directories</w:t>
      </w:r>
      <w:bookmarkEnd w:id="357"/>
      <w:bookmarkEnd w:id="358"/>
      <w:bookmarkEnd w:id="359"/>
      <w:bookmarkEnd w:id="360"/>
      <w:bookmarkEnd w:id="361"/>
    </w:p>
    <w:p w14:paraId="49101234" w14:textId="77777777" w:rsidR="00525279" w:rsidRDefault="00525279" w:rsidP="00525279">
      <w:pPr>
        <w:pStyle w:val="Heading3"/>
      </w:pPr>
      <w:bookmarkStart w:id="362" w:name="_Toc256923147"/>
      <w:bookmarkStart w:id="363" w:name="_Toc257461237"/>
      <w:bookmarkStart w:id="364" w:name="_Toc257461353"/>
      <w:bookmarkStart w:id="365" w:name="_Toc425881842"/>
      <w:bookmarkStart w:id="366" w:name="_Toc6498127"/>
      <w:r>
        <w:t>6C.2.1 Rules</w:t>
      </w:r>
      <w:bookmarkEnd w:id="362"/>
      <w:bookmarkEnd w:id="363"/>
      <w:bookmarkEnd w:id="364"/>
      <w:bookmarkEnd w:id="365"/>
      <w:bookmarkEnd w:id="366"/>
    </w:p>
    <w:p w14:paraId="28B806D3" w14:textId="0B375BD0"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 xml:space="preserve">The following rules govern selection of directory names.  </w:t>
      </w:r>
    </w:p>
    <w:p w14:paraId="62A325B6" w14:textId="65C9EE69"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 xml:space="preserve">• </w:t>
      </w:r>
      <w:r w:rsidR="00DE16D4">
        <w:rPr>
          <w:rFonts w:cs="Helvetica"/>
          <w:color w:val="000000"/>
          <w:szCs w:val="23"/>
        </w:rPr>
        <w:t xml:space="preserve">The directory name must </w:t>
      </w:r>
      <w:r w:rsidRPr="00927E84">
        <w:rPr>
          <w:rFonts w:cs="Helvetica"/>
          <w:color w:val="000000"/>
          <w:szCs w:val="23"/>
        </w:rPr>
        <w:t xml:space="preserve">be unique within </w:t>
      </w:r>
      <w:r w:rsidR="00DE16D4">
        <w:rPr>
          <w:rFonts w:cs="Helvetica"/>
          <w:color w:val="000000"/>
          <w:szCs w:val="23"/>
        </w:rPr>
        <w:t xml:space="preserve">its </w:t>
      </w:r>
      <w:r w:rsidRPr="00927E84">
        <w:rPr>
          <w:rFonts w:cs="Helvetica"/>
          <w:color w:val="000000"/>
          <w:szCs w:val="23"/>
        </w:rPr>
        <w:t>parent director</w:t>
      </w:r>
      <w:r w:rsidR="00DE16D4">
        <w:rPr>
          <w:rFonts w:cs="Helvetica"/>
          <w:color w:val="000000"/>
          <w:szCs w:val="23"/>
        </w:rPr>
        <w:t>y</w:t>
      </w:r>
      <w:r w:rsidRPr="00927E84">
        <w:rPr>
          <w:rFonts w:cs="Helvetica"/>
          <w:color w:val="000000"/>
          <w:szCs w:val="23"/>
        </w:rPr>
        <w:t xml:space="preserve">. </w:t>
      </w:r>
    </w:p>
    <w:p w14:paraId="27EAA56A" w14:textId="0096CA7F"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 xml:space="preserve">• </w:t>
      </w:r>
      <w:r w:rsidR="00691792">
        <w:rPr>
          <w:rFonts w:cs="Helvetica"/>
          <w:color w:val="000000"/>
          <w:szCs w:val="23"/>
        </w:rPr>
        <w:t xml:space="preserve">The directory name must </w:t>
      </w:r>
      <w:r w:rsidRPr="00927E84">
        <w:rPr>
          <w:rFonts w:cs="Helvetica"/>
          <w:color w:val="000000"/>
          <w:szCs w:val="23"/>
        </w:rPr>
        <w:t>be no longer than 255 characters (and be commensurate with other length limits, such as for path names).</w:t>
      </w:r>
    </w:p>
    <w:p w14:paraId="6FD8955E" w14:textId="10AE0F8A"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 xml:space="preserve">• </w:t>
      </w:r>
      <w:r w:rsidR="00DE16D4">
        <w:rPr>
          <w:rFonts w:cs="Helvetica"/>
          <w:color w:val="000000"/>
          <w:szCs w:val="23"/>
        </w:rPr>
        <w:t xml:space="preserve">The directory name must </w:t>
      </w:r>
      <w:r w:rsidRPr="00927E84">
        <w:rPr>
          <w:rFonts w:cs="Helvetica"/>
          <w:color w:val="000000"/>
          <w:szCs w:val="23"/>
        </w:rPr>
        <w:t>be case-insensitive; for example, “MyDirectory” and “mydirectory” are not permitted in the same parent directory.</w:t>
      </w:r>
    </w:p>
    <w:p w14:paraId="62E72A63" w14:textId="2DFB94F6"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 xml:space="preserve">• </w:t>
      </w:r>
      <w:r w:rsidR="00DE16D4">
        <w:rPr>
          <w:rFonts w:cs="Helvetica"/>
          <w:color w:val="000000"/>
          <w:szCs w:val="23"/>
        </w:rPr>
        <w:t xml:space="preserve">The directory name must </w:t>
      </w:r>
      <w:r w:rsidRPr="00927E84">
        <w:rPr>
          <w:rFonts w:cs="Helvetica"/>
          <w:color w:val="000000"/>
          <w:szCs w:val="23"/>
        </w:rPr>
        <w:t xml:space="preserve">be constructed from the character set </w:t>
      </w:r>
    </w:p>
    <w:p w14:paraId="5951FFE4" w14:textId="77777777"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A-Z</w:t>
      </w: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ASCII 0x41 through 0x5A,</w:t>
      </w:r>
    </w:p>
    <w:p w14:paraId="39D2A532" w14:textId="77777777"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a-z</w:t>
      </w: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ASCII 0x61 through 0x7A,</w:t>
      </w:r>
    </w:p>
    <w:p w14:paraId="6118410F" w14:textId="77777777"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0-9</w:t>
      </w: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ASCII 0x30 through 0x39,</w:t>
      </w:r>
    </w:p>
    <w:p w14:paraId="7A84CABE" w14:textId="0ECC26A9"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 xml:space="preserve">dash </w:t>
      </w:r>
      <w:r w:rsidR="00DE16D4" w:rsidRPr="00927E84">
        <w:rPr>
          <w:rFonts w:cs="Helvetica"/>
          <w:color w:val="000000"/>
          <w:szCs w:val="23"/>
        </w:rPr>
        <w:t>“</w:t>
      </w:r>
      <w:r w:rsidRPr="00927E84">
        <w:rPr>
          <w:rFonts w:cs="Helvetica"/>
          <w:color w:val="000000"/>
          <w:szCs w:val="23"/>
        </w:rPr>
        <w:t xml:space="preserve">-” </w:t>
      </w:r>
      <w:r w:rsidRPr="00927E84">
        <w:rPr>
          <w:rFonts w:cs="Helvetica"/>
          <w:color w:val="000000"/>
          <w:szCs w:val="23"/>
        </w:rPr>
        <w:tab/>
      </w:r>
      <w:r w:rsidRPr="00927E84">
        <w:rPr>
          <w:rFonts w:cs="Helvetica"/>
          <w:color w:val="000000"/>
          <w:szCs w:val="23"/>
        </w:rPr>
        <w:tab/>
      </w:r>
      <w:r w:rsidRPr="00927E84">
        <w:rPr>
          <w:rFonts w:cs="Helvetica"/>
          <w:color w:val="000000"/>
          <w:szCs w:val="23"/>
        </w:rPr>
        <w:tab/>
        <w:t>ASCII 0x2D), and</w:t>
      </w:r>
    </w:p>
    <w:p w14:paraId="5362C33F" w14:textId="48F3E62E" w:rsidR="00525279" w:rsidRPr="00927E84" w:rsidRDefault="00525279" w:rsidP="00691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hanging="360"/>
        <w:rPr>
          <w:rFonts w:cs="Helvetica"/>
          <w:color w:val="000000"/>
          <w:szCs w:val="23"/>
        </w:rPr>
      </w:pPr>
      <w:r w:rsidRPr="00927E84">
        <w:rPr>
          <w:rFonts w:cs="Helvetica"/>
          <w:color w:val="000000"/>
          <w:szCs w:val="23"/>
        </w:rPr>
        <w:tab/>
      </w:r>
      <w:r w:rsidRPr="00927E84">
        <w:rPr>
          <w:rFonts w:cs="Helvetica"/>
          <w:color w:val="000000"/>
          <w:szCs w:val="23"/>
        </w:rPr>
        <w:tab/>
      </w:r>
      <w:r w:rsidRPr="00927E84">
        <w:rPr>
          <w:rFonts w:cs="Helvetica"/>
          <w:color w:val="000000"/>
          <w:szCs w:val="23"/>
        </w:rPr>
        <w:tab/>
      </w:r>
      <w:r w:rsidRPr="00927E84">
        <w:rPr>
          <w:rFonts w:cs="Helvetica"/>
          <w:color w:val="000000"/>
          <w:szCs w:val="23"/>
        </w:rPr>
        <w:tab/>
        <w:t xml:space="preserve">underscore </w:t>
      </w:r>
      <w:r w:rsidR="001536C9" w:rsidRPr="00927E84">
        <w:rPr>
          <w:rFonts w:cs="Helvetica"/>
          <w:color w:val="000000"/>
          <w:szCs w:val="23"/>
        </w:rPr>
        <w:t>“</w:t>
      </w:r>
      <w:r w:rsidRPr="00927E84">
        <w:rPr>
          <w:rFonts w:cs="Helvetica"/>
          <w:color w:val="000000"/>
          <w:szCs w:val="23"/>
        </w:rPr>
        <w:t>_”</w:t>
      </w:r>
      <w:r w:rsidRPr="00927E84">
        <w:rPr>
          <w:rFonts w:cs="Helvetica"/>
          <w:color w:val="000000"/>
          <w:szCs w:val="23"/>
        </w:rPr>
        <w:tab/>
      </w:r>
      <w:r w:rsidRPr="00927E84">
        <w:rPr>
          <w:rFonts w:cs="Helvetica"/>
          <w:color w:val="000000"/>
          <w:szCs w:val="23"/>
        </w:rPr>
        <w:tab/>
        <w:t>ASCII 0x5F</w:t>
      </w:r>
    </w:p>
    <w:p w14:paraId="0EE93B34" w14:textId="738E1329" w:rsidR="00525279" w:rsidRPr="00927E84" w:rsidRDefault="00525279" w:rsidP="00691792">
      <w:pPr>
        <w:spacing w:after="0"/>
        <w:ind w:left="720" w:hanging="360"/>
        <w:rPr>
          <w:rFonts w:cs="Helvetica"/>
          <w:color w:val="000000"/>
          <w:szCs w:val="23"/>
        </w:rPr>
      </w:pPr>
      <w:r w:rsidRPr="00927E84">
        <w:rPr>
          <w:rFonts w:cs="Helvetica"/>
          <w:color w:val="000000"/>
          <w:szCs w:val="23"/>
        </w:rPr>
        <w:t xml:space="preserve">• </w:t>
      </w:r>
      <w:r w:rsidR="001536C9">
        <w:rPr>
          <w:rFonts w:cs="Helvetica"/>
          <w:color w:val="000000"/>
          <w:szCs w:val="23"/>
        </w:rPr>
        <w:t xml:space="preserve">The directory name </w:t>
      </w:r>
      <w:r w:rsidR="00DE16D4">
        <w:rPr>
          <w:rFonts w:cs="Helvetica"/>
          <w:color w:val="000000"/>
          <w:szCs w:val="23"/>
        </w:rPr>
        <w:t xml:space="preserve">must </w:t>
      </w:r>
      <w:r w:rsidRPr="00927E84">
        <w:rPr>
          <w:rFonts w:cs="Helvetica"/>
          <w:color w:val="000000"/>
          <w:szCs w:val="23"/>
        </w:rPr>
        <w:t>not begin or end with a dash or underscore.</w:t>
      </w:r>
    </w:p>
    <w:p w14:paraId="24910246" w14:textId="77777777" w:rsidR="00B47C21" w:rsidRPr="00927E84" w:rsidRDefault="00B47C21" w:rsidP="00525279">
      <w:pPr>
        <w:ind w:left="720" w:hanging="360"/>
        <w:rPr>
          <w:rFonts w:cs="Helvetica"/>
          <w:color w:val="000000"/>
          <w:szCs w:val="23"/>
        </w:rPr>
      </w:pPr>
    </w:p>
    <w:p w14:paraId="6A10FCBC" w14:textId="5059DFB5" w:rsidR="00525279" w:rsidRDefault="00525279" w:rsidP="00525279">
      <w:pPr>
        <w:pStyle w:val="Heading3"/>
      </w:pPr>
      <w:bookmarkStart w:id="367" w:name="_Toc256923148"/>
      <w:bookmarkStart w:id="368" w:name="_Toc257461238"/>
      <w:bookmarkStart w:id="369" w:name="_Toc257461354"/>
      <w:bookmarkStart w:id="370" w:name="_Toc425881843"/>
      <w:bookmarkStart w:id="371" w:name="_Toc6498128"/>
      <w:r>
        <w:t xml:space="preserve">6C.2.2 </w:t>
      </w:r>
      <w:r w:rsidRPr="00F035EA">
        <w:t xml:space="preserve">Reserved </w:t>
      </w:r>
      <w:r w:rsidR="0057634D">
        <w:t>D</w:t>
      </w:r>
      <w:r w:rsidRPr="00F035EA">
        <w:t xml:space="preserve">irectory </w:t>
      </w:r>
      <w:r w:rsidR="0057634D">
        <w:t>N</w:t>
      </w:r>
      <w:r>
        <w:t>ames</w:t>
      </w:r>
      <w:bookmarkEnd w:id="367"/>
      <w:bookmarkEnd w:id="368"/>
      <w:bookmarkEnd w:id="369"/>
      <w:bookmarkEnd w:id="370"/>
      <w:bookmarkEnd w:id="371"/>
    </w:p>
    <w:p w14:paraId="6B18B701"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The following directory names are reserved for specific purposes within PDS and may not be used elsewhere:</w:t>
      </w:r>
    </w:p>
    <w:p w14:paraId="2E31A264"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p>
    <w:p w14:paraId="327C895D" w14:textId="77777777" w:rsidR="00CC0E9E" w:rsidRPr="00E852AD" w:rsidRDefault="00CC0E9E"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Courier New" w:hAnsi="Courier New" w:cs="Helvetica"/>
          <w:color w:val="000000"/>
          <w:szCs w:val="23"/>
        </w:rPr>
        <w:sectPr w:rsidR="00CC0E9E" w:rsidRPr="00E852AD" w:rsidSect="006C18E8">
          <w:type w:val="continuous"/>
          <w:pgSz w:w="12240" w:h="15840"/>
          <w:pgMar w:top="1440" w:right="1440" w:bottom="1440" w:left="1440" w:header="720" w:footer="720" w:gutter="0"/>
          <w:cols w:space="720"/>
        </w:sectPr>
      </w:pPr>
    </w:p>
    <w:p w14:paraId="412FA813" w14:textId="015B9C01" w:rsidR="00525279" w:rsidRPr="00E852AD" w:rsidRDefault="00525279"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Helvetica"/>
          <w:color w:val="000000"/>
          <w:szCs w:val="23"/>
        </w:rPr>
      </w:pPr>
      <w:r w:rsidRPr="00E852AD">
        <w:rPr>
          <w:rFonts w:ascii="Courier New" w:hAnsi="Courier New" w:cs="Helvetica"/>
          <w:color w:val="000000"/>
          <w:szCs w:val="23"/>
        </w:rPr>
        <w:t>browse</w:t>
      </w:r>
    </w:p>
    <w:p w14:paraId="5C4FC142" w14:textId="77777777" w:rsidR="00525279" w:rsidRPr="00E852AD" w:rsidRDefault="00525279"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Helvetica"/>
          <w:color w:val="000000"/>
          <w:szCs w:val="23"/>
        </w:rPr>
      </w:pPr>
      <w:r w:rsidRPr="00E852AD">
        <w:rPr>
          <w:rFonts w:ascii="Courier New" w:hAnsi="Courier New" w:cs="Helvetica"/>
          <w:color w:val="000000"/>
          <w:szCs w:val="23"/>
        </w:rPr>
        <w:t>calibration</w:t>
      </w:r>
    </w:p>
    <w:p w14:paraId="7AB5F171" w14:textId="77777777" w:rsidR="00525279" w:rsidRPr="00E852AD" w:rsidRDefault="00525279"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Helvetica"/>
          <w:color w:val="000000"/>
          <w:szCs w:val="23"/>
        </w:rPr>
      </w:pPr>
      <w:r w:rsidRPr="00E852AD">
        <w:rPr>
          <w:rFonts w:ascii="Courier New" w:hAnsi="Courier New" w:cs="Helvetica"/>
          <w:color w:val="000000"/>
          <w:szCs w:val="23"/>
        </w:rPr>
        <w:t>context</w:t>
      </w:r>
    </w:p>
    <w:p w14:paraId="30FC6E8B" w14:textId="77777777" w:rsidR="00525279" w:rsidRPr="00E852AD" w:rsidRDefault="00525279"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Helvetica"/>
          <w:color w:val="000000"/>
          <w:szCs w:val="23"/>
        </w:rPr>
      </w:pPr>
      <w:r w:rsidRPr="00E852AD">
        <w:rPr>
          <w:rFonts w:ascii="Courier New" w:hAnsi="Courier New" w:cs="Helvetica"/>
          <w:color w:val="000000"/>
          <w:szCs w:val="23"/>
        </w:rPr>
        <w:t>data</w:t>
      </w:r>
    </w:p>
    <w:p w14:paraId="5F2992F3" w14:textId="77777777" w:rsidR="00525279" w:rsidRPr="00E852AD" w:rsidRDefault="00525279"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Helvetica"/>
          <w:color w:val="000000"/>
          <w:szCs w:val="23"/>
        </w:rPr>
      </w:pPr>
      <w:r w:rsidRPr="00E852AD">
        <w:rPr>
          <w:rFonts w:ascii="Courier New" w:hAnsi="Courier New" w:cs="Helvetica"/>
          <w:color w:val="000000"/>
          <w:szCs w:val="23"/>
        </w:rPr>
        <w:t>document</w:t>
      </w:r>
    </w:p>
    <w:p w14:paraId="58F766EB" w14:textId="77777777" w:rsidR="00525279" w:rsidRPr="00E852AD" w:rsidRDefault="00525279"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Helvetica"/>
          <w:color w:val="000000"/>
          <w:szCs w:val="23"/>
        </w:rPr>
      </w:pPr>
      <w:r w:rsidRPr="00E852AD">
        <w:rPr>
          <w:rFonts w:ascii="Courier New" w:hAnsi="Courier New" w:cs="Helvetica"/>
          <w:color w:val="000000"/>
          <w:szCs w:val="23"/>
        </w:rPr>
        <w:t>geometry</w:t>
      </w:r>
    </w:p>
    <w:p w14:paraId="26341BC4" w14:textId="77777777" w:rsidR="00525279" w:rsidRPr="00E852AD" w:rsidRDefault="00525279"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Helvetica"/>
          <w:color w:val="000000"/>
          <w:szCs w:val="23"/>
        </w:rPr>
      </w:pPr>
      <w:r w:rsidRPr="00E852AD">
        <w:rPr>
          <w:rFonts w:ascii="Courier New" w:hAnsi="Courier New" w:cs="Helvetica"/>
          <w:color w:val="000000"/>
          <w:szCs w:val="23"/>
        </w:rPr>
        <w:t>miscellaneous</w:t>
      </w:r>
    </w:p>
    <w:p w14:paraId="3819F23D" w14:textId="77777777" w:rsidR="00525279" w:rsidRPr="00E852AD" w:rsidRDefault="00525279"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Helvetica"/>
          <w:color w:val="000000"/>
          <w:szCs w:val="23"/>
        </w:rPr>
      </w:pPr>
      <w:r w:rsidRPr="00E852AD">
        <w:rPr>
          <w:rFonts w:ascii="Courier New" w:hAnsi="Courier New" w:cs="Helvetica"/>
          <w:color w:val="000000"/>
          <w:szCs w:val="23"/>
        </w:rPr>
        <w:t>spice_kernels</w:t>
      </w:r>
    </w:p>
    <w:p w14:paraId="566EE54D" w14:textId="77777777" w:rsidR="00525279" w:rsidRPr="00E852AD" w:rsidRDefault="00525279" w:rsidP="00B903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New" w:hAnsi="Courier New" w:cs="Helvetica"/>
          <w:color w:val="000000"/>
          <w:szCs w:val="23"/>
        </w:rPr>
      </w:pPr>
      <w:r w:rsidRPr="00E852AD">
        <w:rPr>
          <w:rFonts w:ascii="Courier New" w:hAnsi="Courier New" w:cs="Helvetica"/>
          <w:color w:val="000000"/>
          <w:szCs w:val="23"/>
        </w:rPr>
        <w:t>xml_schema</w:t>
      </w:r>
    </w:p>
    <w:p w14:paraId="35BFDA0C" w14:textId="77777777" w:rsidR="00CC0E9E" w:rsidRPr="00E852AD" w:rsidRDefault="00CC0E9E"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Courier New" w:hAnsi="Courier New" w:cs="Helvetica"/>
          <w:color w:val="000000"/>
          <w:szCs w:val="23"/>
        </w:rPr>
        <w:sectPr w:rsidR="00CC0E9E" w:rsidRPr="00E852AD" w:rsidSect="00B903BE">
          <w:type w:val="continuous"/>
          <w:pgSz w:w="12240" w:h="15840"/>
          <w:pgMar w:top="1440" w:right="1440" w:bottom="1440" w:left="1440" w:header="720" w:footer="720" w:gutter="0"/>
          <w:cols w:num="2" w:space="720"/>
        </w:sectPr>
      </w:pPr>
    </w:p>
    <w:p w14:paraId="775F9E53" w14:textId="6EAE74B3" w:rsidR="00B47C21" w:rsidRPr="00E852AD" w:rsidRDefault="00B47C21"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Courier New" w:hAnsi="Courier New" w:cs="Helvetica"/>
          <w:color w:val="000000"/>
          <w:szCs w:val="23"/>
        </w:rPr>
      </w:pPr>
    </w:p>
    <w:p w14:paraId="2A49D0D0" w14:textId="449890CC" w:rsidR="007801C8" w:rsidRPr="00F035EA" w:rsidRDefault="007801C8" w:rsidP="007801C8">
      <w:pPr>
        <w:pStyle w:val="Heading3"/>
      </w:pPr>
      <w:bookmarkStart w:id="372" w:name="_Toc257461239"/>
      <w:bookmarkStart w:id="373" w:name="_Toc257461355"/>
      <w:bookmarkStart w:id="374" w:name="_Toc425881844"/>
      <w:bookmarkStart w:id="375" w:name="_Toc6498129"/>
      <w:r>
        <w:t>6C.2.3</w:t>
      </w:r>
      <w:r w:rsidRPr="00F035EA">
        <w:t xml:space="preserve"> Prohibited </w:t>
      </w:r>
      <w:r>
        <w:t>Directory</w:t>
      </w:r>
      <w:r w:rsidRPr="00F035EA">
        <w:t xml:space="preserve"> Names</w:t>
      </w:r>
      <w:bookmarkEnd w:id="372"/>
      <w:bookmarkEnd w:id="373"/>
      <w:bookmarkEnd w:id="374"/>
      <w:bookmarkEnd w:id="375"/>
    </w:p>
    <w:p w14:paraId="619C4D48" w14:textId="77777777" w:rsidR="007801C8" w:rsidRPr="00927E84"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Because the following names have specific purposes on some operating systems, their use within PDS archives is prohibited.</w:t>
      </w:r>
    </w:p>
    <w:p w14:paraId="444DBE43" w14:textId="77777777" w:rsidR="007801C8" w:rsidRPr="00927E84"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p>
    <w:p w14:paraId="7588FAE3"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cs="Helvetica"/>
          <w:color w:val="000000"/>
          <w:szCs w:val="23"/>
        </w:rPr>
        <w:sectPr w:rsidR="007801C8" w:rsidRPr="00E852AD" w:rsidSect="006C18E8">
          <w:type w:val="continuous"/>
          <w:pgSz w:w="12240" w:h="15840"/>
          <w:pgMar w:top="1440" w:right="1440" w:bottom="1440" w:left="1440" w:header="720" w:footer="720" w:gutter="0"/>
          <w:cols w:space="720"/>
        </w:sectPr>
      </w:pPr>
    </w:p>
    <w:p w14:paraId="230DBB8C"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aux</w:t>
      </w:r>
    </w:p>
    <w:p w14:paraId="60E09EAF"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com1</w:t>
      </w:r>
    </w:p>
    <w:p w14:paraId="24347B97"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com2</w:t>
      </w:r>
    </w:p>
    <w:p w14:paraId="0C76056F"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com3</w:t>
      </w:r>
    </w:p>
    <w:p w14:paraId="26BB21EE"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com4</w:t>
      </w:r>
    </w:p>
    <w:p w14:paraId="7411808C"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com5</w:t>
      </w:r>
    </w:p>
    <w:p w14:paraId="5E7D79F0" w14:textId="77777777" w:rsidR="007801C8" w:rsidRPr="00E852AD" w:rsidRDefault="007801C8" w:rsidP="007801C8">
      <w:pPr>
        <w:ind w:left="360"/>
        <w:rPr>
          <w:rFonts w:ascii="Courier New" w:hAnsi="Courier New" w:cs="Helvetica"/>
          <w:color w:val="000000"/>
          <w:szCs w:val="23"/>
        </w:rPr>
      </w:pPr>
      <w:r w:rsidRPr="00E852AD">
        <w:rPr>
          <w:rFonts w:ascii="Courier New" w:hAnsi="Courier New" w:cs="Helvetica"/>
          <w:color w:val="000000"/>
          <w:szCs w:val="23"/>
        </w:rPr>
        <w:t>com6</w:t>
      </w:r>
    </w:p>
    <w:p w14:paraId="0EBBC86D" w14:textId="77777777" w:rsidR="007801C8" w:rsidRPr="00E852AD" w:rsidRDefault="007801C8" w:rsidP="007801C8">
      <w:pPr>
        <w:ind w:left="360"/>
        <w:rPr>
          <w:rFonts w:ascii="Courier New" w:hAnsi="Courier New" w:cs="Helvetica"/>
          <w:color w:val="000000"/>
          <w:szCs w:val="23"/>
        </w:rPr>
      </w:pPr>
      <w:r w:rsidRPr="00E852AD">
        <w:rPr>
          <w:rFonts w:ascii="Courier New" w:hAnsi="Courier New" w:cs="Helvetica"/>
          <w:color w:val="000000"/>
          <w:szCs w:val="23"/>
        </w:rPr>
        <w:t>com7</w:t>
      </w:r>
    </w:p>
    <w:p w14:paraId="5504C813"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com8</w:t>
      </w:r>
    </w:p>
    <w:p w14:paraId="337C6FDF"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com9</w:t>
      </w:r>
    </w:p>
    <w:p w14:paraId="47DC983A"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con</w:t>
      </w:r>
    </w:p>
    <w:p w14:paraId="74C8B738"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core</w:t>
      </w:r>
    </w:p>
    <w:p w14:paraId="5329CA7E"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lpt1</w:t>
      </w:r>
    </w:p>
    <w:p w14:paraId="054A1407"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lpt2</w:t>
      </w:r>
    </w:p>
    <w:p w14:paraId="05EEF244"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lpt3</w:t>
      </w:r>
    </w:p>
    <w:p w14:paraId="3AD0C424" w14:textId="77777777" w:rsidR="007801C8" w:rsidRPr="00E852AD" w:rsidRDefault="007801C8" w:rsidP="007801C8">
      <w:pPr>
        <w:ind w:left="360"/>
        <w:rPr>
          <w:rFonts w:ascii="Courier New" w:hAnsi="Courier New" w:cs="Helvetica"/>
          <w:color w:val="000000"/>
          <w:szCs w:val="23"/>
        </w:rPr>
      </w:pPr>
      <w:r w:rsidRPr="00E852AD">
        <w:rPr>
          <w:rFonts w:ascii="Courier New" w:hAnsi="Courier New" w:cs="Helvetica"/>
          <w:color w:val="000000"/>
          <w:szCs w:val="23"/>
        </w:rPr>
        <w:lastRenderedPageBreak/>
        <w:t>lpt4</w:t>
      </w:r>
    </w:p>
    <w:p w14:paraId="76015DB6" w14:textId="77777777" w:rsidR="007801C8" w:rsidRPr="00E852AD" w:rsidRDefault="007801C8" w:rsidP="007801C8">
      <w:pPr>
        <w:ind w:left="360"/>
        <w:rPr>
          <w:rFonts w:ascii="Courier New" w:hAnsi="Courier New" w:cs="Helvetica"/>
          <w:color w:val="000000"/>
          <w:szCs w:val="23"/>
        </w:rPr>
      </w:pPr>
      <w:r w:rsidRPr="00E852AD">
        <w:rPr>
          <w:rFonts w:ascii="Courier New" w:hAnsi="Courier New" w:cs="Helvetica"/>
          <w:color w:val="000000"/>
          <w:szCs w:val="23"/>
        </w:rPr>
        <w:t>lpt5</w:t>
      </w:r>
    </w:p>
    <w:p w14:paraId="2D74F7A5"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lpt6</w:t>
      </w:r>
    </w:p>
    <w:p w14:paraId="7B4D3766"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lpt7</w:t>
      </w:r>
    </w:p>
    <w:p w14:paraId="5C5348AD"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lpt8</w:t>
      </w:r>
    </w:p>
    <w:p w14:paraId="0218022C"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lpt9</w:t>
      </w:r>
    </w:p>
    <w:p w14:paraId="6E1805FB" w14:textId="77777777" w:rsidR="007801C8" w:rsidRPr="00E852AD" w:rsidRDefault="007801C8" w:rsidP="007801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ourier New" w:hAnsi="Courier New" w:cs="Helvetica"/>
          <w:color w:val="000000"/>
          <w:szCs w:val="23"/>
        </w:rPr>
      </w:pPr>
      <w:r w:rsidRPr="00E852AD">
        <w:rPr>
          <w:rFonts w:ascii="Courier New" w:hAnsi="Courier New" w:cs="Helvetica"/>
          <w:color w:val="000000"/>
          <w:szCs w:val="23"/>
        </w:rPr>
        <w:t>nul</w:t>
      </w:r>
    </w:p>
    <w:p w14:paraId="2AAA70A3" w14:textId="77777777" w:rsidR="007801C8" w:rsidRPr="00E852AD" w:rsidRDefault="007801C8" w:rsidP="007801C8">
      <w:pPr>
        <w:ind w:left="360"/>
        <w:rPr>
          <w:rFonts w:ascii="Courier New" w:hAnsi="Courier New" w:cs="Helvetica"/>
          <w:color w:val="000000"/>
          <w:szCs w:val="23"/>
        </w:rPr>
        <w:sectPr w:rsidR="007801C8" w:rsidRPr="00E852AD" w:rsidSect="006C18E8">
          <w:type w:val="continuous"/>
          <w:pgSz w:w="12240" w:h="15840"/>
          <w:pgMar w:top="1440" w:right="1440" w:bottom="1440" w:left="1440" w:header="720" w:footer="720" w:gutter="0"/>
          <w:cols w:num="5" w:space="720"/>
        </w:sectPr>
      </w:pPr>
      <w:r w:rsidRPr="00E852AD">
        <w:rPr>
          <w:rFonts w:ascii="Courier New" w:hAnsi="Courier New" w:cs="Helvetica"/>
          <w:color w:val="000000"/>
          <w:szCs w:val="23"/>
        </w:rPr>
        <w:t>prn</w:t>
      </w:r>
    </w:p>
    <w:p w14:paraId="67AFF0C2" w14:textId="45689BC7" w:rsidR="007801C8" w:rsidRPr="00E852AD" w:rsidRDefault="00B07C24" w:rsidP="00B903BE">
      <w:pPr>
        <w:tabs>
          <w:tab w:val="left" w:pos="785"/>
        </w:tabs>
        <w:ind w:left="360"/>
        <w:rPr>
          <w:rFonts w:ascii="Courier New" w:hAnsi="Courier New" w:cs="Helvetica"/>
          <w:b/>
          <w:color w:val="000000"/>
          <w:szCs w:val="23"/>
        </w:rPr>
      </w:pPr>
      <w:r w:rsidRPr="00E852AD">
        <w:rPr>
          <w:rFonts w:ascii="Courier New" w:hAnsi="Courier New" w:cs="Helvetica"/>
          <w:b/>
          <w:color w:val="000000"/>
          <w:szCs w:val="23"/>
        </w:rPr>
        <w:tab/>
      </w:r>
    </w:p>
    <w:p w14:paraId="00EF0F47" w14:textId="462AF289" w:rsidR="00AC2197" w:rsidRPr="00B903BE" w:rsidRDefault="00AC2197" w:rsidP="00B903BE">
      <w:pPr>
        <w:pStyle w:val="Heading3"/>
      </w:pPr>
      <w:bookmarkStart w:id="376" w:name="_Toc425881845"/>
      <w:bookmarkStart w:id="377" w:name="_Toc6498130"/>
      <w:r w:rsidRPr="00B903BE">
        <w:t xml:space="preserve">6C.2.4 Directory </w:t>
      </w:r>
      <w:r w:rsidR="00C330F8" w:rsidRPr="00B903BE">
        <w:t>P</w:t>
      </w:r>
      <w:r w:rsidRPr="00B903BE">
        <w:t>ath</w:t>
      </w:r>
      <w:r w:rsidR="00C330F8" w:rsidRPr="00B903BE">
        <w:t xml:space="preserve"> Name</w:t>
      </w:r>
      <w:r w:rsidRPr="00B903BE">
        <w:t>s</w:t>
      </w:r>
      <w:bookmarkEnd w:id="376"/>
      <w:bookmarkEnd w:id="377"/>
    </w:p>
    <w:p w14:paraId="63B4309F" w14:textId="4B8E8F27" w:rsidR="009F670C" w:rsidRPr="00927E84" w:rsidRDefault="00C330F8" w:rsidP="00AC21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Directory path names are the concatenation of t</w:t>
      </w:r>
      <w:r w:rsidR="00AC2197" w:rsidRPr="00927E84">
        <w:rPr>
          <w:rFonts w:cs="Helvetica"/>
          <w:color w:val="000000"/>
          <w:szCs w:val="23"/>
        </w:rPr>
        <w:t>wo or more directory names</w:t>
      </w:r>
      <w:r w:rsidRPr="00927E84">
        <w:rPr>
          <w:rFonts w:cs="Helvetica"/>
          <w:color w:val="000000"/>
          <w:szCs w:val="23"/>
        </w:rPr>
        <w:t>. The directory names are separated with a forward slash ‘/’. Directory paths in PDS4 labels are always given relative to the directory containing the label and may only point to subdirectories of that directory (i.e., the use of “../” is not permitted).</w:t>
      </w:r>
      <w:r w:rsidR="00AC2197" w:rsidRPr="00927E84">
        <w:rPr>
          <w:rFonts w:cs="Helvetica"/>
          <w:color w:val="000000"/>
          <w:szCs w:val="23"/>
        </w:rPr>
        <w:t xml:space="preserve"> </w:t>
      </w:r>
    </w:p>
    <w:p w14:paraId="12BA1E0E" w14:textId="77777777" w:rsidR="00525279" w:rsidRPr="005B1A3D" w:rsidRDefault="00525279" w:rsidP="00525279">
      <w:pPr>
        <w:pStyle w:val="Heading1"/>
      </w:pPr>
      <w:bookmarkStart w:id="378" w:name="_Toc256923149"/>
      <w:bookmarkStart w:id="379" w:name="_Toc257461240"/>
      <w:bookmarkStart w:id="380" w:name="_Toc257461356"/>
      <w:bookmarkStart w:id="381" w:name="_Toc425881846"/>
      <w:bookmarkStart w:id="382" w:name="_Toc6498131"/>
      <w:r>
        <w:t>6D Identifiers</w:t>
      </w:r>
      <w:bookmarkEnd w:id="378"/>
      <w:bookmarkEnd w:id="379"/>
      <w:bookmarkEnd w:id="380"/>
      <w:bookmarkEnd w:id="381"/>
      <w:bookmarkEnd w:id="382"/>
    </w:p>
    <w:p w14:paraId="1F5CF822" w14:textId="77777777" w:rsidR="00525279" w:rsidRPr="00927E84" w:rsidRDefault="00525279" w:rsidP="00543B4D">
      <w:r w:rsidRPr="00927E84">
        <w:t xml:space="preserve">An </w:t>
      </w:r>
      <w:r w:rsidRPr="00927E84">
        <w:rPr>
          <w:i/>
        </w:rPr>
        <w:t>identifier</w:t>
      </w:r>
      <w:r w:rsidRPr="00927E84">
        <w:t xml:space="preserve"> is a character string that is uniquely associated with an object, product, collection, or bundle.  Identifiers are strings of no more than 255 ASCII printable characters (see Section 6A.3); the sets of allowed characters depend on the type of identifier.</w:t>
      </w:r>
    </w:p>
    <w:p w14:paraId="64347BA3" w14:textId="77777777" w:rsidR="00525279" w:rsidRDefault="00525279" w:rsidP="00525279">
      <w:pPr>
        <w:pStyle w:val="Heading2"/>
      </w:pPr>
      <w:bookmarkStart w:id="383" w:name="_Toc256923150"/>
      <w:bookmarkStart w:id="384" w:name="_Toc257461241"/>
      <w:bookmarkStart w:id="385" w:name="_Toc257461357"/>
      <w:bookmarkStart w:id="386" w:name="_Toc425881847"/>
      <w:bookmarkStart w:id="387" w:name="_Toc6498132"/>
      <w:r>
        <w:t>6D.1 Local Identifier</w:t>
      </w:r>
      <w:bookmarkEnd w:id="383"/>
      <w:bookmarkEnd w:id="384"/>
      <w:bookmarkEnd w:id="385"/>
      <w:bookmarkEnd w:id="386"/>
      <w:bookmarkEnd w:id="387"/>
    </w:p>
    <w:p w14:paraId="338B8D36" w14:textId="32DE685B" w:rsidR="00525279" w:rsidRPr="00927E84" w:rsidRDefault="00525279" w:rsidP="00543B4D">
      <w:r w:rsidRPr="00927E84">
        <w:t xml:space="preserve">A </w:t>
      </w:r>
      <w:r w:rsidRPr="00927E84">
        <w:rPr>
          <w:i/>
        </w:rPr>
        <w:t>local identifier</w:t>
      </w:r>
      <w:r w:rsidRPr="00927E84">
        <w:t xml:space="preserve"> is unique within a label.  It can be assigned to distinct parts of the label to simplify cross-referencing within the label; for that reason, local identifiers should be easy for humans to read, understand, and trace. </w:t>
      </w:r>
      <w:r w:rsidR="00FF1AC4">
        <w:t xml:space="preserve">The local identifier value must start with either a letter or an underscore. </w:t>
      </w:r>
      <w:r w:rsidRPr="00927E84">
        <w:t>The characters must be from the ASCII alphanumeric character set, underscores, colons, and/or dashes as follows:</w:t>
      </w:r>
    </w:p>
    <w:p w14:paraId="0BB52E95" w14:textId="77777777" w:rsidR="00525279" w:rsidRPr="00927E84" w:rsidRDefault="00525279" w:rsidP="00543B4D"/>
    <w:p w14:paraId="40C8B510"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upper case letters</w:t>
      </w:r>
      <w:r w:rsidRPr="00927E84">
        <w:rPr>
          <w:rFonts w:cs="Times"/>
          <w:color w:val="000000"/>
          <w:szCs w:val="23"/>
        </w:rPr>
        <w:tab/>
      </w:r>
      <w:r w:rsidRPr="00927E84">
        <w:rPr>
          <w:rFonts w:cs="Times"/>
          <w:color w:val="000000"/>
          <w:szCs w:val="23"/>
        </w:rPr>
        <w:tab/>
        <w:t>A-Z</w:t>
      </w:r>
      <w:r w:rsidRPr="00927E84">
        <w:rPr>
          <w:rFonts w:cs="Times"/>
          <w:color w:val="000000"/>
          <w:szCs w:val="23"/>
        </w:rPr>
        <w:tab/>
      </w:r>
      <w:r w:rsidRPr="00927E84">
        <w:rPr>
          <w:rFonts w:cs="Times"/>
          <w:color w:val="000000"/>
          <w:szCs w:val="23"/>
        </w:rPr>
        <w:tab/>
        <w:t>ASCII 0x41 to 0x5a</w:t>
      </w:r>
    </w:p>
    <w:p w14:paraId="6ED703B9" w14:textId="77777777" w:rsidR="00525279"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lower case letters</w:t>
      </w:r>
      <w:r w:rsidRPr="00927E84">
        <w:rPr>
          <w:rFonts w:cs="Times"/>
          <w:color w:val="000000"/>
          <w:szCs w:val="23"/>
        </w:rPr>
        <w:tab/>
      </w:r>
      <w:r w:rsidRPr="00927E84">
        <w:rPr>
          <w:rFonts w:cs="Times"/>
          <w:color w:val="000000"/>
          <w:szCs w:val="23"/>
        </w:rPr>
        <w:tab/>
        <w:t>a-z</w:t>
      </w:r>
      <w:r w:rsidRPr="00927E84">
        <w:rPr>
          <w:rFonts w:cs="Times"/>
          <w:color w:val="000000"/>
          <w:szCs w:val="23"/>
        </w:rPr>
        <w:tab/>
      </w:r>
      <w:r w:rsidRPr="00927E84">
        <w:rPr>
          <w:rFonts w:cs="Times"/>
          <w:color w:val="000000"/>
          <w:szCs w:val="23"/>
        </w:rPr>
        <w:tab/>
        <w:t>ASCII 0x61 to 0x7a</w:t>
      </w:r>
    </w:p>
    <w:p w14:paraId="49B6B30A" w14:textId="77777777" w:rsidR="007E3C07" w:rsidRPr="00927E84"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digits</w:t>
      </w: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0-9</w:t>
      </w:r>
      <w:r w:rsidRPr="00927E84">
        <w:rPr>
          <w:rFonts w:cs="Times"/>
          <w:color w:val="000000"/>
          <w:szCs w:val="23"/>
        </w:rPr>
        <w:tab/>
      </w:r>
      <w:r w:rsidRPr="00927E84">
        <w:rPr>
          <w:rFonts w:cs="Times"/>
          <w:color w:val="000000"/>
          <w:szCs w:val="23"/>
        </w:rPr>
        <w:tab/>
        <w:t>ASCII 0x30 to 0x39</w:t>
      </w:r>
    </w:p>
    <w:p w14:paraId="00FF5097" w14:textId="77777777" w:rsidR="007E3C07" w:rsidRPr="00927E84" w:rsidRDefault="007E3C07"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dash</w:t>
      </w: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w:t>
      </w:r>
      <w:r w:rsidRPr="00927E84">
        <w:rPr>
          <w:rFonts w:cs="Times"/>
          <w:color w:val="000000"/>
          <w:szCs w:val="23"/>
        </w:rPr>
        <w:tab/>
      </w:r>
      <w:r w:rsidRPr="00927E84">
        <w:rPr>
          <w:rFonts w:cs="Times"/>
          <w:color w:val="000000"/>
          <w:szCs w:val="23"/>
        </w:rPr>
        <w:tab/>
        <w:t>ASCII 0x2D,</w:t>
      </w:r>
      <w:r w:rsidR="007F3E82" w:rsidRPr="00927E84">
        <w:rPr>
          <w:rFonts w:cs="Times"/>
          <w:color w:val="000000"/>
          <w:szCs w:val="23"/>
        </w:rPr>
        <w:t xml:space="preserve"> and</w:t>
      </w:r>
    </w:p>
    <w:p w14:paraId="5DC36F0B" w14:textId="77777777" w:rsidR="00525279" w:rsidRPr="00927E84" w:rsidRDefault="007E3C07"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u</w:t>
      </w:r>
      <w:r w:rsidR="00765F7B" w:rsidRPr="00927E84">
        <w:rPr>
          <w:rFonts w:cs="Times"/>
          <w:color w:val="000000"/>
          <w:szCs w:val="23"/>
        </w:rPr>
        <w:t>nderscore</w:t>
      </w:r>
      <w:r w:rsidR="00765F7B" w:rsidRPr="00927E84">
        <w:rPr>
          <w:rFonts w:cs="Times"/>
          <w:color w:val="000000"/>
          <w:szCs w:val="23"/>
        </w:rPr>
        <w:tab/>
      </w:r>
      <w:r w:rsidR="00765F7B" w:rsidRPr="00927E84">
        <w:rPr>
          <w:rFonts w:cs="Times"/>
          <w:color w:val="000000"/>
          <w:szCs w:val="23"/>
        </w:rPr>
        <w:tab/>
      </w:r>
      <w:r w:rsidR="00765F7B" w:rsidRPr="00927E84">
        <w:rPr>
          <w:rFonts w:cs="Times"/>
          <w:color w:val="000000"/>
          <w:szCs w:val="23"/>
        </w:rPr>
        <w:tab/>
        <w:t>“_”</w:t>
      </w:r>
      <w:r w:rsidR="00765F7B" w:rsidRPr="00927E84">
        <w:rPr>
          <w:rFonts w:cs="Times"/>
          <w:color w:val="000000"/>
          <w:szCs w:val="23"/>
        </w:rPr>
        <w:tab/>
      </w:r>
      <w:r w:rsidR="00765F7B" w:rsidRPr="00927E84">
        <w:rPr>
          <w:rFonts w:cs="Times"/>
          <w:color w:val="000000"/>
          <w:szCs w:val="23"/>
        </w:rPr>
        <w:tab/>
        <w:t>ASCII 0x5F</w:t>
      </w:r>
    </w:p>
    <w:p w14:paraId="2D87F00F" w14:textId="77777777" w:rsidR="00525279" w:rsidRDefault="00525279" w:rsidP="00525279">
      <w:pPr>
        <w:pStyle w:val="Heading2"/>
      </w:pPr>
      <w:bookmarkStart w:id="388" w:name="_Toc256923151"/>
      <w:bookmarkStart w:id="389" w:name="_Toc257461242"/>
      <w:bookmarkStart w:id="390" w:name="_Toc257461358"/>
      <w:bookmarkStart w:id="391" w:name="_Toc425881848"/>
      <w:bookmarkStart w:id="392" w:name="_Toc6498133"/>
      <w:r>
        <w:t>6D.2 Logical Identifier</w:t>
      </w:r>
      <w:bookmarkEnd w:id="388"/>
      <w:bookmarkEnd w:id="389"/>
      <w:bookmarkEnd w:id="390"/>
      <w:bookmarkEnd w:id="391"/>
      <w:bookmarkEnd w:id="392"/>
    </w:p>
    <w:p w14:paraId="58C83278" w14:textId="77777777" w:rsidR="00CC7142" w:rsidRPr="00927E84" w:rsidRDefault="00525279" w:rsidP="00543B4D">
      <w:r w:rsidRPr="00927E84">
        <w:t xml:space="preserve">A </w:t>
      </w:r>
      <w:r w:rsidRPr="00927E84">
        <w:rPr>
          <w:i/>
        </w:rPr>
        <w:t>logical identifier</w:t>
      </w:r>
      <w:r w:rsidRPr="00927E84">
        <w:t xml:space="preserve"> (LID) is uniquely associated with the set of all versions of a bundle, collection, or product.  It is constructed as four (bundle), five (collection), or six (product) fields </w:t>
      </w:r>
      <w:r w:rsidR="00CC7142" w:rsidRPr="00927E84">
        <w:t>from the following list of ASCII characters:</w:t>
      </w:r>
    </w:p>
    <w:p w14:paraId="13450222" w14:textId="77777777" w:rsidR="00525279" w:rsidRPr="00927E84" w:rsidRDefault="00525279" w:rsidP="00543B4D"/>
    <w:p w14:paraId="596F9257" w14:textId="77777777" w:rsidR="00CC7142" w:rsidRPr="00927E84" w:rsidRDefault="00CC7142" w:rsidP="00CC7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lower case letters</w:t>
      </w:r>
      <w:r w:rsidRPr="00927E84">
        <w:rPr>
          <w:rFonts w:cs="Times"/>
          <w:color w:val="000000"/>
          <w:szCs w:val="23"/>
        </w:rPr>
        <w:tab/>
      </w:r>
      <w:r w:rsidRPr="00927E84">
        <w:rPr>
          <w:rFonts w:cs="Times"/>
          <w:color w:val="000000"/>
          <w:szCs w:val="23"/>
        </w:rPr>
        <w:tab/>
        <w:t>a-z</w:t>
      </w:r>
      <w:r w:rsidRPr="00927E84">
        <w:rPr>
          <w:rFonts w:cs="Times"/>
          <w:color w:val="000000"/>
          <w:szCs w:val="23"/>
        </w:rPr>
        <w:tab/>
      </w:r>
      <w:r w:rsidRPr="00927E84">
        <w:rPr>
          <w:rFonts w:cs="Times"/>
          <w:color w:val="000000"/>
          <w:szCs w:val="23"/>
        </w:rPr>
        <w:tab/>
        <w:t>ASCII 0x61 to 0x7a</w:t>
      </w:r>
    </w:p>
    <w:p w14:paraId="284DF218" w14:textId="77777777" w:rsidR="00CC7142" w:rsidRPr="00927E84" w:rsidRDefault="00CC7142" w:rsidP="00CC7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digits</w:t>
      </w: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0-9</w:t>
      </w:r>
      <w:r w:rsidRPr="00927E84">
        <w:rPr>
          <w:rFonts w:cs="Times"/>
          <w:color w:val="000000"/>
          <w:szCs w:val="23"/>
        </w:rPr>
        <w:tab/>
      </w:r>
      <w:r w:rsidRPr="00927E84">
        <w:rPr>
          <w:rFonts w:cs="Times"/>
          <w:color w:val="000000"/>
          <w:szCs w:val="23"/>
        </w:rPr>
        <w:tab/>
        <w:t>ASCII 0x30 to 0x39</w:t>
      </w:r>
    </w:p>
    <w:p w14:paraId="514D3811" w14:textId="77777777" w:rsidR="00CC7142" w:rsidRPr="00927E84" w:rsidRDefault="00CC7142" w:rsidP="00CC7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dash</w:t>
      </w: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w:t>
      </w:r>
      <w:r w:rsidRPr="00927E84">
        <w:rPr>
          <w:rFonts w:cs="Times"/>
          <w:color w:val="000000"/>
          <w:szCs w:val="23"/>
        </w:rPr>
        <w:tab/>
      </w:r>
      <w:r w:rsidRPr="00927E84">
        <w:rPr>
          <w:rFonts w:cs="Times"/>
          <w:color w:val="000000"/>
          <w:szCs w:val="23"/>
        </w:rPr>
        <w:tab/>
        <w:t>ASCII 0x2D,</w:t>
      </w:r>
    </w:p>
    <w:p w14:paraId="1A6CCA9B" w14:textId="77777777" w:rsidR="00CC7142" w:rsidRPr="00927E84" w:rsidRDefault="00CC7142" w:rsidP="00CC7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period</w:t>
      </w:r>
      <w:r w:rsidRPr="00927E84">
        <w:rPr>
          <w:rFonts w:cs="Times"/>
          <w:color w:val="000000"/>
          <w:szCs w:val="23"/>
        </w:rPr>
        <w:tab/>
      </w:r>
      <w:r w:rsidRPr="00927E84">
        <w:rPr>
          <w:rFonts w:cs="Times"/>
          <w:color w:val="000000"/>
          <w:szCs w:val="23"/>
        </w:rPr>
        <w:tab/>
      </w:r>
      <w:r w:rsidRPr="00927E84">
        <w:rPr>
          <w:rFonts w:cs="Times"/>
          <w:color w:val="000000"/>
          <w:szCs w:val="23"/>
        </w:rPr>
        <w:tab/>
        <w:t>“.“</w:t>
      </w:r>
      <w:r w:rsidRPr="00927E84">
        <w:rPr>
          <w:rFonts w:cs="Times"/>
          <w:color w:val="000000"/>
          <w:szCs w:val="23"/>
        </w:rPr>
        <w:tab/>
      </w:r>
      <w:r w:rsidRPr="00927E84">
        <w:rPr>
          <w:rFonts w:cs="Times"/>
          <w:color w:val="000000"/>
          <w:szCs w:val="23"/>
        </w:rPr>
        <w:tab/>
        <w:t>ASCII 0x2E,</w:t>
      </w:r>
      <w:r w:rsidR="007F3E82" w:rsidRPr="00927E84">
        <w:rPr>
          <w:rFonts w:cs="Times"/>
          <w:color w:val="000000"/>
          <w:szCs w:val="23"/>
        </w:rPr>
        <w:t xml:space="preserve"> and</w:t>
      </w:r>
    </w:p>
    <w:p w14:paraId="5AA55B66" w14:textId="77777777" w:rsidR="00CC7142" w:rsidRPr="00927E84" w:rsidRDefault="00CC7142" w:rsidP="00CC7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b/>
      </w:r>
      <w:r w:rsidRPr="00927E84">
        <w:rPr>
          <w:rFonts w:cs="Times"/>
          <w:color w:val="000000"/>
          <w:szCs w:val="23"/>
        </w:rPr>
        <w:tab/>
      </w:r>
      <w:r w:rsidRPr="00927E84">
        <w:rPr>
          <w:rFonts w:cs="Times"/>
          <w:color w:val="000000"/>
          <w:szCs w:val="23"/>
        </w:rPr>
        <w:tab/>
      </w:r>
      <w:r w:rsidRPr="00927E84">
        <w:rPr>
          <w:rFonts w:cs="Times"/>
          <w:color w:val="000000"/>
          <w:szCs w:val="23"/>
        </w:rPr>
        <w:tab/>
        <w:t>underscore</w:t>
      </w:r>
      <w:r w:rsidRPr="00927E84">
        <w:rPr>
          <w:rFonts w:cs="Times"/>
          <w:color w:val="000000"/>
          <w:szCs w:val="23"/>
        </w:rPr>
        <w:tab/>
      </w:r>
      <w:r w:rsidRPr="00927E84">
        <w:rPr>
          <w:rFonts w:cs="Times"/>
          <w:color w:val="000000"/>
          <w:szCs w:val="23"/>
        </w:rPr>
        <w:tab/>
      </w:r>
      <w:r w:rsidRPr="00927E84">
        <w:rPr>
          <w:rFonts w:cs="Times"/>
          <w:color w:val="000000"/>
          <w:szCs w:val="23"/>
        </w:rPr>
        <w:tab/>
        <w:t>“_”</w:t>
      </w:r>
      <w:r w:rsidRPr="00927E84">
        <w:rPr>
          <w:rFonts w:cs="Times"/>
          <w:color w:val="000000"/>
          <w:szCs w:val="23"/>
        </w:rPr>
        <w:tab/>
      </w:r>
      <w:r w:rsidRPr="00927E84">
        <w:rPr>
          <w:rFonts w:cs="Times"/>
          <w:color w:val="000000"/>
          <w:szCs w:val="23"/>
        </w:rPr>
        <w:tab/>
        <w:t>ASCII 0x5F</w:t>
      </w:r>
    </w:p>
    <w:p w14:paraId="14B02FA6" w14:textId="77777777" w:rsidR="00CC7142" w:rsidRPr="00927E84" w:rsidRDefault="00CC7142" w:rsidP="00543B4D"/>
    <w:p w14:paraId="4620B3BE" w14:textId="77777777" w:rsidR="00525279" w:rsidRPr="00543B4D" w:rsidRDefault="00525279" w:rsidP="00543B4D">
      <w:pPr>
        <w:pStyle w:val="XMLExample"/>
        <w:ind w:left="1440"/>
      </w:pPr>
      <w:r w:rsidRPr="00543B4D">
        <w:t>urn:nasa:pds:&lt;bundle_id&gt;</w:t>
      </w:r>
    </w:p>
    <w:p w14:paraId="6F9C61F4" w14:textId="77777777" w:rsidR="00525279" w:rsidRPr="00543B4D" w:rsidRDefault="00525279" w:rsidP="00543B4D">
      <w:pPr>
        <w:pStyle w:val="XMLExample"/>
        <w:ind w:left="1440"/>
      </w:pPr>
      <w:r w:rsidRPr="00543B4D">
        <w:t>urn:nasa:pds:&lt;bundle_id&gt;:&lt;collection_id&gt;</w:t>
      </w:r>
    </w:p>
    <w:p w14:paraId="5D66B6FD" w14:textId="77777777" w:rsidR="00525279" w:rsidRPr="00543B4D" w:rsidRDefault="00525279" w:rsidP="00543B4D">
      <w:pPr>
        <w:pStyle w:val="XMLExample"/>
        <w:ind w:left="1440"/>
      </w:pPr>
      <w:r w:rsidRPr="00543B4D">
        <w:t>urn:nasa:pds:&lt;bundle_id&gt;:&lt;collection_id&gt;:&lt;product_id&gt;</w:t>
      </w:r>
    </w:p>
    <w:p w14:paraId="4886F0BC" w14:textId="77777777" w:rsidR="00525279" w:rsidRPr="00543B4D" w:rsidRDefault="00525279" w:rsidP="005252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rPr>
      </w:pPr>
    </w:p>
    <w:p w14:paraId="7BCE3A8E" w14:textId="77777777" w:rsidR="00525279" w:rsidRPr="00927E84" w:rsidRDefault="00525279" w:rsidP="00543B4D">
      <w:r w:rsidRPr="00927E84">
        <w:t xml:space="preserve">where colons </w:t>
      </w:r>
      <w:r w:rsidR="007F3E82" w:rsidRPr="00927E84">
        <w:t xml:space="preserve">(ASCII 0x3A) </w:t>
      </w:r>
      <w:r w:rsidRPr="00927E84">
        <w:t>delimit the fields</w:t>
      </w:r>
      <w:r w:rsidR="00875DD4" w:rsidRPr="00927E84">
        <w:t xml:space="preserve"> (and may not be used within fields)</w:t>
      </w:r>
      <w:r w:rsidRPr="00927E84">
        <w:t>, and each field must begin with a letter or digit.</w:t>
      </w:r>
    </w:p>
    <w:p w14:paraId="6CDE6CB1" w14:textId="211FDC27" w:rsidR="00D82262" w:rsidRPr="00927E84" w:rsidRDefault="00D82262" w:rsidP="00543B4D">
      <w:r w:rsidRPr="00927E84">
        <w:t xml:space="preserve">LIDs that identify bundles, collections, or products belonging to agencies other than PDS must begin with the construction </w:t>
      </w:r>
    </w:p>
    <w:p w14:paraId="5E4D8D26" w14:textId="26FC4AF3" w:rsidR="00D82262" w:rsidRPr="00E852AD" w:rsidRDefault="00D82262" w:rsidP="00543B4D">
      <w:pPr>
        <w:pStyle w:val="XMLExample"/>
        <w:ind w:left="1440"/>
      </w:pPr>
      <w:r w:rsidRPr="00E852AD">
        <w:t>urn:&lt;national_agency&gt;:&lt;archiving_agency&gt;:</w:t>
      </w:r>
    </w:p>
    <w:p w14:paraId="70BBE6E8" w14:textId="77777777" w:rsidR="00D82262" w:rsidRPr="00927E84" w:rsidRDefault="00D82262" w:rsidP="00543B4D"/>
    <w:p w14:paraId="2944242E" w14:textId="13AC4025" w:rsidR="00D82262" w:rsidRPr="00927E84" w:rsidRDefault="00D82262" w:rsidP="00543B4D">
      <w:r w:rsidRPr="00927E84">
        <w:t xml:space="preserve">for example, </w:t>
      </w:r>
    </w:p>
    <w:p w14:paraId="6B822501" w14:textId="4D628FED" w:rsidR="00D82262" w:rsidRPr="00E852AD" w:rsidRDefault="00D82262" w:rsidP="00543B4D">
      <w:pPr>
        <w:pStyle w:val="XMLExample"/>
        <w:ind w:left="1440"/>
      </w:pPr>
      <w:r w:rsidRPr="00E852AD">
        <w:t>urn:esa:psa:</w:t>
      </w:r>
    </w:p>
    <w:p w14:paraId="7AD28EA5" w14:textId="77777777" w:rsidR="00D82262" w:rsidRPr="00927E84" w:rsidRDefault="00D82262" w:rsidP="00543B4D"/>
    <w:p w14:paraId="5938629E" w14:textId="393CDF85" w:rsidR="00D82262" w:rsidRPr="00927E84" w:rsidRDefault="00D82262" w:rsidP="00543B4D">
      <w:r w:rsidRPr="00927E84">
        <w:t xml:space="preserve">where "esa" indicates the European Space Agency and "psa" indicates "Planetary Science Archive". The Information Model </w:t>
      </w:r>
      <w:r w:rsidR="000659EA" w:rsidRPr="00927E84">
        <w:t>lists the agency tokens permitted for use in LIDs.</w:t>
      </w:r>
    </w:p>
    <w:p w14:paraId="460C4CFA" w14:textId="77777777" w:rsidR="00525279" w:rsidRDefault="00525279" w:rsidP="00525279">
      <w:pPr>
        <w:pStyle w:val="Heading2"/>
      </w:pPr>
      <w:bookmarkStart w:id="393" w:name="_Toc256923152"/>
      <w:bookmarkStart w:id="394" w:name="_Toc257461243"/>
      <w:bookmarkStart w:id="395" w:name="_Toc257461359"/>
      <w:bookmarkStart w:id="396" w:name="_Toc425881849"/>
      <w:bookmarkStart w:id="397" w:name="_Toc6498134"/>
      <w:r>
        <w:t>6D.3 Versioning</w:t>
      </w:r>
      <w:bookmarkEnd w:id="393"/>
      <w:bookmarkEnd w:id="394"/>
      <w:bookmarkEnd w:id="395"/>
      <w:bookmarkEnd w:id="396"/>
      <w:bookmarkEnd w:id="397"/>
    </w:p>
    <w:p w14:paraId="3EAEA2EF" w14:textId="77777777" w:rsidR="0081347D" w:rsidRDefault="006F49AA" w:rsidP="00D3463B">
      <w:r>
        <w:t>Versioning must be</w:t>
      </w:r>
      <w:r w:rsidR="0081347D" w:rsidRPr="002A01A9">
        <w:t xml:space="preserve"> expressed using </w:t>
      </w:r>
      <w:r w:rsidR="0081347D">
        <w:t xml:space="preserve">the format  </w:t>
      </w:r>
      <w:r w:rsidR="0081347D" w:rsidRPr="00190278">
        <w:t>M.n.o.p</w:t>
      </w:r>
      <w:r w:rsidR="0081347D">
        <w:t xml:space="preserve">  where  </w:t>
      </w:r>
      <w:r w:rsidR="0081347D" w:rsidRPr="00190278">
        <w:t>M</w:t>
      </w:r>
      <w:r w:rsidR="0081347D">
        <w:t xml:space="preserve">  is the most significant field and subsequent fields have decreasing significance in left-to-right order.  The  </w:t>
      </w:r>
      <w:r w:rsidR="0081347D" w:rsidRPr="00190278">
        <w:t>o</w:t>
      </w:r>
      <w:r w:rsidR="0081347D">
        <w:t xml:space="preserve">  and  </w:t>
      </w:r>
      <w:r w:rsidR="0081347D" w:rsidRPr="00190278">
        <w:t>p</w:t>
      </w:r>
      <w:r w:rsidR="0081347D">
        <w:t xml:space="preserve">  fields are not used in some applications.  </w:t>
      </w:r>
    </w:p>
    <w:p w14:paraId="378AE225" w14:textId="77777777" w:rsidR="0081347D" w:rsidRDefault="006F49AA" w:rsidP="00543B4D">
      <w:r>
        <w:t>Field values must be</w:t>
      </w:r>
      <w:r w:rsidR="0081347D">
        <w:t xml:space="preserve"> incremented as integers;  M  starts from “1”, while the other fields start</w:t>
      </w:r>
      <w:r>
        <w:t xml:space="preserve"> from “0”.  Field values must not be</w:t>
      </w:r>
      <w:r w:rsidR="0081347D">
        <w:t xml:space="preserve"> prepended with leading zeros.  Thus “1.1” and “1.10” are different versions, and “1.01” is invalid.  When one field value is incremented, all of the less significant fields must be reset to “0”.</w:t>
      </w:r>
    </w:p>
    <w:p w14:paraId="70110EA9" w14:textId="77777777" w:rsidR="009F670C" w:rsidRDefault="0081347D" w:rsidP="00B903BE">
      <w:pPr>
        <w:pStyle w:val="Heading3"/>
      </w:pPr>
      <w:bookmarkStart w:id="398" w:name="_Toc257461244"/>
      <w:bookmarkStart w:id="399" w:name="_Toc257461360"/>
      <w:bookmarkStart w:id="400" w:name="_Toc425881850"/>
      <w:bookmarkStart w:id="401" w:name="_Toc6498135"/>
      <w:r>
        <w:t>6D.3.1 Bundle, Collection, and Product Versioning</w:t>
      </w:r>
      <w:bookmarkEnd w:id="398"/>
      <w:bookmarkEnd w:id="399"/>
      <w:bookmarkEnd w:id="400"/>
      <w:bookmarkEnd w:id="401"/>
    </w:p>
    <w:p w14:paraId="3420727D" w14:textId="1011EB82" w:rsidR="00636E42" w:rsidRPr="00927E84" w:rsidRDefault="00636E42" w:rsidP="00543B4D">
      <w:r w:rsidRPr="00927E84">
        <w:t xml:space="preserve">Every product submitted to the PDS must have a valid version number. During early stages of product development, the consulting node may agree to permit the provider to submit multiple variations of a product without changing the version number providing these submissions a) are considered preliminary or draft products, b) are not ingested into the </w:t>
      </w:r>
      <w:r w:rsidR="00293CFF">
        <w:t>PDS4</w:t>
      </w:r>
      <w:r w:rsidRPr="00927E84">
        <w:t xml:space="preserve"> registry, and c) are not released to the general public. Every product (basic or aggregate) submitted to the PDS for ingestion into the </w:t>
      </w:r>
      <w:r w:rsidR="00293CFF">
        <w:t>PDS4</w:t>
      </w:r>
      <w:r w:rsidRPr="00927E84">
        <w:t xml:space="preserve"> registry, and every product made available to the user community must have a unique LIDVID, and that LIDVID may not be the same as a previously submitted version unless the product is identical to the prior submission. Even minor changes to a product - label or data object - require incrementing the version identifier.</w:t>
      </w:r>
    </w:p>
    <w:p w14:paraId="2C952181" w14:textId="77777777" w:rsidR="00525279" w:rsidRPr="00927E84" w:rsidRDefault="00525279" w:rsidP="00543B4D">
      <w:r w:rsidRPr="00927E84">
        <w:t xml:space="preserve">A </w:t>
      </w:r>
      <w:r w:rsidRPr="00927E84">
        <w:rPr>
          <w:i/>
        </w:rPr>
        <w:t>version identifier</w:t>
      </w:r>
      <w:r w:rsidRPr="00927E84">
        <w:t xml:space="preserve"> (VID) </w:t>
      </w:r>
      <w:r w:rsidR="0081347D" w:rsidRPr="00927E84">
        <w:t xml:space="preserve">of the form  </w:t>
      </w:r>
      <w:r w:rsidR="009F670C" w:rsidRPr="00E852AD">
        <w:rPr>
          <w:rFonts w:ascii="Courier New" w:hAnsi="Courier New"/>
        </w:rPr>
        <w:t>M.n</w:t>
      </w:r>
      <w:r w:rsidR="0081347D" w:rsidRPr="00927E84">
        <w:t xml:space="preserve">  </w:t>
      </w:r>
      <w:r w:rsidRPr="00927E84">
        <w:t xml:space="preserve">may be appended to a logical identifier to select one of several versions of the same bundle, collection, or product.  The combination is called a </w:t>
      </w:r>
      <w:r w:rsidRPr="00927E84">
        <w:rPr>
          <w:i/>
        </w:rPr>
        <w:t>versioned identifier</w:t>
      </w:r>
      <w:r w:rsidRPr="00927E84">
        <w:t xml:space="preserve"> (LIDVID).  LIDVIDs are used to locate products within PDS</w:t>
      </w:r>
      <w:r w:rsidR="00875DD4" w:rsidRPr="00927E84">
        <w:t>;</w:t>
      </w:r>
      <w:r w:rsidRPr="00927E84">
        <w:t xml:space="preserve"> every </w:t>
      </w:r>
      <w:r w:rsidR="00875DD4" w:rsidRPr="00927E84">
        <w:t xml:space="preserve">version of every </w:t>
      </w:r>
      <w:r w:rsidRPr="00927E84">
        <w:t>product within PDS ha</w:t>
      </w:r>
      <w:r w:rsidR="00875DD4" w:rsidRPr="00927E84">
        <w:t>s</w:t>
      </w:r>
      <w:r w:rsidRPr="00927E84">
        <w:t xml:space="preserve"> a</w:t>
      </w:r>
      <w:r w:rsidR="00875DD4" w:rsidRPr="00927E84">
        <w:t xml:space="preserve"> unique</w:t>
      </w:r>
      <w:r w:rsidRPr="00927E84">
        <w:t xml:space="preserve"> LIDVID.</w:t>
      </w:r>
    </w:p>
    <w:p w14:paraId="736029BF" w14:textId="1A848563" w:rsidR="00525279" w:rsidRPr="00927E84" w:rsidRDefault="00525279" w:rsidP="00543B4D">
      <w:r w:rsidRPr="00927E84">
        <w:t xml:space="preserve">VIDs are separated from LIDs by a double colon (“::”) and have the form  </w:t>
      </w:r>
      <w:r w:rsidRPr="00E852AD">
        <w:rPr>
          <w:rFonts w:ascii="Courier New" w:hAnsi="Courier New"/>
        </w:rPr>
        <w:t>M.n</w:t>
      </w:r>
      <w:r w:rsidRPr="00927E84">
        <w:t xml:space="preserve">  where  </w:t>
      </w:r>
      <w:r w:rsidRPr="00E852AD">
        <w:rPr>
          <w:rFonts w:ascii="Courier New" w:hAnsi="Courier New"/>
        </w:rPr>
        <w:t>M</w:t>
      </w:r>
      <w:r w:rsidRPr="00927E84">
        <w:t xml:space="preserve">  and  </w:t>
      </w:r>
      <w:r w:rsidRPr="00E852AD">
        <w:rPr>
          <w:rFonts w:ascii="Courier New" w:hAnsi="Courier New"/>
        </w:rPr>
        <w:t>n</w:t>
      </w:r>
      <w:r w:rsidRPr="00927E84">
        <w:t xml:space="preserve">  are both integers</w:t>
      </w:r>
      <w:r w:rsidR="006522FB">
        <w:t>.</w:t>
      </w:r>
    </w:p>
    <w:p w14:paraId="4EA7D462" w14:textId="77777777" w:rsidR="00525279" w:rsidRPr="00543B4D" w:rsidRDefault="00525279" w:rsidP="00543B4D">
      <w:pPr>
        <w:pStyle w:val="XMLExample"/>
      </w:pPr>
      <w:r w:rsidRPr="00543B4D">
        <w:lastRenderedPageBreak/>
        <w:t>urn:nasa:pds:&lt;bundle_id&gt;::&lt;version_id&gt;</w:t>
      </w:r>
    </w:p>
    <w:p w14:paraId="178B9503" w14:textId="77777777" w:rsidR="00525279" w:rsidRPr="00543B4D" w:rsidRDefault="00525279" w:rsidP="00543B4D">
      <w:pPr>
        <w:pStyle w:val="XMLExample"/>
      </w:pPr>
      <w:r w:rsidRPr="00543B4D">
        <w:t>urn:nasa:pds:&lt;bundle_id&gt;:&lt;collection_id&gt;::&lt;version_id&gt;</w:t>
      </w:r>
    </w:p>
    <w:p w14:paraId="60E04CA9" w14:textId="77777777" w:rsidR="00525279" w:rsidRPr="00543B4D" w:rsidRDefault="00525279" w:rsidP="00543B4D">
      <w:pPr>
        <w:pStyle w:val="XMLExample"/>
      </w:pPr>
      <w:r w:rsidRPr="00543B4D">
        <w:t>urn:nasa:pds:&lt;bundle_id&gt;:&lt;collection_id&gt;:&lt;product_id&gt;::&lt;version_id&gt;</w:t>
      </w:r>
    </w:p>
    <w:p w14:paraId="17E9CE8E" w14:textId="77777777" w:rsidR="00525279" w:rsidRPr="00927E84" w:rsidRDefault="00525279" w:rsidP="00543B4D"/>
    <w:p w14:paraId="7FA5EB48" w14:textId="77777777" w:rsidR="00525279" w:rsidRPr="00927E84" w:rsidRDefault="0081347D" w:rsidP="00543B4D">
      <w:r w:rsidRPr="00927E84">
        <w:t>Bundle, collection, and product v</w:t>
      </w:r>
      <w:r w:rsidR="00525279" w:rsidRPr="00927E84">
        <w:t xml:space="preserve">ersion identifiers are issued sequentially, although not all version numbers may appear in an archive.  </w:t>
      </w:r>
      <w:r w:rsidR="00525279" w:rsidRPr="00E852AD">
        <w:rPr>
          <w:rFonts w:ascii="Courier New" w:hAnsi="Courier New"/>
        </w:rPr>
        <w:t>M</w:t>
      </w:r>
      <w:r w:rsidR="00525279" w:rsidRPr="00927E84">
        <w:t xml:space="preserve">  denotes a major version and  </w:t>
      </w:r>
      <w:r w:rsidR="00525279" w:rsidRPr="00E852AD">
        <w:rPr>
          <w:rFonts w:ascii="Courier New" w:hAnsi="Courier New"/>
        </w:rPr>
        <w:t>n</w:t>
      </w:r>
      <w:r w:rsidR="00525279" w:rsidRPr="00927E84">
        <w:t xml:space="preserve">  denotes a minor version.   </w:t>
      </w:r>
      <w:r w:rsidR="00525279" w:rsidRPr="00E852AD">
        <w:rPr>
          <w:rFonts w:ascii="Courier New" w:hAnsi="Courier New"/>
        </w:rPr>
        <w:t>M</w:t>
      </w:r>
      <w:r w:rsidR="00525279" w:rsidRPr="00927E84">
        <w:t xml:space="preserve">  is initialized to “1” for archives, but “0” may be used for samples and tests;  </w:t>
      </w:r>
      <w:r w:rsidR="00525279" w:rsidRPr="00E852AD">
        <w:rPr>
          <w:rFonts w:ascii="Courier New" w:hAnsi="Courier New"/>
        </w:rPr>
        <w:t>n</w:t>
      </w:r>
      <w:r w:rsidR="00525279" w:rsidRPr="00927E84">
        <w:t xml:space="preserve">  is initialized to “0”.  </w:t>
      </w:r>
    </w:p>
    <w:p w14:paraId="504188F4" w14:textId="14B23793" w:rsidR="00CB46AA" w:rsidRPr="00927E84" w:rsidRDefault="00CB46AA" w:rsidP="00543B4D">
      <w:r>
        <w:t>The a</w:t>
      </w:r>
      <w:r w:rsidRPr="00CB46AA">
        <w:t>ddition</w:t>
      </w:r>
      <w:r w:rsidR="006F3C97">
        <w:t xml:space="preserve"> or deletion</w:t>
      </w:r>
      <w:r w:rsidRPr="00CB46AA">
        <w:t xml:space="preserve"> of any product (primary or secondary)</w:t>
      </w:r>
      <w:r>
        <w:t xml:space="preserve"> to a collection</w:t>
      </w:r>
      <w:r w:rsidRPr="00CB46AA">
        <w:t xml:space="preserve"> requires an increment in the collection </w:t>
      </w:r>
      <w:r>
        <w:t xml:space="preserve">VID </w:t>
      </w:r>
      <w:r w:rsidRPr="00CB46AA">
        <w:t xml:space="preserve">because the collection Inventory has changed.  If an existing product </w:t>
      </w:r>
      <w:r>
        <w:t xml:space="preserve">in the collection </w:t>
      </w:r>
      <w:r w:rsidRPr="00CB46AA">
        <w:t xml:space="preserve">is modified, the collection version is incremented if the Inventory lists the product by LIDVID, and is not incremented if the product is listed by LID.  </w:t>
      </w:r>
      <w:r>
        <w:t>The sa</w:t>
      </w:r>
      <w:r w:rsidRPr="00CB46AA">
        <w:t>me is true for a collection within a bundle</w:t>
      </w:r>
      <w:r>
        <w:t xml:space="preserve">; the bundle VID must be incremented if any of its collections </w:t>
      </w:r>
      <w:r w:rsidR="006F3C97">
        <w:t xml:space="preserve">are added or deleted; or if any of its collections </w:t>
      </w:r>
      <w:r>
        <w:t>identified by LIDVID are modified</w:t>
      </w:r>
      <w:r w:rsidRPr="00CB46AA">
        <w:t>.</w:t>
      </w:r>
    </w:p>
    <w:p w14:paraId="7415BA25" w14:textId="2C41F820" w:rsidR="001742FE" w:rsidRPr="00405AB8" w:rsidRDefault="001742FE" w:rsidP="00B903BE">
      <w:pPr>
        <w:pStyle w:val="Heading3"/>
      </w:pPr>
      <w:bookmarkStart w:id="402" w:name="_Toc425881851"/>
      <w:bookmarkStart w:id="403" w:name="_Toc6498136"/>
      <w:r w:rsidRPr="00C7759F">
        <w:t xml:space="preserve">6D.3.2 </w:t>
      </w:r>
      <w:r>
        <w:t xml:space="preserve">System, </w:t>
      </w:r>
      <w:r w:rsidRPr="00C7759F">
        <w:t>Namespace, Data Dictionary, and Document Versioning</w:t>
      </w:r>
      <w:bookmarkEnd w:id="402"/>
      <w:bookmarkEnd w:id="403"/>
    </w:p>
    <w:p w14:paraId="23C318B2" w14:textId="77777777" w:rsidR="001742FE" w:rsidRDefault="001742FE" w:rsidP="00DD495F">
      <w:r>
        <w:t>Although versioning is limited primarily to bundles, collections, and products in the Information Model, it is also used for the major components of the PDS4 system itself and for documentation.</w:t>
      </w:r>
    </w:p>
    <w:p w14:paraId="5B095AC0" w14:textId="77777777" w:rsidR="001742FE" w:rsidRDefault="001742FE">
      <w:r>
        <w:t xml:space="preserve">For the PDS4 common dictionary, the  </w:t>
      </w:r>
      <w:r w:rsidRPr="00C7759F">
        <w:rPr>
          <w:rFonts w:ascii="Courier New" w:hAnsi="Courier New"/>
        </w:rPr>
        <w:t>M.n.o.p</w:t>
      </w:r>
      <w:r w:rsidR="001F5E7A">
        <w:t xml:space="preserve">  format must be</w:t>
      </w:r>
      <w:r>
        <w:t xml:space="preserve"> used, where the field significance follows conventions for XML documents:</w:t>
      </w:r>
    </w:p>
    <w:p w14:paraId="10EB699B" w14:textId="77777777" w:rsidR="001742FE" w:rsidRDefault="001742FE"/>
    <w:p w14:paraId="323F260B" w14:textId="42551E9B" w:rsidR="001742FE" w:rsidRPr="00543B4D" w:rsidRDefault="001742FE" w:rsidP="001742FE">
      <w:pPr>
        <w:ind w:left="720" w:hanging="360"/>
      </w:pPr>
      <w:r w:rsidRPr="00543B4D">
        <w:rPr>
          <w:rFonts w:ascii="Courier New" w:hAnsi="Courier New"/>
        </w:rPr>
        <w:t>M</w:t>
      </w:r>
      <w:r w:rsidRPr="00543B4D">
        <w:t xml:space="preserve">  is incremented when one or more requirements is added and/or changed</w:t>
      </w:r>
      <w:r w:rsidR="00EC5A2A" w:rsidRPr="00543B4D">
        <w:t>.</w:t>
      </w:r>
    </w:p>
    <w:p w14:paraId="3BA33975" w14:textId="77777777" w:rsidR="001742FE" w:rsidRPr="00543B4D" w:rsidRDefault="001742FE" w:rsidP="001742FE">
      <w:pPr>
        <w:ind w:left="720" w:hanging="360"/>
      </w:pPr>
      <w:r w:rsidRPr="00543B4D">
        <w:rPr>
          <w:rFonts w:ascii="Courier New" w:hAnsi="Courier New"/>
        </w:rPr>
        <w:t>n</w:t>
      </w:r>
      <w:r w:rsidRPr="00543B4D">
        <w:t xml:space="preserve">  is incremented when one or more options is added and/or changed.  A requirement which is relaxed to an option triggers an increment in  </w:t>
      </w:r>
      <w:r w:rsidRPr="00543B4D">
        <w:rPr>
          <w:rFonts w:ascii="Courier New" w:hAnsi="Courier New"/>
        </w:rPr>
        <w:t>n</w:t>
      </w:r>
      <w:r w:rsidRPr="00543B4D">
        <w:t xml:space="preserve">  rather than </w:t>
      </w:r>
      <w:r w:rsidRPr="00543B4D">
        <w:rPr>
          <w:rFonts w:ascii="Courier New" w:hAnsi="Courier New"/>
        </w:rPr>
        <w:t>M</w:t>
      </w:r>
      <w:r w:rsidRPr="00543B4D">
        <w:t xml:space="preserve">  since the result should be backwardly compatible.</w:t>
      </w:r>
    </w:p>
    <w:p w14:paraId="7FDFFF96" w14:textId="77777777" w:rsidR="001742FE" w:rsidRPr="00543B4D" w:rsidRDefault="001742FE" w:rsidP="001742FE">
      <w:pPr>
        <w:ind w:left="720" w:hanging="360"/>
      </w:pPr>
      <w:r w:rsidRPr="00543B4D">
        <w:rPr>
          <w:rFonts w:ascii="Courier New" w:hAnsi="Courier New"/>
        </w:rPr>
        <w:t>o</w:t>
      </w:r>
      <w:r w:rsidRPr="00543B4D">
        <w:t xml:space="preserve">  is incremented when one or more enumerated values is added and/or changed.</w:t>
      </w:r>
    </w:p>
    <w:p w14:paraId="4F5D25A3" w14:textId="77777777" w:rsidR="001742FE" w:rsidRPr="00543B4D" w:rsidRDefault="001742FE" w:rsidP="001742FE">
      <w:pPr>
        <w:ind w:left="720" w:hanging="360"/>
      </w:pPr>
      <w:r w:rsidRPr="00543B4D">
        <w:rPr>
          <w:rFonts w:ascii="Courier New" w:hAnsi="Courier New"/>
        </w:rPr>
        <w:t>p</w:t>
      </w:r>
      <w:r w:rsidRPr="00543B4D">
        <w:t xml:space="preserve">  is incremented when text unrelated to requirements, options, or enumerated values is added, removed, and/or changed.  When  </w:t>
      </w:r>
      <w:r w:rsidRPr="00543B4D">
        <w:rPr>
          <w:rFonts w:ascii="Courier New" w:hAnsi="Courier New"/>
        </w:rPr>
        <w:t>o</w:t>
      </w:r>
      <w:r w:rsidRPr="00543B4D">
        <w:t xml:space="preserve">  is used and is incremented,  </w:t>
      </w:r>
      <w:r w:rsidRPr="00543B4D">
        <w:rPr>
          <w:rFonts w:ascii="Courier New" w:hAnsi="Courier New"/>
        </w:rPr>
        <w:t>p</w:t>
      </w:r>
      <w:r w:rsidRPr="00543B4D">
        <w:t xml:space="preserve">  is reset to ‘0’; when  </w:t>
      </w:r>
      <w:r w:rsidRPr="00543B4D">
        <w:rPr>
          <w:rFonts w:ascii="Courier New" w:hAnsi="Courier New"/>
        </w:rPr>
        <w:t>o</w:t>
      </w:r>
      <w:r w:rsidRPr="00543B4D">
        <w:t xml:space="preserve">  is not used and  </w:t>
      </w:r>
      <w:r w:rsidRPr="00543B4D">
        <w:rPr>
          <w:rFonts w:ascii="Courier New" w:hAnsi="Courier New"/>
        </w:rPr>
        <w:t>n</w:t>
      </w:r>
      <w:r w:rsidRPr="00543B4D">
        <w:t xml:space="preserve">  is incremented,  </w:t>
      </w:r>
      <w:r w:rsidRPr="00543B4D">
        <w:rPr>
          <w:rFonts w:ascii="Courier New" w:hAnsi="Courier New"/>
        </w:rPr>
        <w:t>p</w:t>
      </w:r>
      <w:r w:rsidRPr="00543B4D">
        <w:t xml:space="preserve">  is reset to ‘0’.</w:t>
      </w:r>
    </w:p>
    <w:p w14:paraId="4379B9B4" w14:textId="77777777" w:rsidR="001742FE" w:rsidRDefault="001742FE" w:rsidP="00543B4D"/>
    <w:p w14:paraId="2FD5FFEA" w14:textId="77777777" w:rsidR="001742FE" w:rsidRDefault="001742FE" w:rsidP="00D3463B">
      <w:r>
        <w:t xml:space="preserve">Versions  </w:t>
      </w:r>
      <w:r>
        <w:rPr>
          <w:rFonts w:ascii="Courier New" w:hAnsi="Courier New"/>
        </w:rPr>
        <w:t>1</w:t>
      </w:r>
      <w:r w:rsidRPr="00C7759F">
        <w:rPr>
          <w:rFonts w:ascii="Courier New" w:hAnsi="Courier New"/>
        </w:rPr>
        <w:t>.n.o.p</w:t>
      </w:r>
      <w:r>
        <w:t xml:space="preserve">  of the system, namespaces, data dictionaries, and documents were developed before the above rules were promulgated and do not adhere rigorously to the above requirements.</w:t>
      </w:r>
    </w:p>
    <w:p w14:paraId="6371A855" w14:textId="77777777" w:rsidR="001742FE" w:rsidRDefault="001742FE" w:rsidP="00D3463B">
      <w:r>
        <w:t>Versioning of discipline and mission level dictionaries is more flexible.  Developers of these dictionaries may, if they wish, use the same criteria as described above for the common dictionary.  Alternatively, some of the components of the version may be used to synchronize the dictionary with a higher level dictionary on which it has dependencies.  Discipline and mission level dictionary versions may have anywhere from one (</w:t>
      </w:r>
      <w:r w:rsidRPr="00C7759F">
        <w:rPr>
          <w:rFonts w:ascii="Courier New" w:hAnsi="Courier New"/>
        </w:rPr>
        <w:t>M</w:t>
      </w:r>
      <w:r>
        <w:t>) to four (</w:t>
      </w:r>
      <w:r w:rsidRPr="00C7759F">
        <w:rPr>
          <w:rFonts w:ascii="Courier New" w:hAnsi="Courier New"/>
        </w:rPr>
        <w:t>M.n.o.p</w:t>
      </w:r>
      <w:r>
        <w:t>) components.</w:t>
      </w:r>
    </w:p>
    <w:p w14:paraId="188361E9" w14:textId="77777777" w:rsidR="001742FE" w:rsidRDefault="001742FE" w:rsidP="00D3463B">
      <w:r>
        <w:lastRenderedPageBreak/>
        <w:t>The common part of the PDS4 Information Model and the associated local data dictionaries (and all of their respective documentation) may each have their own versioning sequences.  Aggregations of these components (the ‘total’ PDS system) are versioned separately.</w:t>
      </w:r>
    </w:p>
    <w:p w14:paraId="2B1174DD" w14:textId="77777777" w:rsidR="001742FE" w:rsidRPr="00927E84" w:rsidRDefault="001742FE" w:rsidP="00543B4D">
      <w:pPr>
        <w:rPr>
          <w:rFonts w:cs="Times"/>
          <w:color w:val="000000"/>
          <w:szCs w:val="23"/>
        </w:rPr>
      </w:pPr>
      <w:r>
        <w:t>Documents are updated and released as necessary.  Versioning of those documents will be coarsely synchronized with the versions of the system components they describe</w:t>
      </w:r>
    </w:p>
    <w:p w14:paraId="57BD14C8" w14:textId="77777777" w:rsidR="00525279" w:rsidRDefault="00525279" w:rsidP="00525279">
      <w:pPr>
        <w:pStyle w:val="Heading1"/>
      </w:pPr>
      <w:bookmarkStart w:id="404" w:name="_Toc256923153"/>
      <w:bookmarkStart w:id="405" w:name="_Toc257461245"/>
      <w:bookmarkStart w:id="406" w:name="_Toc257461361"/>
      <w:bookmarkStart w:id="407" w:name="_Toc425881852"/>
      <w:bookmarkStart w:id="408" w:name="_Toc6498137"/>
      <w:r>
        <w:t>6E Classes</w:t>
      </w:r>
      <w:r w:rsidR="006C76E0">
        <w:t>,</w:t>
      </w:r>
      <w:r>
        <w:t xml:space="preserve"> Attributes</w:t>
      </w:r>
      <w:r w:rsidR="006C76E0">
        <w:t>, and Attribute Values</w:t>
      </w:r>
      <w:bookmarkEnd w:id="404"/>
      <w:bookmarkEnd w:id="405"/>
      <w:bookmarkEnd w:id="406"/>
      <w:bookmarkEnd w:id="407"/>
      <w:bookmarkEnd w:id="408"/>
    </w:p>
    <w:p w14:paraId="0BD32CFA" w14:textId="77777777" w:rsidR="00525279" w:rsidRDefault="00525279" w:rsidP="00525279">
      <w:pPr>
        <w:pStyle w:val="Heading2"/>
      </w:pPr>
      <w:bookmarkStart w:id="409" w:name="_Toc256923154"/>
      <w:bookmarkStart w:id="410" w:name="_Toc257461246"/>
      <w:bookmarkStart w:id="411" w:name="_Toc257461362"/>
      <w:bookmarkStart w:id="412" w:name="_Toc425881853"/>
      <w:bookmarkStart w:id="413" w:name="_Toc6498138"/>
      <w:r>
        <w:t>6E.1 Classes</w:t>
      </w:r>
      <w:bookmarkEnd w:id="409"/>
      <w:bookmarkEnd w:id="410"/>
      <w:bookmarkEnd w:id="411"/>
      <w:bookmarkEnd w:id="412"/>
      <w:bookmarkEnd w:id="413"/>
    </w:p>
    <w:p w14:paraId="747210C9" w14:textId="77777777" w:rsidR="00525279" w:rsidRPr="00927E84" w:rsidRDefault="00525279" w:rsidP="00543B4D">
      <w:r w:rsidRPr="00927E84">
        <w:t>The following rules govern the selection of class names throughout PDS.</w:t>
      </w:r>
    </w:p>
    <w:p w14:paraId="71932814" w14:textId="77777777" w:rsidR="009F670C" w:rsidRPr="00927E84" w:rsidRDefault="00525279" w:rsidP="00543B4D">
      <w:pPr>
        <w:pStyle w:val="ListParagraph"/>
        <w:numPr>
          <w:ilvl w:val="0"/>
          <w:numId w:val="30"/>
        </w:numPr>
      </w:pPr>
      <w:r w:rsidRPr="00927E84">
        <w:t xml:space="preserve">Class names must be constructed from one or more components, each of which is made from </w:t>
      </w:r>
      <w:r w:rsidR="00722501" w:rsidRPr="00927E84">
        <w:t>members of the ASCII alphanumeric character set (see Section 6A.2).</w:t>
      </w:r>
    </w:p>
    <w:p w14:paraId="35757483" w14:textId="77777777" w:rsidR="009F670C" w:rsidRPr="00927E84" w:rsidRDefault="00525279" w:rsidP="00543B4D">
      <w:pPr>
        <w:pStyle w:val="ListParagraph"/>
        <w:numPr>
          <w:ilvl w:val="0"/>
          <w:numId w:val="30"/>
        </w:numPr>
      </w:pPr>
      <w:r w:rsidRPr="00927E84">
        <w:t>Class names must clearly convey meaning and pertinence (</w:t>
      </w:r>
      <w:r w:rsidRPr="00D3463B">
        <w:rPr>
          <w:i/>
        </w:rPr>
        <w:t>e.g</w:t>
      </w:r>
      <w:r w:rsidRPr="00927E84">
        <w:t>., Record_Binary).</w:t>
      </w:r>
    </w:p>
    <w:p w14:paraId="76039922" w14:textId="77777777" w:rsidR="009F670C" w:rsidRPr="00927E84" w:rsidRDefault="00525279" w:rsidP="00543B4D">
      <w:pPr>
        <w:pStyle w:val="ListParagraph"/>
        <w:numPr>
          <w:ilvl w:val="0"/>
          <w:numId w:val="30"/>
        </w:numPr>
      </w:pPr>
      <w:r w:rsidRPr="00927E84">
        <w:t>Components must be separated by ASCII underscores.</w:t>
      </w:r>
    </w:p>
    <w:p w14:paraId="03169B80" w14:textId="77777777" w:rsidR="009F670C" w:rsidRPr="00927E84" w:rsidRDefault="00525279" w:rsidP="00543B4D">
      <w:pPr>
        <w:pStyle w:val="ListParagraph"/>
        <w:numPr>
          <w:ilvl w:val="0"/>
          <w:numId w:val="30"/>
        </w:numPr>
      </w:pPr>
      <w:r w:rsidRPr="00927E84">
        <w:t>Each component must begin with an upper case letter; all other letters must be lower case (</w:t>
      </w:r>
      <w:r w:rsidRPr="00D3463B">
        <w:rPr>
          <w:i/>
        </w:rPr>
        <w:t>e.g.</w:t>
      </w:r>
      <w:r w:rsidRPr="00927E84">
        <w:t>, Product_Collection) except when the class name incorporates an acronym (</w:t>
      </w:r>
      <w:r w:rsidRPr="00D3463B">
        <w:rPr>
          <w:i/>
        </w:rPr>
        <w:t>e.g</w:t>
      </w:r>
      <w:r w:rsidRPr="00927E84">
        <w:t>., SPICE_Kernel).</w:t>
      </w:r>
    </w:p>
    <w:p w14:paraId="15583194" w14:textId="77777777" w:rsidR="009F670C" w:rsidRPr="00927E84" w:rsidRDefault="00525279" w:rsidP="00543B4D">
      <w:pPr>
        <w:pStyle w:val="ListParagraph"/>
        <w:numPr>
          <w:ilvl w:val="0"/>
          <w:numId w:val="30"/>
        </w:numPr>
      </w:pPr>
      <w:r w:rsidRPr="00927E84">
        <w:t>The most significant component must be placed first with subsequent components in decreasing order of importance (</w:t>
      </w:r>
      <w:r w:rsidRPr="00D3463B">
        <w:rPr>
          <w:i/>
        </w:rPr>
        <w:t>e.g</w:t>
      </w:r>
      <w:r w:rsidRPr="00927E84">
        <w:t>., Product_Table_Character rather than Character_Table_Product).</w:t>
      </w:r>
    </w:p>
    <w:p w14:paraId="7372B775" w14:textId="5683EB9C" w:rsidR="009F670C" w:rsidRPr="00927E84" w:rsidRDefault="00525279" w:rsidP="00543B4D">
      <w:pPr>
        <w:pStyle w:val="ListParagraph"/>
        <w:numPr>
          <w:ilvl w:val="0"/>
          <w:numId w:val="30"/>
        </w:numPr>
      </w:pPr>
      <w:r w:rsidRPr="00927E84">
        <w:t>Articles and prepositions must not be used as components</w:t>
      </w:r>
      <w:r w:rsidR="00EC5A2A" w:rsidRPr="00927E84">
        <w:t>.</w:t>
      </w:r>
    </w:p>
    <w:p w14:paraId="12F4F94B" w14:textId="77777777" w:rsidR="009F670C" w:rsidRPr="00927E84" w:rsidRDefault="00525279" w:rsidP="00543B4D">
      <w:pPr>
        <w:pStyle w:val="ListParagraph"/>
        <w:numPr>
          <w:ilvl w:val="0"/>
          <w:numId w:val="30"/>
        </w:numPr>
      </w:pPr>
      <w:r w:rsidRPr="00927E84">
        <w:t>Components must clearly convey meaning and pertinence (</w:t>
      </w:r>
      <w:r w:rsidRPr="00D3463B">
        <w:rPr>
          <w:i/>
        </w:rPr>
        <w:t>e.g</w:t>
      </w:r>
      <w:r w:rsidRPr="00927E84">
        <w:t xml:space="preserve">., Record_Binary). </w:t>
      </w:r>
    </w:p>
    <w:p w14:paraId="5B0C7A67" w14:textId="1DF2AE91" w:rsidR="009F670C" w:rsidRPr="00927E84" w:rsidRDefault="00525279" w:rsidP="00543B4D">
      <w:pPr>
        <w:pStyle w:val="ListParagraph"/>
        <w:numPr>
          <w:ilvl w:val="0"/>
          <w:numId w:val="30"/>
        </w:numPr>
      </w:pPr>
      <w:r w:rsidRPr="00927E84">
        <w:t>When practical, subclass names must include part of the parent class name (</w:t>
      </w:r>
      <w:r w:rsidRPr="00D3463B">
        <w:rPr>
          <w:i/>
        </w:rPr>
        <w:t>e.g</w:t>
      </w:r>
      <w:r w:rsidRPr="00927E84">
        <w:t>.,  Array_2D_Image is a subclass of Array_2D, which is a subclass of Array)</w:t>
      </w:r>
      <w:r w:rsidR="00EC5A2A" w:rsidRPr="00927E84">
        <w:t>.</w:t>
      </w:r>
    </w:p>
    <w:p w14:paraId="08C09830" w14:textId="77777777" w:rsidR="009F670C" w:rsidRPr="00927E84" w:rsidRDefault="00525279" w:rsidP="00543B4D">
      <w:pPr>
        <w:pStyle w:val="ListParagraph"/>
        <w:numPr>
          <w:ilvl w:val="0"/>
          <w:numId w:val="30"/>
        </w:numPr>
      </w:pPr>
      <w:r w:rsidRPr="00927E84">
        <w:t xml:space="preserve">The class name must not exceed 255 characters. </w:t>
      </w:r>
    </w:p>
    <w:p w14:paraId="5F9B29F3" w14:textId="77777777" w:rsidR="00B47C21" w:rsidRPr="00927E84" w:rsidRDefault="00B47C21" w:rsidP="00B47C21">
      <w:pPr>
        <w:pStyle w:val="ListParagraph"/>
        <w:widowControl w:val="0"/>
        <w:autoSpaceDE w:val="0"/>
        <w:autoSpaceDN w:val="0"/>
        <w:adjustRightInd w:val="0"/>
        <w:rPr>
          <w:rFonts w:cs="Helvetica"/>
          <w:color w:val="000000"/>
          <w:sz w:val="23"/>
          <w:szCs w:val="23"/>
        </w:rPr>
      </w:pPr>
    </w:p>
    <w:p w14:paraId="5EA5382D" w14:textId="77777777" w:rsidR="00525279" w:rsidRDefault="00525279" w:rsidP="00525279">
      <w:pPr>
        <w:pStyle w:val="Heading2"/>
      </w:pPr>
      <w:bookmarkStart w:id="414" w:name="_Toc256923155"/>
      <w:bookmarkStart w:id="415" w:name="_Toc257461247"/>
      <w:bookmarkStart w:id="416" w:name="_Toc257461363"/>
      <w:bookmarkStart w:id="417" w:name="_Toc425881854"/>
      <w:bookmarkStart w:id="418" w:name="_Toc6498139"/>
      <w:r>
        <w:t>6E.2 Attributes</w:t>
      </w:r>
      <w:bookmarkEnd w:id="414"/>
      <w:bookmarkEnd w:id="415"/>
      <w:bookmarkEnd w:id="416"/>
      <w:bookmarkEnd w:id="417"/>
      <w:bookmarkEnd w:id="418"/>
      <w:r>
        <w:t xml:space="preserve"> </w:t>
      </w:r>
    </w:p>
    <w:p w14:paraId="6D881F73" w14:textId="77777777" w:rsidR="00525279" w:rsidRPr="00927E84" w:rsidRDefault="00525279" w:rsidP="00543B4D">
      <w:r w:rsidRPr="00927E84">
        <w:t>The following rules govern selection of attribute names throughout PDS.</w:t>
      </w:r>
    </w:p>
    <w:p w14:paraId="0FBF0B70" w14:textId="77777777" w:rsidR="009F670C" w:rsidRPr="00543B4D" w:rsidRDefault="00525279" w:rsidP="00B47C21">
      <w:pPr>
        <w:pStyle w:val="ListParagraph"/>
        <w:widowControl w:val="0"/>
        <w:numPr>
          <w:ilvl w:val="0"/>
          <w:numId w:val="20"/>
        </w:numPr>
        <w:autoSpaceDE w:val="0"/>
        <w:autoSpaceDN w:val="0"/>
        <w:adjustRightInd w:val="0"/>
        <w:rPr>
          <w:rFonts w:cs="Helvetica"/>
          <w:color w:val="000000"/>
        </w:rPr>
      </w:pPr>
      <w:r w:rsidRPr="00543B4D">
        <w:rPr>
          <w:rFonts w:cs="Helvetica"/>
          <w:color w:val="000000"/>
        </w:rPr>
        <w:t>Attribute names must be constructed from one or more components, each of which is made from lower-case ASCII letters and/or digits</w:t>
      </w:r>
    </w:p>
    <w:p w14:paraId="2F2675D8" w14:textId="77777777" w:rsidR="009F670C" w:rsidRPr="00543B4D" w:rsidRDefault="009F670C" w:rsidP="00B47C21">
      <w:pPr>
        <w:pStyle w:val="ListParagraph"/>
        <w:widowControl w:val="0"/>
        <w:numPr>
          <w:ilvl w:val="0"/>
          <w:numId w:val="20"/>
        </w:numPr>
        <w:autoSpaceDE w:val="0"/>
        <w:autoSpaceDN w:val="0"/>
        <w:adjustRightInd w:val="0"/>
        <w:rPr>
          <w:rFonts w:cs="Helvetica"/>
          <w:color w:val="000000"/>
        </w:rPr>
      </w:pPr>
      <w:r w:rsidRPr="00543B4D">
        <w:rPr>
          <w:rFonts w:cs="Helvetica"/>
          <w:color w:val="000000"/>
        </w:rPr>
        <w:t>Attribute names must begin with a lower-case ASCII letter.</w:t>
      </w:r>
    </w:p>
    <w:p w14:paraId="7183B51C" w14:textId="77777777" w:rsidR="009F670C" w:rsidRPr="00543B4D" w:rsidRDefault="009F670C" w:rsidP="00B47C21">
      <w:pPr>
        <w:pStyle w:val="ListParagraph"/>
        <w:widowControl w:val="0"/>
        <w:numPr>
          <w:ilvl w:val="0"/>
          <w:numId w:val="20"/>
        </w:numPr>
        <w:autoSpaceDE w:val="0"/>
        <w:autoSpaceDN w:val="0"/>
        <w:adjustRightInd w:val="0"/>
        <w:rPr>
          <w:rFonts w:cs="Helvetica"/>
          <w:color w:val="000000"/>
        </w:rPr>
      </w:pPr>
      <w:r w:rsidRPr="00543B4D">
        <w:rPr>
          <w:rFonts w:cs="Helvetica"/>
          <w:color w:val="000000"/>
        </w:rPr>
        <w:t>Attribute names must clearly convey meaning and pertinence (</w:t>
      </w:r>
      <w:r w:rsidRPr="00543B4D">
        <w:rPr>
          <w:rFonts w:cs="Helvetica"/>
          <w:i/>
          <w:color w:val="000000"/>
        </w:rPr>
        <w:t>e.g</w:t>
      </w:r>
      <w:r w:rsidRPr="00543B4D">
        <w:rPr>
          <w:rFonts w:cs="Helvetica"/>
          <w:color w:val="000000"/>
        </w:rPr>
        <w:t>., institution_name).</w:t>
      </w:r>
    </w:p>
    <w:p w14:paraId="64C7E49D" w14:textId="77777777" w:rsidR="009F670C" w:rsidRPr="00543B4D" w:rsidRDefault="00525279" w:rsidP="00B47C21">
      <w:pPr>
        <w:pStyle w:val="ListParagraph"/>
        <w:numPr>
          <w:ilvl w:val="0"/>
          <w:numId w:val="20"/>
        </w:numPr>
        <w:rPr>
          <w:rFonts w:cs="Helvetica"/>
          <w:color w:val="000000"/>
        </w:rPr>
      </w:pPr>
      <w:r w:rsidRPr="00543B4D">
        <w:rPr>
          <w:rFonts w:cs="Helvetica"/>
          <w:color w:val="000000"/>
        </w:rPr>
        <w:t>Components must be separated by ASCII underscores.</w:t>
      </w:r>
    </w:p>
    <w:p w14:paraId="639A352C" w14:textId="77777777" w:rsidR="009F670C" w:rsidRPr="00543B4D" w:rsidRDefault="00525279" w:rsidP="00B47C21">
      <w:pPr>
        <w:pStyle w:val="ListParagraph"/>
        <w:widowControl w:val="0"/>
        <w:numPr>
          <w:ilvl w:val="0"/>
          <w:numId w:val="20"/>
        </w:numPr>
        <w:autoSpaceDE w:val="0"/>
        <w:autoSpaceDN w:val="0"/>
        <w:adjustRightInd w:val="0"/>
        <w:rPr>
          <w:rFonts w:cs="Helvetica"/>
          <w:color w:val="000000"/>
        </w:rPr>
      </w:pPr>
      <w:r w:rsidRPr="00543B4D">
        <w:rPr>
          <w:rFonts w:cs="Helvetica"/>
          <w:color w:val="000000"/>
        </w:rPr>
        <w:t>The least significant component must be placed first with subsequent components in increasing order of importance (</w:t>
      </w:r>
      <w:r w:rsidRPr="00543B4D">
        <w:rPr>
          <w:rFonts w:cs="Helvetica"/>
          <w:i/>
          <w:color w:val="000000"/>
        </w:rPr>
        <w:t>e.g</w:t>
      </w:r>
      <w:r w:rsidRPr="00543B4D">
        <w:rPr>
          <w:rFonts w:cs="Helvetica"/>
          <w:color w:val="000000"/>
        </w:rPr>
        <w:t>., maximum_value).</w:t>
      </w:r>
    </w:p>
    <w:p w14:paraId="2DF6C688" w14:textId="77777777" w:rsidR="009F670C" w:rsidRPr="00543B4D" w:rsidRDefault="00525279" w:rsidP="00B47C21">
      <w:pPr>
        <w:pStyle w:val="ListParagraph"/>
        <w:widowControl w:val="0"/>
        <w:numPr>
          <w:ilvl w:val="0"/>
          <w:numId w:val="20"/>
        </w:numPr>
        <w:autoSpaceDE w:val="0"/>
        <w:autoSpaceDN w:val="0"/>
        <w:adjustRightInd w:val="0"/>
        <w:rPr>
          <w:rFonts w:cs="Helvetica"/>
          <w:color w:val="000000"/>
        </w:rPr>
      </w:pPr>
      <w:r w:rsidRPr="00543B4D">
        <w:rPr>
          <w:rFonts w:cs="Helvetica"/>
          <w:color w:val="000000"/>
        </w:rPr>
        <w:t>Articles and prepositions must not be used as components</w:t>
      </w:r>
    </w:p>
    <w:p w14:paraId="6F2B184F" w14:textId="77777777" w:rsidR="009F670C" w:rsidRPr="00543B4D" w:rsidRDefault="00525279" w:rsidP="00B47C21">
      <w:pPr>
        <w:pStyle w:val="ListParagraph"/>
        <w:widowControl w:val="0"/>
        <w:numPr>
          <w:ilvl w:val="0"/>
          <w:numId w:val="20"/>
        </w:numPr>
        <w:autoSpaceDE w:val="0"/>
        <w:autoSpaceDN w:val="0"/>
        <w:adjustRightInd w:val="0"/>
        <w:rPr>
          <w:rFonts w:cs="Helvetica"/>
          <w:color w:val="000000"/>
        </w:rPr>
      </w:pPr>
      <w:r w:rsidRPr="00543B4D">
        <w:rPr>
          <w:rFonts w:cs="Helvetica"/>
          <w:color w:val="000000"/>
        </w:rPr>
        <w:t>Components must clearly convey meaning and pertinence (</w:t>
      </w:r>
      <w:r w:rsidRPr="00543B4D">
        <w:rPr>
          <w:rFonts w:cs="Helvetica"/>
          <w:i/>
          <w:color w:val="000000"/>
        </w:rPr>
        <w:t>e.g</w:t>
      </w:r>
      <w:r w:rsidRPr="00543B4D">
        <w:rPr>
          <w:rFonts w:cs="Helvetica"/>
          <w:color w:val="000000"/>
        </w:rPr>
        <w:t>., institution_name).</w:t>
      </w:r>
    </w:p>
    <w:p w14:paraId="635084C9" w14:textId="77777777" w:rsidR="009F670C" w:rsidRPr="00543B4D" w:rsidRDefault="00525279" w:rsidP="00B47C21">
      <w:pPr>
        <w:pStyle w:val="ListParagraph"/>
        <w:widowControl w:val="0"/>
        <w:numPr>
          <w:ilvl w:val="0"/>
          <w:numId w:val="20"/>
        </w:numPr>
        <w:autoSpaceDE w:val="0"/>
        <w:autoSpaceDN w:val="0"/>
        <w:adjustRightInd w:val="0"/>
        <w:rPr>
          <w:rFonts w:cs="Helvetica"/>
          <w:color w:val="000000"/>
        </w:rPr>
      </w:pPr>
      <w:r w:rsidRPr="00543B4D">
        <w:rPr>
          <w:rFonts w:cs="Helvetica"/>
          <w:color w:val="000000"/>
        </w:rPr>
        <w:t xml:space="preserve">The attribute name must not exceed 255 characters. </w:t>
      </w:r>
    </w:p>
    <w:p w14:paraId="2302F70D" w14:textId="77777777" w:rsidR="00B47C21" w:rsidRPr="00927E84" w:rsidRDefault="00B47C21" w:rsidP="00543B4D"/>
    <w:p w14:paraId="43CC7401" w14:textId="77777777" w:rsidR="00BC7DAB" w:rsidRDefault="006C76E0" w:rsidP="006C76E0">
      <w:pPr>
        <w:pStyle w:val="Heading2"/>
      </w:pPr>
      <w:bookmarkStart w:id="419" w:name="_Toc256923156"/>
      <w:bookmarkStart w:id="420" w:name="_Toc257461248"/>
      <w:bookmarkStart w:id="421" w:name="_Toc257461364"/>
      <w:bookmarkStart w:id="422" w:name="_Toc425881855"/>
      <w:bookmarkStart w:id="423" w:name="_Toc6498140"/>
      <w:r>
        <w:lastRenderedPageBreak/>
        <w:t>6E.3 Attribute Values</w:t>
      </w:r>
      <w:bookmarkEnd w:id="419"/>
      <w:bookmarkEnd w:id="420"/>
      <w:bookmarkEnd w:id="421"/>
      <w:bookmarkEnd w:id="422"/>
      <w:bookmarkEnd w:id="423"/>
    </w:p>
    <w:p w14:paraId="1826577A" w14:textId="5A346E23" w:rsidR="006C76E0" w:rsidRPr="00927E84" w:rsidRDefault="006C76E0" w:rsidP="00543B4D">
      <w:r w:rsidRPr="00927E84">
        <w:t xml:space="preserve">Attribute values should be </w:t>
      </w:r>
      <w:r w:rsidR="00633DA4">
        <w:rPr>
          <w:rFonts w:cs="Times New Roman"/>
        </w:rPr>
        <w:t>lower case with capitalization consistent with</w:t>
      </w:r>
      <w:r w:rsidRPr="00927E84">
        <w:t xml:space="preserve"> normal usage — </w:t>
      </w:r>
      <w:r w:rsidR="00633DA4" w:rsidRPr="00927E84">
        <w:t xml:space="preserve">that is, </w:t>
      </w:r>
      <w:r w:rsidRPr="00927E84">
        <w:t xml:space="preserve">lower case except for acronyms, </w:t>
      </w:r>
      <w:r w:rsidR="00633DA4" w:rsidRPr="00927E84">
        <w:t xml:space="preserve">abbreviations, IDs, </w:t>
      </w:r>
      <w:r w:rsidRPr="00927E84">
        <w:t xml:space="preserve">the first character in proper names, the first character at the beginning of a sentence, etc.  Single words or short phrases should generally be lower case.  Underscores should not be used as separators unless they would appear in usage outside labels.  </w:t>
      </w:r>
      <w:r w:rsidR="0052617D">
        <w:t>However</w:t>
      </w:r>
      <w:r w:rsidRPr="00927E84">
        <w:t xml:space="preserve">, PDS will not </w:t>
      </w:r>
      <w:r w:rsidR="0045316C">
        <w:t xml:space="preserve">necessarily </w:t>
      </w:r>
      <w:r w:rsidR="00387F98" w:rsidRPr="00927E84">
        <w:t>reject attribute values that fail to meet these guidelines; the guidelines</w:t>
      </w:r>
      <w:r w:rsidRPr="00927E84">
        <w:t xml:space="preserve"> are primarily to help humans read label information.  </w:t>
      </w:r>
    </w:p>
    <w:p w14:paraId="3CDE57F4" w14:textId="77777777" w:rsidR="00387F98" w:rsidRPr="00927E84" w:rsidRDefault="006C76E0" w:rsidP="00543B4D">
      <w:r w:rsidRPr="00927E84">
        <w:t xml:space="preserve">PDS searches </w:t>
      </w:r>
      <w:r w:rsidR="00387F98" w:rsidRPr="00927E84">
        <w:t xml:space="preserve">on attribute values </w:t>
      </w:r>
      <w:r w:rsidRPr="00927E84">
        <w:t xml:space="preserve">will be </w:t>
      </w:r>
      <w:r w:rsidR="00387F98" w:rsidRPr="00927E84">
        <w:t>case sensitive for enumerated values and case insensitive otherwise.</w:t>
      </w:r>
    </w:p>
    <w:p w14:paraId="38E0FEBD" w14:textId="77777777" w:rsidR="00E3085A" w:rsidRDefault="00633DA4" w:rsidP="00E3085A">
      <w:pPr>
        <w:pStyle w:val="Heading3"/>
      </w:pPr>
      <w:bookmarkStart w:id="424" w:name="_Toc257461249"/>
      <w:bookmarkStart w:id="425" w:name="_Toc257461365"/>
      <w:bookmarkStart w:id="426" w:name="_Toc256923157"/>
      <w:bookmarkStart w:id="427" w:name="_Toc425881856"/>
      <w:bookmarkStart w:id="428" w:name="_Toc6498141"/>
      <w:r>
        <w:t>6E</w:t>
      </w:r>
      <w:r w:rsidR="00722501">
        <w:t>.</w:t>
      </w:r>
      <w:r>
        <w:t>3</w:t>
      </w:r>
      <w:r w:rsidR="00722501">
        <w:t>.</w:t>
      </w:r>
      <w:r>
        <w:t>1</w:t>
      </w:r>
      <w:r w:rsidR="00722501">
        <w:t xml:space="preserve"> </w:t>
      </w:r>
      <w:r>
        <w:t>Enumerated Attribute Values</w:t>
      </w:r>
      <w:bookmarkEnd w:id="424"/>
      <w:bookmarkEnd w:id="425"/>
      <w:bookmarkEnd w:id="426"/>
      <w:bookmarkEnd w:id="427"/>
      <w:bookmarkEnd w:id="428"/>
    </w:p>
    <w:p w14:paraId="58916F4A" w14:textId="77777777" w:rsidR="00633DA4" w:rsidRPr="00B47C21" w:rsidRDefault="009F670C" w:rsidP="00633DA4">
      <w:pPr>
        <w:rPr>
          <w:rFonts w:cs="Times New Roman"/>
        </w:rPr>
      </w:pPr>
      <w:r w:rsidRPr="00B47C21">
        <w:rPr>
          <w:rFonts w:cs="Times New Roman"/>
        </w:rPr>
        <w:t>Enumerated values must be given in ‘title case’ except when the value is an acronym, abbreviation, or modeling term or has been carried over from PDS3.  In title case the first letter of each word (except for articles, prepositions, and conjunctions) is capitalized.  Acronyms and abbreviations are capitalized as in normal usage (</w:t>
      </w:r>
      <w:r w:rsidRPr="00B47C21">
        <w:rPr>
          <w:rFonts w:cs="Times New Roman"/>
          <w:i/>
        </w:rPr>
        <w:t>e.g.,</w:t>
      </w:r>
      <w:r w:rsidRPr="00B47C21">
        <w:rPr>
          <w:rFonts w:cs="Times New Roman"/>
        </w:rPr>
        <w:t xml:space="preserve"> NASA, MESSENGER, HiRISE, and InSight).  Modeling terms are imported directly from the PDS4 Information Model or a NAIF model and are usually distinguished by underscores linking words or identifiers (</w:t>
      </w:r>
      <w:r w:rsidRPr="00B47C21">
        <w:rPr>
          <w:rFonts w:cs="Times New Roman"/>
          <w:i/>
        </w:rPr>
        <w:t>e.g</w:t>
      </w:r>
      <w:r w:rsidRPr="00B47C21">
        <w:rPr>
          <w:rFonts w:cs="Times New Roman"/>
        </w:rPr>
        <w:t>., attribute_of, bundle_has_browse_collection, Units_of_Temperature, and MOON_ME_DE421).</w:t>
      </w:r>
    </w:p>
    <w:p w14:paraId="39928DE8" w14:textId="77777777" w:rsidR="00633DA4" w:rsidRPr="00B47C21" w:rsidRDefault="009F670C" w:rsidP="00633DA4">
      <w:pPr>
        <w:rPr>
          <w:rFonts w:cs="Times New Roman"/>
        </w:rPr>
      </w:pPr>
      <w:r w:rsidRPr="00B47C21">
        <w:rPr>
          <w:rFonts w:cs="Times New Roman"/>
        </w:rPr>
        <w:t>Case variations of the same character string may not be used as enumerated values of an attribute.  That is, “Single” and “SINGLE” must not be enumerated values of the same  class.attribute  pair even if their meanings are different.  Hexadecimal numbers must be all lower case or all upper case, but not both.</w:t>
      </w:r>
    </w:p>
    <w:p w14:paraId="25DBF35C" w14:textId="77777777" w:rsidR="00633DA4" w:rsidRDefault="00633DA4" w:rsidP="00633DA4">
      <w:pPr>
        <w:pStyle w:val="Heading3"/>
      </w:pPr>
      <w:bookmarkStart w:id="429" w:name="_Toc257461250"/>
      <w:bookmarkStart w:id="430" w:name="_Toc257461366"/>
      <w:bookmarkStart w:id="431" w:name="_Toc425881857"/>
      <w:bookmarkStart w:id="432" w:name="_Toc6498142"/>
      <w:r>
        <w:t>6E.3.2 Attribute Value Units</w:t>
      </w:r>
      <w:bookmarkEnd w:id="429"/>
      <w:bookmarkEnd w:id="430"/>
      <w:bookmarkEnd w:id="431"/>
      <w:bookmarkEnd w:id="432"/>
    </w:p>
    <w:p w14:paraId="4C4934FA" w14:textId="77777777" w:rsidR="00722501" w:rsidRPr="00927E84" w:rsidRDefault="00722501" w:rsidP="00543B4D">
      <w:r w:rsidRPr="00927E84">
        <w:t xml:space="preserve">Attributes that are measurable quantities — </w:t>
      </w:r>
      <w:r w:rsidR="00E3085A" w:rsidRPr="00927E84">
        <w:rPr>
          <w:i/>
        </w:rPr>
        <w:t>e.g</w:t>
      </w:r>
      <w:r w:rsidRPr="00927E84">
        <w:t xml:space="preserve">., </w:t>
      </w:r>
      <w:r w:rsidR="0061777A" w:rsidRPr="00927E84">
        <w:t>&lt;</w:t>
      </w:r>
      <w:r w:rsidRPr="00927E84">
        <w:t>altitude</w:t>
      </w:r>
      <w:r w:rsidR="0061777A" w:rsidRPr="00927E84">
        <w:t>&gt;</w:t>
      </w:r>
      <w:r w:rsidRPr="00927E84">
        <w:t xml:space="preserve">, </w:t>
      </w:r>
      <w:r w:rsidR="0061777A" w:rsidRPr="00927E84">
        <w:t>&lt;</w:t>
      </w:r>
      <w:r w:rsidRPr="00927E84">
        <w:t>file_size</w:t>
      </w:r>
      <w:r w:rsidR="0061777A" w:rsidRPr="00927E84">
        <w:t>&gt;</w:t>
      </w:r>
      <w:r w:rsidRPr="00927E84">
        <w:t xml:space="preserve">, </w:t>
      </w:r>
      <w:r w:rsidR="0061777A" w:rsidRPr="00927E84">
        <w:t>and &lt;</w:t>
      </w:r>
      <w:r w:rsidRPr="00927E84">
        <w:t>latitude</w:t>
      </w:r>
      <w:r w:rsidR="0061777A" w:rsidRPr="00927E84">
        <w:t>&gt;</w:t>
      </w:r>
      <w:r w:rsidRPr="00927E84">
        <w:t xml:space="preserve"> — must have the unit of measurement specified by an XML attribute ‘unit’ in the tag.  The unit must be selected from the set of possible units given by  </w:t>
      </w:r>
      <w:r w:rsidR="0061777A" w:rsidRPr="00927E84">
        <w:t>&lt;</w:t>
      </w:r>
      <w:r w:rsidRPr="00927E84">
        <w:t>unit_id</w:t>
      </w:r>
      <w:r w:rsidR="0061777A" w:rsidRPr="00927E84">
        <w:t>&gt;</w:t>
      </w:r>
      <w:r w:rsidRPr="00927E84">
        <w:t xml:space="preserve">  in the appropriate Unit</w:t>
      </w:r>
      <w:r w:rsidR="0061777A" w:rsidRPr="00927E84">
        <w:t>_</w:t>
      </w:r>
      <w:r w:rsidRPr="00927E84">
        <w:t>Of</w:t>
      </w:r>
      <w:r w:rsidR="0061777A" w:rsidRPr="00927E84">
        <w:t>_</w:t>
      </w:r>
      <w:r w:rsidRPr="00927E84">
        <w:t>M</w:t>
      </w:r>
      <w:r w:rsidR="003C6DC5" w:rsidRPr="00927E84">
        <w:t>e</w:t>
      </w:r>
      <w:r w:rsidRPr="00927E84">
        <w:t>asure subclass.  For example:</w:t>
      </w:r>
    </w:p>
    <w:p w14:paraId="2F1D17BD" w14:textId="3B9F5B03" w:rsidR="00E3085A" w:rsidRPr="00E852AD" w:rsidRDefault="00E3085A" w:rsidP="00543B4D">
      <w:pPr>
        <w:pStyle w:val="XMLExample"/>
        <w:jc w:val="center"/>
      </w:pPr>
      <w:r w:rsidRPr="00E852AD">
        <w:t>&lt;altitude unit=</w:t>
      </w:r>
      <w:r w:rsidR="00D3463B" w:rsidRPr="00E852AD">
        <w:t>"</w:t>
      </w:r>
      <w:r w:rsidRPr="00E852AD">
        <w:t>m</w:t>
      </w:r>
      <w:r w:rsidR="00D3463B" w:rsidRPr="00E852AD">
        <w:t>"</w:t>
      </w:r>
      <w:r w:rsidRPr="00E852AD">
        <w:t>&gt;173.293&lt;/altitude&gt;</w:t>
      </w:r>
    </w:p>
    <w:p w14:paraId="4E005287" w14:textId="77777777" w:rsidR="008B4A32" w:rsidRPr="00927E84" w:rsidRDefault="008B4A32" w:rsidP="00543B4D"/>
    <w:p w14:paraId="330AF23B" w14:textId="1A7EF6F0" w:rsidR="00722501" w:rsidRPr="00927E84" w:rsidRDefault="00722501" w:rsidP="00543B4D">
      <w:r w:rsidRPr="00927E84">
        <w:t xml:space="preserve">where </w:t>
      </w:r>
      <w:r w:rsidR="0061777A" w:rsidRPr="00927E84">
        <w:t>the possible choices from  Unit</w:t>
      </w:r>
      <w:r w:rsidR="00EC5A2A" w:rsidRPr="00927E84">
        <w:t>s</w:t>
      </w:r>
      <w:r w:rsidR="0061777A" w:rsidRPr="00927E84">
        <w:t>_o</w:t>
      </w:r>
      <w:r w:rsidRPr="00927E84">
        <w:t>f</w:t>
      </w:r>
      <w:r w:rsidR="00EC5A2A" w:rsidRPr="00927E84" w:rsidDel="00EC5A2A">
        <w:t xml:space="preserve"> </w:t>
      </w:r>
      <w:r w:rsidRPr="00927E84">
        <w:t>_Length  are:</w:t>
      </w:r>
    </w:p>
    <w:p w14:paraId="5D3943DD" w14:textId="416F2FCB" w:rsidR="00E3085A" w:rsidRPr="00543B4D" w:rsidRDefault="00E3085A" w:rsidP="00543B4D">
      <w:pPr>
        <w:jc w:val="center"/>
        <w:rPr>
          <w:rFonts w:cs="Times New Roman"/>
        </w:rPr>
      </w:pPr>
      <w:r w:rsidRPr="00543B4D">
        <w:rPr>
          <w:rFonts w:cs="Times New Roman"/>
        </w:rPr>
        <w:t xml:space="preserve">Angstrom   nm   micrometer   mm   cm   m   </w:t>
      </w:r>
      <w:r w:rsidR="00EC5A2A" w:rsidRPr="00543B4D">
        <w:rPr>
          <w:rFonts w:cs="Times New Roman"/>
        </w:rPr>
        <w:t xml:space="preserve">km   </w:t>
      </w:r>
      <w:r w:rsidRPr="00543B4D">
        <w:rPr>
          <w:rFonts w:cs="Times New Roman"/>
        </w:rPr>
        <w:t>AU</w:t>
      </w:r>
    </w:p>
    <w:p w14:paraId="450C78C2" w14:textId="13D403CC" w:rsidR="00E3085A" w:rsidRDefault="00DA7213" w:rsidP="00E3085A">
      <w:pPr>
        <w:pStyle w:val="Heading3"/>
      </w:pPr>
      <w:bookmarkStart w:id="433" w:name="_Toc256923158"/>
      <w:bookmarkStart w:id="434" w:name="_Toc257461251"/>
      <w:bookmarkStart w:id="435" w:name="_Toc257461367"/>
      <w:bookmarkStart w:id="436" w:name="_Toc425881858"/>
      <w:bookmarkStart w:id="437" w:name="_Toc6498143"/>
      <w:r>
        <w:t>6E</w:t>
      </w:r>
      <w:r w:rsidR="00A50B59">
        <w:t>.</w:t>
      </w:r>
      <w:r>
        <w:t>3</w:t>
      </w:r>
      <w:r w:rsidR="00A50B59">
        <w:t>.</w:t>
      </w:r>
      <w:r w:rsidR="00313D8B">
        <w:t>3</w:t>
      </w:r>
      <w:r>
        <w:t xml:space="preserve"> Attribute Value Limits</w:t>
      </w:r>
      <w:bookmarkEnd w:id="433"/>
      <w:bookmarkEnd w:id="434"/>
      <w:bookmarkEnd w:id="435"/>
      <w:bookmarkEnd w:id="436"/>
      <w:bookmarkEnd w:id="437"/>
    </w:p>
    <w:p w14:paraId="2841CC21" w14:textId="45C6FC00" w:rsidR="00875DD4" w:rsidRPr="00927E84" w:rsidRDefault="00DA7213" w:rsidP="00543B4D">
      <w:r w:rsidRPr="00927E84">
        <w:t xml:space="preserve">Attributes may be limited to a specific set of values if </w:t>
      </w:r>
      <w:r w:rsidR="003C6DC5" w:rsidRPr="00927E84">
        <w:t>specified</w:t>
      </w:r>
      <w:r w:rsidRPr="00927E84">
        <w:t xml:space="preserve"> in the defining data dictionary.  Specific values are set (and their meanings defined) by repeated use</w:t>
      </w:r>
      <w:r w:rsidR="003C6DC5" w:rsidRPr="00927E84">
        <w:t xml:space="preserve"> </w:t>
      </w:r>
      <w:r w:rsidRPr="00927E84">
        <w:t xml:space="preserve">of the DD_Permissible_Value class in the data dictionary definition.  For example, the attribute </w:t>
      </w:r>
      <w:r w:rsidR="0061777A" w:rsidRPr="00927E84">
        <w:t>&lt;</w:t>
      </w:r>
      <w:r w:rsidRPr="00927E84">
        <w:t>encoding_type</w:t>
      </w:r>
      <w:r w:rsidR="0061777A" w:rsidRPr="00927E84">
        <w:t>&gt;</w:t>
      </w:r>
      <w:r w:rsidRPr="00927E84">
        <w:t xml:space="preserve">  may have the values  </w:t>
      </w:r>
      <w:r w:rsidR="00E3085A" w:rsidRPr="00E852AD">
        <w:rPr>
          <w:rFonts w:ascii="Courier New" w:hAnsi="Courier New"/>
        </w:rPr>
        <w:t>binary</w:t>
      </w:r>
      <w:r w:rsidR="0061777A" w:rsidRPr="00927E84">
        <w:t xml:space="preserve">  </w:t>
      </w:r>
      <w:r w:rsidRPr="00927E84">
        <w:t xml:space="preserve">or  </w:t>
      </w:r>
      <w:r w:rsidR="00E3085A" w:rsidRPr="00E852AD">
        <w:rPr>
          <w:rFonts w:ascii="Courier New" w:hAnsi="Courier New"/>
        </w:rPr>
        <w:t>character</w:t>
      </w:r>
      <w:r w:rsidRPr="00927E84">
        <w:t xml:space="preserve">  depending on the class in which it is used.</w:t>
      </w:r>
    </w:p>
    <w:p w14:paraId="779D4699" w14:textId="3A959A96" w:rsidR="0061777A" w:rsidRPr="00927E84" w:rsidRDefault="00DA7213" w:rsidP="00543B4D">
      <w:r w:rsidRPr="00927E84">
        <w:t>Limits on the range of attribute values (and/or maximum or minimum numbers of characters in character strin</w:t>
      </w:r>
      <w:r w:rsidR="003C6DC5" w:rsidRPr="00927E84">
        <w:t>g</w:t>
      </w:r>
      <w:r w:rsidRPr="00927E84">
        <w:t xml:space="preserve">s) may be imposed by using the meta-attributes </w:t>
      </w:r>
      <w:r w:rsidR="0061777A" w:rsidRPr="00927E84">
        <w:t>&lt;</w:t>
      </w:r>
      <w:r w:rsidRPr="00927E84">
        <w:t>maximum_value</w:t>
      </w:r>
      <w:r w:rsidR="0061777A" w:rsidRPr="00927E84">
        <w:t>&gt;</w:t>
      </w:r>
      <w:r w:rsidRPr="00927E84">
        <w:t xml:space="preserve"> and </w:t>
      </w:r>
      <w:r w:rsidR="0061777A" w:rsidRPr="00927E84">
        <w:t>&lt;</w:t>
      </w:r>
      <w:r w:rsidRPr="00927E84">
        <w:t>minimum_value</w:t>
      </w:r>
      <w:r w:rsidR="0061777A" w:rsidRPr="00927E84">
        <w:t>&gt;</w:t>
      </w:r>
      <w:r w:rsidRPr="00927E84">
        <w:t xml:space="preserve"> (or </w:t>
      </w:r>
      <w:r w:rsidR="0061777A" w:rsidRPr="00927E84">
        <w:t>&lt;</w:t>
      </w:r>
      <w:r w:rsidRPr="00927E84">
        <w:t>maximum_characters</w:t>
      </w:r>
      <w:r w:rsidR="0061777A" w:rsidRPr="00927E84">
        <w:t>&gt;</w:t>
      </w:r>
      <w:r w:rsidRPr="00927E84">
        <w:t xml:space="preserve"> and </w:t>
      </w:r>
      <w:r w:rsidR="0061777A" w:rsidRPr="00927E84">
        <w:t>&lt;</w:t>
      </w:r>
      <w:r w:rsidRPr="00927E84">
        <w:t>minimum_characters</w:t>
      </w:r>
      <w:r w:rsidR="0061777A" w:rsidRPr="00927E84">
        <w:t>&gt;</w:t>
      </w:r>
      <w:r w:rsidRPr="00927E84">
        <w:t xml:space="preserve">) in the DD_Value_Domain  class.  Units for permissible values, </w:t>
      </w:r>
      <w:r w:rsidR="0061777A" w:rsidRPr="00927E84">
        <w:t>&lt;</w:t>
      </w:r>
      <w:r w:rsidRPr="00927E84">
        <w:t>maximum_value</w:t>
      </w:r>
      <w:r w:rsidR="0061777A" w:rsidRPr="00927E84">
        <w:t>&gt;</w:t>
      </w:r>
      <w:r w:rsidRPr="00927E84">
        <w:t xml:space="preserve">, and </w:t>
      </w:r>
      <w:r w:rsidR="0061777A" w:rsidRPr="00927E84">
        <w:lastRenderedPageBreak/>
        <w:t>&lt;</w:t>
      </w:r>
      <w:r w:rsidRPr="00927E84">
        <w:t>minimum_value</w:t>
      </w:r>
      <w:r w:rsidR="0061777A" w:rsidRPr="00927E84">
        <w:t>&gt;</w:t>
      </w:r>
      <w:r w:rsidRPr="00927E84">
        <w:t xml:space="preserve"> are set by meta-attribute </w:t>
      </w:r>
      <w:r w:rsidR="0061777A" w:rsidRPr="00927E84">
        <w:t>&lt;</w:t>
      </w:r>
      <w:r w:rsidRPr="00927E84">
        <w:t>specified_unit_id</w:t>
      </w:r>
      <w:r w:rsidR="0061777A" w:rsidRPr="00927E84">
        <w:t>&gt;</w:t>
      </w:r>
      <w:r w:rsidRPr="00927E84">
        <w:t xml:space="preserve"> in the data dictionary, where the </w:t>
      </w:r>
      <w:r w:rsidR="0061777A" w:rsidRPr="00927E84">
        <w:t>&lt;</w:t>
      </w:r>
      <w:r w:rsidRPr="00927E84">
        <w:t>specified_unit_id</w:t>
      </w:r>
      <w:r w:rsidR="0061777A" w:rsidRPr="00927E84">
        <w:t>&gt;</w:t>
      </w:r>
      <w:r w:rsidRPr="00927E84">
        <w:t xml:space="preserve">  must be selected from the possible values given by  </w:t>
      </w:r>
      <w:r w:rsidR="0061777A" w:rsidRPr="00927E84">
        <w:t>&lt;</w:t>
      </w:r>
      <w:r w:rsidRPr="00927E84">
        <w:t>unit_id</w:t>
      </w:r>
      <w:r w:rsidR="0061777A" w:rsidRPr="00927E84">
        <w:t>&gt;</w:t>
      </w:r>
      <w:r w:rsidRPr="00927E84">
        <w:t>.</w:t>
      </w:r>
    </w:p>
    <w:p w14:paraId="0DF77B1D" w14:textId="77777777" w:rsidR="00DA7213" w:rsidRPr="00927E84" w:rsidRDefault="00DA7213" w:rsidP="00543B4D"/>
    <w:p w14:paraId="6A3AC69F" w14:textId="77777777" w:rsidR="009626B5" w:rsidRDefault="009626B5" w:rsidP="001B3CDC">
      <w:pPr>
        <w:pStyle w:val="Heading1"/>
        <w:sectPr w:rsidR="009626B5" w:rsidSect="006C18E8">
          <w:type w:val="continuous"/>
          <w:pgSz w:w="12240" w:h="15840"/>
          <w:pgMar w:top="1440" w:right="1440" w:bottom="1440" w:left="1440" w:header="720" w:footer="720" w:gutter="0"/>
          <w:cols w:space="720"/>
        </w:sectPr>
      </w:pPr>
    </w:p>
    <w:p w14:paraId="6BE2BFB7" w14:textId="77777777" w:rsidR="001B3CDC" w:rsidRDefault="001B3CDC" w:rsidP="001B3CDC">
      <w:pPr>
        <w:pStyle w:val="Heading1"/>
      </w:pPr>
      <w:bookmarkStart w:id="438" w:name="_Toc256923159"/>
      <w:bookmarkStart w:id="439" w:name="_Toc257461252"/>
      <w:bookmarkStart w:id="440" w:name="_Toc257461368"/>
      <w:bookmarkStart w:id="441" w:name="_Toc425881859"/>
      <w:bookmarkStart w:id="442" w:name="_Toc6498144"/>
      <w:r>
        <w:lastRenderedPageBreak/>
        <w:t>7 Units</w:t>
      </w:r>
      <w:bookmarkEnd w:id="438"/>
      <w:bookmarkEnd w:id="439"/>
      <w:bookmarkEnd w:id="440"/>
      <w:bookmarkEnd w:id="441"/>
      <w:bookmarkEnd w:id="442"/>
    </w:p>
    <w:p w14:paraId="121ACA17" w14:textId="77777777" w:rsidR="001B3CDC" w:rsidRDefault="001B3CDC" w:rsidP="00543B4D">
      <w:pPr>
        <w:rPr>
          <w:color w:val="000000"/>
        </w:rPr>
      </w:pPr>
      <w:r>
        <w:rPr>
          <w:color w:val="000000"/>
        </w:rPr>
        <w:t xml:space="preserve">Uniform use of units facilitates catalog searches across archive systems. </w:t>
      </w:r>
      <w:r>
        <w:t xml:space="preserve">The PDS standard for units is the </w:t>
      </w:r>
      <w:r>
        <w:rPr>
          <w:i/>
          <w:iCs/>
        </w:rPr>
        <w:t xml:space="preserve">Systeme Internationale d'Unites </w:t>
      </w:r>
      <w:r>
        <w:t xml:space="preserve">(SI); see </w:t>
      </w:r>
      <w:hyperlink r:id="rId49" w:history="1">
        <w:r w:rsidRPr="007F29D3">
          <w:rPr>
            <w:rStyle w:val="Hyperlink"/>
          </w:rPr>
          <w:t>http://physics.nist.gov/cuu/Units/units.html</w:t>
        </w:r>
      </w:hyperlink>
      <w:r>
        <w:t xml:space="preserve">  for details.</w:t>
      </w:r>
    </w:p>
    <w:p w14:paraId="0C08AD28" w14:textId="77777777" w:rsidR="001B3CDC" w:rsidRDefault="001B3CDC" w:rsidP="00543B4D">
      <w:r>
        <w:t>There are two levels at which units are specified — the type of measurement (</w:t>
      </w:r>
      <w:r w:rsidRPr="00C25EA3">
        <w:rPr>
          <w:i/>
        </w:rPr>
        <w:t>e.g</w:t>
      </w:r>
      <w:r>
        <w:t>., length, mass, time, etc.) and the specific units in which a measurement is reported (</w:t>
      </w:r>
      <w:r w:rsidRPr="00C25EA3">
        <w:rPr>
          <w:i/>
        </w:rPr>
        <w:t>e.g</w:t>
      </w:r>
      <w:r>
        <w:t xml:space="preserve">., meters, kilograms, seconds, etc.) — and three applications (data dictionaries, attribute values in labels, and data objects).  </w:t>
      </w:r>
    </w:p>
    <w:p w14:paraId="22C174F0" w14:textId="77777777" w:rsidR="001B3CDC" w:rsidRDefault="001B3CDC" w:rsidP="00543B4D">
      <w:pPr>
        <w:pStyle w:val="Heading1"/>
      </w:pPr>
      <w:bookmarkStart w:id="443" w:name="_Toc256923160"/>
      <w:bookmarkStart w:id="444" w:name="_Toc257461253"/>
      <w:bookmarkStart w:id="445" w:name="_Toc257461369"/>
      <w:bookmarkStart w:id="446" w:name="_Toc425881860"/>
      <w:bookmarkStart w:id="447" w:name="_Toc6498145"/>
      <w:r>
        <w:t>7A Types of Measurement</w:t>
      </w:r>
      <w:bookmarkEnd w:id="443"/>
      <w:bookmarkEnd w:id="444"/>
      <w:bookmarkEnd w:id="445"/>
      <w:bookmarkEnd w:id="446"/>
      <w:bookmarkEnd w:id="447"/>
    </w:p>
    <w:p w14:paraId="60B17DBC" w14:textId="77777777" w:rsidR="001B3CDC" w:rsidRDefault="001B3CDC" w:rsidP="00543B4D">
      <w:r w:rsidRPr="00BA02EF">
        <w:t xml:space="preserve">When an attribute denoting a measurable quantity is added to a PDS data dictionary, the type of measurement must be specified using the   </w:t>
      </w:r>
      <w:r w:rsidR="00BA02EF" w:rsidRPr="00BA02EF">
        <w:t>&lt;</w:t>
      </w:r>
      <w:r w:rsidRPr="00BA02EF">
        <w:t>unit_of_measure_type</w:t>
      </w:r>
      <w:r w:rsidR="00BA02EF" w:rsidRPr="00BA02EF">
        <w:t>&gt;</w:t>
      </w:r>
      <w:r w:rsidRPr="00BA02EF">
        <w:t xml:space="preserve">   meta-attribute.</w:t>
      </w:r>
      <w:r>
        <w:t xml:space="preserve"> Valid choices (among many others) include the classes</w:t>
      </w:r>
    </w:p>
    <w:p w14:paraId="14317C54" w14:textId="4596B704" w:rsidR="001B3CDC" w:rsidRPr="00BA02EF" w:rsidRDefault="001B3CDC" w:rsidP="00543B4D">
      <w:pPr>
        <w:jc w:val="center"/>
      </w:pPr>
      <w:r w:rsidRPr="00BA02EF">
        <w:t>Unit</w:t>
      </w:r>
      <w:r w:rsidR="00EC5A2A">
        <w:t>s</w:t>
      </w:r>
      <w:r w:rsidRPr="00BA02EF">
        <w:t>_Of</w:t>
      </w:r>
      <w:r w:rsidR="00EC5A2A" w:rsidRPr="00BA02EF" w:rsidDel="00EC5A2A">
        <w:t xml:space="preserve"> </w:t>
      </w:r>
      <w:r w:rsidRPr="00BA02EF">
        <w:t>_Length</w:t>
      </w:r>
    </w:p>
    <w:p w14:paraId="497B4CA0" w14:textId="5FED9FDF" w:rsidR="001B3CDC" w:rsidRPr="00BA02EF" w:rsidRDefault="001B3CDC" w:rsidP="00543B4D">
      <w:pPr>
        <w:jc w:val="center"/>
      </w:pPr>
      <w:r w:rsidRPr="00BA02EF">
        <w:t>Unit</w:t>
      </w:r>
      <w:r w:rsidR="00EC5A2A">
        <w:t>s</w:t>
      </w:r>
      <w:r w:rsidRPr="00BA02EF">
        <w:t>_Of</w:t>
      </w:r>
      <w:r w:rsidR="00EC5A2A" w:rsidRPr="00BA02EF" w:rsidDel="00EC5A2A">
        <w:t xml:space="preserve"> </w:t>
      </w:r>
      <w:r w:rsidRPr="00BA02EF">
        <w:t>_Mass</w:t>
      </w:r>
    </w:p>
    <w:p w14:paraId="1A37731D" w14:textId="3EA0B2F9" w:rsidR="001B3CDC" w:rsidRPr="00BA02EF" w:rsidRDefault="001B3CDC" w:rsidP="00543B4D">
      <w:pPr>
        <w:jc w:val="center"/>
      </w:pPr>
      <w:r w:rsidRPr="00BA02EF">
        <w:t>Unit</w:t>
      </w:r>
      <w:r w:rsidR="00EC5A2A">
        <w:t>s</w:t>
      </w:r>
      <w:r w:rsidRPr="00BA02EF">
        <w:t>_Of</w:t>
      </w:r>
      <w:r w:rsidR="00EC5A2A" w:rsidRPr="00BA02EF" w:rsidDel="00EC5A2A">
        <w:t xml:space="preserve"> </w:t>
      </w:r>
      <w:r w:rsidRPr="00BA02EF">
        <w:t>_Time</w:t>
      </w:r>
    </w:p>
    <w:p w14:paraId="4CDB3037" w14:textId="77777777" w:rsidR="001B3CDC" w:rsidRDefault="001B3CDC" w:rsidP="00543B4D">
      <w:r w:rsidRPr="00BA02EF">
        <w:t xml:space="preserve">The definition of each class includes the attributes  </w:t>
      </w:r>
      <w:r w:rsidR="00BA02EF">
        <w:t>&lt;</w:t>
      </w:r>
      <w:r w:rsidRPr="00BA02EF">
        <w:t>type</w:t>
      </w:r>
      <w:r w:rsidR="00BA02EF">
        <w:t>&gt;</w:t>
      </w:r>
      <w:r w:rsidRPr="00BA02EF">
        <w:t xml:space="preserve">  (the last field in the class name—</w:t>
      </w:r>
      <w:r w:rsidRPr="00BA02EF">
        <w:rPr>
          <w:i/>
        </w:rPr>
        <w:t>e.g</w:t>
      </w:r>
      <w:r w:rsidRPr="00BA02EF">
        <w:t xml:space="preserve">., length, mass, time, etc.),  </w:t>
      </w:r>
      <w:r w:rsidR="00BA02EF">
        <w:t>&lt;</w:t>
      </w:r>
      <w:r w:rsidRPr="00BA02EF">
        <w:t>unit_id</w:t>
      </w:r>
      <w:r w:rsidR="00BA02EF">
        <w:t>&gt;</w:t>
      </w:r>
      <w:r w:rsidRPr="00BA02EF">
        <w:t xml:space="preserve">  (the set of acceptable abbreviated units for use in labels), and </w:t>
      </w:r>
      <w:r w:rsidR="00BA02EF">
        <w:t>&lt;</w:t>
      </w:r>
      <w:r w:rsidRPr="00BA02EF">
        <w:t>specified_unit_id</w:t>
      </w:r>
      <w:r w:rsidR="00BA02EF">
        <w:t>&gt;</w:t>
      </w:r>
      <w:r w:rsidRPr="00BA02EF">
        <w:t xml:space="preserve">  (the unit in which meta-attributes  </w:t>
      </w:r>
      <w:r w:rsidR="00BA02EF">
        <w:t>&lt;</w:t>
      </w:r>
      <w:r w:rsidRPr="00BA02EF">
        <w:t>maximum_value</w:t>
      </w:r>
      <w:r w:rsidR="00BA02EF">
        <w:t>&gt;</w:t>
      </w:r>
      <w:r w:rsidRPr="00BA02EF">
        <w:t xml:space="preserve">,  </w:t>
      </w:r>
      <w:r w:rsidR="00BA02EF">
        <w:t>&lt;</w:t>
      </w:r>
      <w:r w:rsidRPr="00BA02EF">
        <w:t>minimum_value</w:t>
      </w:r>
      <w:r w:rsidR="00BA02EF">
        <w:t>&gt;</w:t>
      </w:r>
      <w:r w:rsidRPr="00BA02EF">
        <w:t xml:space="preserve">,  and  </w:t>
      </w:r>
      <w:r w:rsidR="00BA02EF">
        <w:t>&lt;</w:t>
      </w:r>
      <w:r w:rsidRPr="00BA02EF">
        <w:t>value</w:t>
      </w:r>
      <w:r w:rsidR="00BA02EF">
        <w:t>&gt;</w:t>
      </w:r>
      <w:r w:rsidRPr="00BA02EF">
        <w:t xml:space="preserve">  are given within the</w:t>
      </w:r>
      <w:r>
        <w:t xml:space="preserve">  </w:t>
      </w:r>
      <w:r w:rsidRPr="00CC1FE8">
        <w:rPr>
          <w:rFonts w:ascii="Courier New" w:hAnsi="Courier New"/>
        </w:rPr>
        <w:t>DD_Value_Domain_Full</w:t>
      </w:r>
      <w:r>
        <w:t xml:space="preserve">  specification). Examples are shown in the table below:</w:t>
      </w:r>
    </w:p>
    <w:p w14:paraId="0FD58BF2" w14:textId="77777777" w:rsidR="001B3CDC" w:rsidRPr="00927E84" w:rsidRDefault="001B3CDC" w:rsidP="00543B4D"/>
    <w:tbl>
      <w:tblPr>
        <w:tblStyle w:val="TableGrid"/>
        <w:tblW w:w="0" w:type="auto"/>
        <w:jc w:val="center"/>
        <w:tblLook w:val="00A0" w:firstRow="1" w:lastRow="0" w:firstColumn="1" w:lastColumn="0" w:noHBand="0" w:noVBand="0"/>
      </w:tblPr>
      <w:tblGrid>
        <w:gridCol w:w="2160"/>
        <w:gridCol w:w="2160"/>
      </w:tblGrid>
      <w:tr w:rsidR="001B3CDC" w14:paraId="76F02DDA" w14:textId="77777777">
        <w:trPr>
          <w:jc w:val="center"/>
        </w:trPr>
        <w:tc>
          <w:tcPr>
            <w:tcW w:w="2160" w:type="dxa"/>
          </w:tcPr>
          <w:p w14:paraId="0E666DDA" w14:textId="77777777" w:rsidR="001B3CDC" w:rsidRPr="001B3CDC" w:rsidRDefault="001B3CDC" w:rsidP="001B3CDC">
            <w:pPr>
              <w:pStyle w:val="ListParagraph"/>
              <w:ind w:left="0"/>
              <w:jc w:val="center"/>
              <w:rPr>
                <w:rFonts w:ascii="Times" w:hAnsi="Times" w:cs="Times"/>
                <w:b/>
                <w:color w:val="000000"/>
                <w:szCs w:val="23"/>
              </w:rPr>
            </w:pPr>
            <w:r w:rsidRPr="00927E84">
              <w:rPr>
                <w:rFonts w:cs="Times"/>
                <w:b/>
                <w:color w:val="000000"/>
                <w:szCs w:val="23"/>
              </w:rPr>
              <w:t>type</w:t>
            </w:r>
          </w:p>
        </w:tc>
        <w:tc>
          <w:tcPr>
            <w:tcW w:w="2160" w:type="dxa"/>
          </w:tcPr>
          <w:p w14:paraId="0A90FABF" w14:textId="77777777" w:rsidR="001B3CDC" w:rsidRPr="00927E84" w:rsidRDefault="001B3CDC" w:rsidP="001B3CDC">
            <w:pPr>
              <w:pStyle w:val="ListParagraph"/>
              <w:ind w:left="0"/>
              <w:jc w:val="center"/>
              <w:rPr>
                <w:rFonts w:cs="Times"/>
                <w:b/>
                <w:color w:val="000000"/>
                <w:szCs w:val="23"/>
              </w:rPr>
            </w:pPr>
            <w:r w:rsidRPr="00927E84">
              <w:rPr>
                <w:rFonts w:cs="Times"/>
                <w:b/>
                <w:color w:val="000000"/>
                <w:szCs w:val="23"/>
              </w:rPr>
              <w:t>unit_id</w:t>
            </w:r>
          </w:p>
        </w:tc>
      </w:tr>
      <w:tr w:rsidR="001B3CDC" w14:paraId="64C4C8AB" w14:textId="77777777">
        <w:trPr>
          <w:jc w:val="center"/>
        </w:trPr>
        <w:tc>
          <w:tcPr>
            <w:tcW w:w="2160" w:type="dxa"/>
          </w:tcPr>
          <w:p w14:paraId="771BF46F" w14:textId="77777777" w:rsidR="001B3CDC" w:rsidRDefault="001B3CDC" w:rsidP="001B3CDC">
            <w:pPr>
              <w:pStyle w:val="ListParagraph"/>
              <w:ind w:left="0"/>
              <w:jc w:val="center"/>
              <w:rPr>
                <w:rFonts w:ascii="Times" w:hAnsi="Times" w:cs="Times"/>
                <w:color w:val="000000"/>
                <w:szCs w:val="23"/>
              </w:rPr>
            </w:pPr>
            <w:r w:rsidRPr="00927E84">
              <w:rPr>
                <w:rFonts w:cs="Times"/>
                <w:color w:val="000000"/>
                <w:szCs w:val="23"/>
              </w:rPr>
              <w:t>acceleration</w:t>
            </w:r>
          </w:p>
        </w:tc>
        <w:tc>
          <w:tcPr>
            <w:tcW w:w="2160" w:type="dxa"/>
          </w:tcPr>
          <w:p w14:paraId="067D4A6D"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cm/s**2</w:t>
            </w:r>
          </w:p>
          <w:p w14:paraId="0F9CF411"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km/s**2</w:t>
            </w:r>
          </w:p>
          <w:p w14:paraId="134BFA0F"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m/s**2</w:t>
            </w:r>
          </w:p>
        </w:tc>
      </w:tr>
      <w:tr w:rsidR="001B3CDC" w14:paraId="07E2BA47" w14:textId="77777777">
        <w:trPr>
          <w:jc w:val="center"/>
        </w:trPr>
        <w:tc>
          <w:tcPr>
            <w:tcW w:w="2160" w:type="dxa"/>
          </w:tcPr>
          <w:p w14:paraId="6C53434D" w14:textId="77777777" w:rsidR="001B3CDC" w:rsidRDefault="001B3CDC" w:rsidP="001B3CDC">
            <w:pPr>
              <w:pStyle w:val="ListParagraph"/>
              <w:ind w:left="0"/>
              <w:jc w:val="center"/>
              <w:rPr>
                <w:rFonts w:ascii="Times" w:hAnsi="Times" w:cs="Times"/>
                <w:color w:val="000000"/>
                <w:szCs w:val="23"/>
              </w:rPr>
            </w:pPr>
            <w:r w:rsidRPr="00927E84">
              <w:rPr>
                <w:rFonts w:cs="Times"/>
                <w:color w:val="000000"/>
                <w:szCs w:val="23"/>
              </w:rPr>
              <w:t>angle</w:t>
            </w:r>
          </w:p>
        </w:tc>
        <w:tc>
          <w:tcPr>
            <w:tcW w:w="2160" w:type="dxa"/>
          </w:tcPr>
          <w:p w14:paraId="5149D27D" w14:textId="3FD0CD99" w:rsidR="001B3CDC" w:rsidRPr="00927E84" w:rsidRDefault="004663F6" w:rsidP="001B3CDC">
            <w:pPr>
              <w:pStyle w:val="ListParagraph"/>
              <w:ind w:left="0"/>
              <w:jc w:val="center"/>
              <w:rPr>
                <w:rFonts w:cs="Times"/>
                <w:color w:val="000000"/>
                <w:szCs w:val="23"/>
              </w:rPr>
            </w:pPr>
            <w:r w:rsidRPr="00927E84">
              <w:rPr>
                <w:rFonts w:cs="Times"/>
                <w:color w:val="000000"/>
                <w:szCs w:val="23"/>
              </w:rPr>
              <w:t>A</w:t>
            </w:r>
            <w:r w:rsidR="001B3CDC" w:rsidRPr="00927E84">
              <w:rPr>
                <w:rFonts w:cs="Times"/>
                <w:color w:val="000000"/>
                <w:szCs w:val="23"/>
              </w:rPr>
              <w:t>rcmin</w:t>
            </w:r>
          </w:p>
          <w:p w14:paraId="181CE672"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arcsec</w:t>
            </w:r>
          </w:p>
          <w:p w14:paraId="27C15F82"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deg</w:t>
            </w:r>
          </w:p>
          <w:p w14:paraId="4079CBA1"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hr</w:t>
            </w:r>
          </w:p>
          <w:p w14:paraId="1B85AB51"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mrad</w:t>
            </w:r>
          </w:p>
          <w:p w14:paraId="720A155E"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rad</w:t>
            </w:r>
          </w:p>
        </w:tc>
      </w:tr>
      <w:tr w:rsidR="001B3CDC" w14:paraId="2EEE5EB4" w14:textId="77777777">
        <w:trPr>
          <w:jc w:val="center"/>
        </w:trPr>
        <w:tc>
          <w:tcPr>
            <w:tcW w:w="2160" w:type="dxa"/>
          </w:tcPr>
          <w:p w14:paraId="2010E47A" w14:textId="77777777" w:rsidR="001B3CDC" w:rsidRDefault="001B3CDC" w:rsidP="001B3CDC">
            <w:pPr>
              <w:pStyle w:val="ListParagraph"/>
              <w:ind w:left="0"/>
              <w:jc w:val="center"/>
              <w:rPr>
                <w:rFonts w:ascii="Times" w:hAnsi="Times" w:cs="Times"/>
                <w:color w:val="000000"/>
                <w:szCs w:val="23"/>
              </w:rPr>
            </w:pPr>
            <w:r w:rsidRPr="00927E84">
              <w:rPr>
                <w:rFonts w:cs="Times"/>
                <w:color w:val="000000"/>
                <w:szCs w:val="23"/>
              </w:rPr>
              <w:t>length</w:t>
            </w:r>
          </w:p>
        </w:tc>
        <w:tc>
          <w:tcPr>
            <w:tcW w:w="2160" w:type="dxa"/>
          </w:tcPr>
          <w:p w14:paraId="4319D604"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AU</w:t>
            </w:r>
          </w:p>
          <w:p w14:paraId="51342C0C"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Angstrom</w:t>
            </w:r>
          </w:p>
          <w:p w14:paraId="598AA4F8"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cm</w:t>
            </w:r>
          </w:p>
          <w:p w14:paraId="36E7AB6A"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km</w:t>
            </w:r>
          </w:p>
          <w:p w14:paraId="70A7DBDE"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m</w:t>
            </w:r>
          </w:p>
          <w:p w14:paraId="72AAD619"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micrometer</w:t>
            </w:r>
          </w:p>
          <w:p w14:paraId="1EE46011"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lastRenderedPageBreak/>
              <w:t>mm</w:t>
            </w:r>
          </w:p>
          <w:p w14:paraId="3A461DB4" w14:textId="77777777" w:rsidR="001B3CDC" w:rsidRPr="00927E84" w:rsidRDefault="001B3CDC" w:rsidP="001B3CDC">
            <w:pPr>
              <w:pStyle w:val="ListParagraph"/>
              <w:ind w:left="0"/>
              <w:jc w:val="center"/>
              <w:rPr>
                <w:rFonts w:cs="Times"/>
                <w:color w:val="000000"/>
                <w:szCs w:val="23"/>
              </w:rPr>
            </w:pPr>
            <w:r w:rsidRPr="00927E84">
              <w:rPr>
                <w:rFonts w:cs="Times"/>
                <w:color w:val="000000"/>
                <w:szCs w:val="23"/>
              </w:rPr>
              <w:t>nm</w:t>
            </w:r>
          </w:p>
        </w:tc>
      </w:tr>
    </w:tbl>
    <w:p w14:paraId="572B2C97" w14:textId="77777777" w:rsidR="001B3CDC" w:rsidRDefault="001B3CDC" w:rsidP="00543B4D">
      <w:pPr>
        <w:pStyle w:val="Heading1"/>
      </w:pPr>
      <w:bookmarkStart w:id="448" w:name="_Toc256923161"/>
      <w:bookmarkStart w:id="449" w:name="_Toc257461254"/>
      <w:bookmarkStart w:id="450" w:name="_Toc257461370"/>
      <w:bookmarkStart w:id="451" w:name="_Toc425881861"/>
      <w:bookmarkStart w:id="452" w:name="_Toc6498146"/>
      <w:r>
        <w:lastRenderedPageBreak/>
        <w:t>7B Specific Units</w:t>
      </w:r>
      <w:bookmarkEnd w:id="448"/>
      <w:bookmarkEnd w:id="449"/>
      <w:bookmarkEnd w:id="450"/>
      <w:bookmarkEnd w:id="451"/>
      <w:bookmarkEnd w:id="452"/>
    </w:p>
    <w:p w14:paraId="5FA51B0B" w14:textId="77777777" w:rsidR="001B3CDC" w:rsidRPr="00BA02EF" w:rsidRDefault="001B3CDC" w:rsidP="00543B4D">
      <w:r w:rsidRPr="00BA02EF">
        <w:t xml:space="preserve">For attributes denoting measurable quantities, the specific unit must be selected in the label using an XML attribute; the XML attribute  </w:t>
      </w:r>
      <w:r w:rsidR="00BA02EF">
        <w:t>&lt;</w:t>
      </w:r>
      <w:r w:rsidRPr="00BA02EF">
        <w:t>unit</w:t>
      </w:r>
      <w:r w:rsidR="00BA02EF">
        <w:t>&gt;</w:t>
      </w:r>
      <w:r w:rsidRPr="00BA02EF">
        <w:t xml:space="preserve">  identifies the selected unit from the possibilities provided by  </w:t>
      </w:r>
      <w:r w:rsidR="005D5F7A">
        <w:t>&lt;</w:t>
      </w:r>
      <w:r w:rsidRPr="00BA02EF">
        <w:t>unit_id</w:t>
      </w:r>
      <w:r w:rsidR="005D5F7A">
        <w:t>&gt;</w:t>
      </w:r>
      <w:r w:rsidRPr="00BA02EF">
        <w:t xml:space="preserve">  in the data dictionary.</w:t>
      </w:r>
    </w:p>
    <w:p w14:paraId="385DBF1B" w14:textId="77777777" w:rsidR="001B3CDC" w:rsidRPr="0022299B" w:rsidRDefault="001B3CDC" w:rsidP="00543B4D">
      <w:pPr>
        <w:pStyle w:val="XMLExample"/>
        <w:jc w:val="center"/>
        <w:rPr>
          <w:rFonts w:cs="Courier New"/>
        </w:rPr>
      </w:pPr>
      <w:r w:rsidRPr="0022299B">
        <w:rPr>
          <w:rFonts w:cs="Courier New"/>
        </w:rPr>
        <w:t>&lt;length unit=</w:t>
      </w:r>
      <w:r w:rsidRPr="0077271A">
        <w:t xml:space="preserve"> </w:t>
      </w:r>
      <w:r w:rsidRPr="0077271A">
        <w:rPr>
          <w:rFonts w:cs="Courier New"/>
        </w:rPr>
        <w:t>"</w:t>
      </w:r>
      <w:r w:rsidRPr="0022299B">
        <w:rPr>
          <w:rFonts w:cs="Courier New"/>
        </w:rPr>
        <w:t>km</w:t>
      </w:r>
      <w:r w:rsidRPr="0077271A">
        <w:rPr>
          <w:rFonts w:cs="Courier New"/>
        </w:rPr>
        <w:t>"</w:t>
      </w:r>
      <w:r w:rsidRPr="0022299B">
        <w:rPr>
          <w:rFonts w:cs="Courier New"/>
        </w:rPr>
        <w:t>&gt;3&lt;/length&gt;</w:t>
      </w:r>
    </w:p>
    <w:p w14:paraId="7F793DB4" w14:textId="77777777" w:rsidR="001B3CDC" w:rsidRPr="00E852AD" w:rsidRDefault="001B3CDC" w:rsidP="00543B4D"/>
    <w:p w14:paraId="69412CDB" w14:textId="77777777" w:rsidR="001B3CDC" w:rsidRPr="005D5F7A" w:rsidRDefault="001B3CDC" w:rsidP="00543B4D">
      <w:r w:rsidRPr="005D5F7A">
        <w:t xml:space="preserve">In the XML statement above,  </w:t>
      </w:r>
      <w:r w:rsidR="005D5F7A">
        <w:t>&lt;</w:t>
      </w:r>
      <w:r w:rsidRPr="005D5F7A">
        <w:t>length</w:t>
      </w:r>
      <w:r w:rsidR="005D5F7A">
        <w:t>&gt;</w:t>
      </w:r>
      <w:r w:rsidRPr="005D5F7A">
        <w:t xml:space="preserve">  is the attribute, "unit"  is the qualifying XML</w:t>
      </w:r>
      <w:r>
        <w:t xml:space="preserve"> attribute,  </w:t>
      </w:r>
      <w:r w:rsidRPr="005D5F7A">
        <w:t xml:space="preserve">and  "km"  is its value — the specific unit.  That is, the value of  </w:t>
      </w:r>
      <w:r w:rsidR="005D5F7A">
        <w:t>&lt;</w:t>
      </w:r>
      <w:r w:rsidRPr="005D5F7A">
        <w:t>length</w:t>
      </w:r>
      <w:r w:rsidR="005D5F7A">
        <w:t>&gt;</w:t>
      </w:r>
      <w:r w:rsidRPr="005D5F7A">
        <w:t xml:space="preserve">  is 3 km. </w:t>
      </w:r>
    </w:p>
    <w:p w14:paraId="5B99993D" w14:textId="77777777" w:rsidR="001B3CDC" w:rsidRDefault="001B3CDC" w:rsidP="00543B4D">
      <w:pPr>
        <w:pStyle w:val="Heading1"/>
      </w:pPr>
      <w:bookmarkStart w:id="453" w:name="_Toc256923162"/>
      <w:bookmarkStart w:id="454" w:name="_Toc257461255"/>
      <w:bookmarkStart w:id="455" w:name="_Toc257461371"/>
      <w:bookmarkStart w:id="456" w:name="_Toc425881862"/>
      <w:bookmarkStart w:id="457" w:name="_Toc6498147"/>
      <w:r>
        <w:t>7C Prefixes</w:t>
      </w:r>
      <w:bookmarkEnd w:id="453"/>
      <w:bookmarkEnd w:id="454"/>
      <w:bookmarkEnd w:id="455"/>
      <w:bookmarkEnd w:id="456"/>
      <w:bookmarkEnd w:id="457"/>
    </w:p>
    <w:p w14:paraId="2E7FF658" w14:textId="77777777" w:rsidR="001B3CDC" w:rsidRDefault="001B3CDC" w:rsidP="00543B4D">
      <w:r>
        <w:t>Prefixes (or their abbreviations) shown in the table below may be prepended to any SI unit.</w:t>
      </w:r>
    </w:p>
    <w:p w14:paraId="565DBE40" w14:textId="7DCAE8CD" w:rsidR="001B3CDC" w:rsidRPr="00AC22D8" w:rsidRDefault="001B3CDC" w:rsidP="00AC22D8">
      <w:pPr>
        <w:jc w:val="center"/>
        <w:rPr>
          <w:b/>
          <w:sz w:val="22"/>
        </w:rPr>
      </w:pPr>
      <w:r w:rsidRPr="00AC22D8">
        <w:rPr>
          <w:b/>
          <w:sz w:val="22"/>
        </w:rPr>
        <w:t>SI PREFIXES</w:t>
      </w:r>
    </w:p>
    <w:p w14:paraId="6558767D"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b/>
          <w:bCs/>
          <w:color w:val="000000"/>
          <w:sz w:val="20"/>
          <w:szCs w:val="20"/>
          <w:u w:val="single"/>
        </w:rPr>
      </w:pPr>
      <w:r>
        <w:rPr>
          <w:b/>
          <w:bCs/>
          <w:color w:val="000000"/>
          <w:sz w:val="20"/>
          <w:szCs w:val="20"/>
          <w:u w:val="single"/>
        </w:rPr>
        <w:t>Factor</w:t>
      </w:r>
      <w:r>
        <w:rPr>
          <w:b/>
          <w:bCs/>
          <w:color w:val="000000"/>
          <w:sz w:val="20"/>
          <w:szCs w:val="20"/>
          <w:u w:val="single"/>
        </w:rPr>
        <w:tab/>
        <w:t>Prefix</w:t>
      </w:r>
      <w:r>
        <w:rPr>
          <w:b/>
          <w:bCs/>
          <w:color w:val="000000"/>
          <w:sz w:val="20"/>
          <w:szCs w:val="20"/>
          <w:u w:val="single"/>
        </w:rPr>
        <w:tab/>
        <w:t>Symbol</w:t>
      </w:r>
      <w:r>
        <w:rPr>
          <w:b/>
          <w:bCs/>
          <w:color w:val="000000"/>
          <w:sz w:val="20"/>
          <w:szCs w:val="20"/>
          <w:u w:val="single"/>
        </w:rPr>
        <w:tab/>
        <w:t>Factor</w:t>
      </w:r>
      <w:r>
        <w:rPr>
          <w:b/>
          <w:bCs/>
          <w:color w:val="000000"/>
          <w:sz w:val="20"/>
          <w:szCs w:val="20"/>
          <w:u w:val="single"/>
        </w:rPr>
        <w:tab/>
        <w:t>Prefix</w:t>
      </w:r>
      <w:r>
        <w:rPr>
          <w:b/>
          <w:bCs/>
          <w:color w:val="000000"/>
          <w:sz w:val="20"/>
          <w:szCs w:val="20"/>
          <w:u w:val="single"/>
        </w:rPr>
        <w:tab/>
        <w:t>Symbol</w:t>
      </w:r>
    </w:p>
    <w:p w14:paraId="0DC68011"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color w:val="000000"/>
          <w:sz w:val="20"/>
          <w:szCs w:val="20"/>
        </w:rPr>
      </w:pPr>
      <w:r>
        <w:rPr>
          <w:color w:val="000000"/>
          <w:sz w:val="20"/>
          <w:szCs w:val="20"/>
        </w:rPr>
        <w:t>10**24</w:t>
      </w:r>
      <w:r>
        <w:rPr>
          <w:color w:val="000000"/>
          <w:sz w:val="20"/>
          <w:szCs w:val="20"/>
        </w:rPr>
        <w:tab/>
        <w:t>yotta</w:t>
      </w:r>
      <w:r>
        <w:rPr>
          <w:color w:val="000000"/>
          <w:sz w:val="20"/>
          <w:szCs w:val="20"/>
        </w:rPr>
        <w:tab/>
        <w:t>Y</w:t>
      </w:r>
      <w:r>
        <w:rPr>
          <w:color w:val="000000"/>
          <w:sz w:val="20"/>
          <w:szCs w:val="20"/>
        </w:rPr>
        <w:tab/>
        <w:t>10**-1</w:t>
      </w:r>
      <w:r>
        <w:rPr>
          <w:color w:val="000000"/>
          <w:sz w:val="20"/>
          <w:szCs w:val="20"/>
        </w:rPr>
        <w:tab/>
        <w:t>deci</w:t>
      </w:r>
      <w:r>
        <w:rPr>
          <w:color w:val="000000"/>
          <w:sz w:val="20"/>
          <w:szCs w:val="20"/>
        </w:rPr>
        <w:tab/>
        <w:t>d</w:t>
      </w:r>
    </w:p>
    <w:p w14:paraId="132BB9CF"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color w:val="000000"/>
          <w:sz w:val="20"/>
          <w:szCs w:val="20"/>
        </w:rPr>
      </w:pPr>
      <w:r>
        <w:rPr>
          <w:color w:val="000000"/>
          <w:sz w:val="20"/>
          <w:szCs w:val="20"/>
        </w:rPr>
        <w:t>10**21</w:t>
      </w:r>
      <w:r>
        <w:rPr>
          <w:color w:val="000000"/>
          <w:sz w:val="20"/>
          <w:szCs w:val="20"/>
        </w:rPr>
        <w:tab/>
        <w:t>zetta</w:t>
      </w:r>
      <w:r>
        <w:rPr>
          <w:color w:val="000000"/>
          <w:sz w:val="20"/>
          <w:szCs w:val="20"/>
        </w:rPr>
        <w:tab/>
        <w:t>Z</w:t>
      </w:r>
      <w:r>
        <w:rPr>
          <w:color w:val="000000"/>
          <w:sz w:val="20"/>
          <w:szCs w:val="20"/>
        </w:rPr>
        <w:tab/>
        <w:t>10**-2</w:t>
      </w:r>
      <w:r>
        <w:rPr>
          <w:color w:val="000000"/>
          <w:sz w:val="20"/>
          <w:szCs w:val="20"/>
        </w:rPr>
        <w:tab/>
        <w:t>centi</w:t>
      </w:r>
      <w:r>
        <w:rPr>
          <w:color w:val="000000"/>
          <w:sz w:val="20"/>
          <w:szCs w:val="20"/>
        </w:rPr>
        <w:tab/>
        <w:t>c</w:t>
      </w:r>
    </w:p>
    <w:p w14:paraId="0F84056E"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color w:val="000000"/>
          <w:sz w:val="20"/>
          <w:szCs w:val="20"/>
        </w:rPr>
      </w:pPr>
      <w:r>
        <w:rPr>
          <w:color w:val="000000"/>
          <w:sz w:val="20"/>
          <w:szCs w:val="20"/>
        </w:rPr>
        <w:t>10**18</w:t>
      </w:r>
      <w:r>
        <w:rPr>
          <w:color w:val="000000"/>
          <w:sz w:val="20"/>
          <w:szCs w:val="20"/>
        </w:rPr>
        <w:tab/>
        <w:t>exa</w:t>
      </w:r>
      <w:r>
        <w:rPr>
          <w:color w:val="000000"/>
          <w:sz w:val="20"/>
          <w:szCs w:val="20"/>
        </w:rPr>
        <w:tab/>
        <w:t>E</w:t>
      </w:r>
      <w:r>
        <w:rPr>
          <w:color w:val="000000"/>
          <w:sz w:val="20"/>
          <w:szCs w:val="20"/>
        </w:rPr>
        <w:tab/>
        <w:t>10**-3</w:t>
      </w:r>
      <w:r>
        <w:rPr>
          <w:color w:val="000000"/>
          <w:sz w:val="20"/>
          <w:szCs w:val="20"/>
        </w:rPr>
        <w:tab/>
        <w:t>milli</w:t>
      </w:r>
      <w:r>
        <w:rPr>
          <w:color w:val="000000"/>
          <w:sz w:val="20"/>
          <w:szCs w:val="20"/>
        </w:rPr>
        <w:tab/>
        <w:t>m</w:t>
      </w:r>
    </w:p>
    <w:p w14:paraId="56D10E86"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color w:val="000000"/>
          <w:sz w:val="20"/>
          <w:szCs w:val="20"/>
        </w:rPr>
      </w:pPr>
      <w:r>
        <w:rPr>
          <w:color w:val="000000"/>
          <w:sz w:val="20"/>
          <w:szCs w:val="20"/>
        </w:rPr>
        <w:t>10**15</w:t>
      </w:r>
      <w:r>
        <w:rPr>
          <w:color w:val="000000"/>
          <w:sz w:val="20"/>
          <w:szCs w:val="20"/>
        </w:rPr>
        <w:tab/>
        <w:t>peta</w:t>
      </w:r>
      <w:r>
        <w:rPr>
          <w:color w:val="000000"/>
          <w:sz w:val="20"/>
          <w:szCs w:val="20"/>
        </w:rPr>
        <w:tab/>
        <w:t>P</w:t>
      </w:r>
      <w:r>
        <w:rPr>
          <w:color w:val="000000"/>
          <w:sz w:val="20"/>
          <w:szCs w:val="20"/>
        </w:rPr>
        <w:tab/>
        <w:t>10**-6</w:t>
      </w:r>
      <w:r>
        <w:rPr>
          <w:color w:val="000000"/>
          <w:sz w:val="20"/>
          <w:szCs w:val="20"/>
        </w:rPr>
        <w:tab/>
        <w:t>micro</w:t>
      </w:r>
      <w:r>
        <w:rPr>
          <w:color w:val="000000"/>
          <w:sz w:val="20"/>
          <w:szCs w:val="20"/>
        </w:rPr>
        <w:tab/>
      </w:r>
    </w:p>
    <w:p w14:paraId="2D27020C"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color w:val="000000"/>
          <w:sz w:val="20"/>
          <w:szCs w:val="20"/>
        </w:rPr>
      </w:pPr>
      <w:r>
        <w:rPr>
          <w:color w:val="000000"/>
          <w:sz w:val="20"/>
          <w:szCs w:val="20"/>
        </w:rPr>
        <w:t>10**12</w:t>
      </w:r>
      <w:r>
        <w:rPr>
          <w:color w:val="000000"/>
          <w:sz w:val="20"/>
          <w:szCs w:val="20"/>
        </w:rPr>
        <w:tab/>
        <w:t>tera</w:t>
      </w:r>
      <w:r>
        <w:rPr>
          <w:color w:val="000000"/>
          <w:sz w:val="20"/>
          <w:szCs w:val="20"/>
        </w:rPr>
        <w:tab/>
        <w:t>T</w:t>
      </w:r>
      <w:r>
        <w:rPr>
          <w:color w:val="000000"/>
          <w:sz w:val="20"/>
          <w:szCs w:val="20"/>
        </w:rPr>
        <w:tab/>
        <w:t>10**-9</w:t>
      </w:r>
      <w:r>
        <w:rPr>
          <w:color w:val="000000"/>
          <w:sz w:val="20"/>
          <w:szCs w:val="20"/>
        </w:rPr>
        <w:tab/>
        <w:t>nano</w:t>
      </w:r>
      <w:r>
        <w:rPr>
          <w:color w:val="000000"/>
          <w:sz w:val="20"/>
          <w:szCs w:val="20"/>
        </w:rPr>
        <w:tab/>
        <w:t>n</w:t>
      </w:r>
    </w:p>
    <w:p w14:paraId="4C865841"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color w:val="000000"/>
          <w:sz w:val="20"/>
          <w:szCs w:val="20"/>
        </w:rPr>
      </w:pPr>
      <w:r>
        <w:rPr>
          <w:color w:val="000000"/>
          <w:sz w:val="20"/>
          <w:szCs w:val="20"/>
        </w:rPr>
        <w:t>10**9</w:t>
      </w:r>
      <w:r>
        <w:rPr>
          <w:color w:val="000000"/>
          <w:sz w:val="20"/>
          <w:szCs w:val="20"/>
        </w:rPr>
        <w:tab/>
        <w:t>giga</w:t>
      </w:r>
      <w:r>
        <w:rPr>
          <w:color w:val="000000"/>
          <w:sz w:val="20"/>
          <w:szCs w:val="20"/>
        </w:rPr>
        <w:tab/>
        <w:t>G</w:t>
      </w:r>
      <w:r>
        <w:rPr>
          <w:color w:val="000000"/>
          <w:sz w:val="20"/>
          <w:szCs w:val="20"/>
        </w:rPr>
        <w:tab/>
        <w:t>10**-12</w:t>
      </w:r>
      <w:r>
        <w:rPr>
          <w:color w:val="000000"/>
          <w:sz w:val="20"/>
          <w:szCs w:val="20"/>
        </w:rPr>
        <w:tab/>
        <w:t>pico</w:t>
      </w:r>
      <w:r>
        <w:rPr>
          <w:color w:val="000000"/>
          <w:sz w:val="20"/>
          <w:szCs w:val="20"/>
        </w:rPr>
        <w:tab/>
        <w:t>p</w:t>
      </w:r>
    </w:p>
    <w:p w14:paraId="58F4A3E8"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color w:val="000000"/>
          <w:sz w:val="20"/>
          <w:szCs w:val="20"/>
        </w:rPr>
      </w:pPr>
      <w:r>
        <w:rPr>
          <w:color w:val="000000"/>
          <w:sz w:val="20"/>
          <w:szCs w:val="20"/>
        </w:rPr>
        <w:t>10**6</w:t>
      </w:r>
      <w:r>
        <w:rPr>
          <w:color w:val="000000"/>
          <w:sz w:val="20"/>
          <w:szCs w:val="20"/>
        </w:rPr>
        <w:tab/>
        <w:t>mega</w:t>
      </w:r>
      <w:r>
        <w:rPr>
          <w:color w:val="000000"/>
          <w:sz w:val="20"/>
          <w:szCs w:val="20"/>
        </w:rPr>
        <w:tab/>
        <w:t>M</w:t>
      </w:r>
      <w:r>
        <w:rPr>
          <w:color w:val="000000"/>
          <w:sz w:val="20"/>
          <w:szCs w:val="20"/>
        </w:rPr>
        <w:tab/>
        <w:t>10**-15</w:t>
      </w:r>
      <w:r>
        <w:rPr>
          <w:color w:val="000000"/>
          <w:sz w:val="20"/>
          <w:szCs w:val="20"/>
        </w:rPr>
        <w:tab/>
        <w:t>femto</w:t>
      </w:r>
      <w:r>
        <w:rPr>
          <w:color w:val="000000"/>
          <w:sz w:val="20"/>
          <w:szCs w:val="20"/>
        </w:rPr>
        <w:tab/>
        <w:t>f</w:t>
      </w:r>
    </w:p>
    <w:p w14:paraId="3C40E382"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color w:val="000000"/>
          <w:sz w:val="20"/>
          <w:szCs w:val="20"/>
        </w:rPr>
      </w:pPr>
      <w:r>
        <w:rPr>
          <w:color w:val="000000"/>
          <w:sz w:val="20"/>
          <w:szCs w:val="20"/>
        </w:rPr>
        <w:t>10**3</w:t>
      </w:r>
      <w:r>
        <w:rPr>
          <w:color w:val="000000"/>
          <w:sz w:val="20"/>
          <w:szCs w:val="20"/>
        </w:rPr>
        <w:tab/>
        <w:t>kilo</w:t>
      </w:r>
      <w:r>
        <w:rPr>
          <w:color w:val="000000"/>
          <w:sz w:val="20"/>
          <w:szCs w:val="20"/>
        </w:rPr>
        <w:tab/>
        <w:t>k</w:t>
      </w:r>
      <w:r>
        <w:rPr>
          <w:color w:val="000000"/>
          <w:sz w:val="20"/>
          <w:szCs w:val="20"/>
        </w:rPr>
        <w:tab/>
        <w:t>10**-18</w:t>
      </w:r>
      <w:r>
        <w:rPr>
          <w:color w:val="000000"/>
          <w:sz w:val="20"/>
          <w:szCs w:val="20"/>
        </w:rPr>
        <w:tab/>
        <w:t>atto</w:t>
      </w:r>
      <w:r>
        <w:rPr>
          <w:color w:val="000000"/>
          <w:sz w:val="20"/>
          <w:szCs w:val="20"/>
        </w:rPr>
        <w:tab/>
        <w:t>a</w:t>
      </w:r>
    </w:p>
    <w:p w14:paraId="2064BF1B"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color w:val="000000"/>
          <w:sz w:val="20"/>
          <w:szCs w:val="20"/>
        </w:rPr>
      </w:pPr>
      <w:r>
        <w:rPr>
          <w:color w:val="000000"/>
          <w:sz w:val="20"/>
          <w:szCs w:val="20"/>
        </w:rPr>
        <w:t>10**2</w:t>
      </w:r>
      <w:r>
        <w:rPr>
          <w:color w:val="000000"/>
          <w:sz w:val="20"/>
          <w:szCs w:val="20"/>
        </w:rPr>
        <w:tab/>
        <w:t>hecto</w:t>
      </w:r>
      <w:r>
        <w:rPr>
          <w:color w:val="000000"/>
          <w:sz w:val="20"/>
          <w:szCs w:val="20"/>
        </w:rPr>
        <w:tab/>
        <w:t>h</w:t>
      </w:r>
      <w:r>
        <w:rPr>
          <w:color w:val="000000"/>
          <w:sz w:val="20"/>
          <w:szCs w:val="20"/>
        </w:rPr>
        <w:tab/>
        <w:t>10**-21</w:t>
      </w:r>
      <w:r>
        <w:rPr>
          <w:color w:val="000000"/>
          <w:sz w:val="20"/>
          <w:szCs w:val="20"/>
        </w:rPr>
        <w:tab/>
        <w:t>zepto</w:t>
      </w:r>
      <w:r>
        <w:rPr>
          <w:color w:val="000000"/>
          <w:sz w:val="20"/>
          <w:szCs w:val="20"/>
        </w:rPr>
        <w:tab/>
        <w:t>z</w:t>
      </w:r>
    </w:p>
    <w:p w14:paraId="54043038" w14:textId="77777777" w:rsidR="001B3CDC" w:rsidRDefault="001B3CDC" w:rsidP="001B3CDC">
      <w:pPr>
        <w:pStyle w:val="TABLE"/>
        <w:tabs>
          <w:tab w:val="clear" w:pos="0"/>
          <w:tab w:val="clear" w:pos="1440"/>
          <w:tab w:val="clear" w:pos="2880"/>
          <w:tab w:val="clear" w:pos="4320"/>
          <w:tab w:val="clear" w:pos="5760"/>
          <w:tab w:val="clear" w:pos="7200"/>
          <w:tab w:val="left" w:pos="2160"/>
          <w:tab w:val="left" w:pos="3600"/>
          <w:tab w:val="left" w:pos="5040"/>
          <w:tab w:val="left" w:pos="6480"/>
          <w:tab w:val="left" w:pos="7920"/>
          <w:tab w:val="left" w:pos="8640"/>
        </w:tabs>
        <w:spacing w:before="100"/>
        <w:ind w:left="720"/>
        <w:rPr>
          <w:color w:val="000000"/>
          <w:sz w:val="20"/>
          <w:szCs w:val="20"/>
        </w:rPr>
      </w:pPr>
      <w:r>
        <w:rPr>
          <w:color w:val="000000"/>
          <w:sz w:val="20"/>
          <w:szCs w:val="20"/>
        </w:rPr>
        <w:t>10**1</w:t>
      </w:r>
      <w:r>
        <w:rPr>
          <w:color w:val="000000"/>
          <w:sz w:val="20"/>
          <w:szCs w:val="20"/>
        </w:rPr>
        <w:tab/>
        <w:t>deka</w:t>
      </w:r>
      <w:r>
        <w:rPr>
          <w:color w:val="000000"/>
          <w:sz w:val="20"/>
          <w:szCs w:val="20"/>
        </w:rPr>
        <w:tab/>
        <w:t>da</w:t>
      </w:r>
      <w:r>
        <w:rPr>
          <w:color w:val="000000"/>
          <w:sz w:val="20"/>
          <w:szCs w:val="20"/>
        </w:rPr>
        <w:tab/>
        <w:t>10**-24</w:t>
      </w:r>
      <w:r>
        <w:rPr>
          <w:color w:val="000000"/>
          <w:sz w:val="20"/>
          <w:szCs w:val="20"/>
        </w:rPr>
        <w:tab/>
        <w:t>yocto</w:t>
      </w:r>
      <w:r>
        <w:rPr>
          <w:color w:val="000000"/>
          <w:sz w:val="20"/>
          <w:szCs w:val="20"/>
        </w:rPr>
        <w:tab/>
        <w:t>y</w:t>
      </w:r>
    </w:p>
    <w:p w14:paraId="7B034CDA" w14:textId="77777777" w:rsidR="001B3CDC" w:rsidRPr="00AB4A67" w:rsidRDefault="001B3CDC" w:rsidP="001B3CDC">
      <w:pPr>
        <w:tabs>
          <w:tab w:val="left" w:pos="1440"/>
          <w:tab w:val="left" w:pos="2880"/>
          <w:tab w:val="left" w:pos="4320"/>
          <w:tab w:val="left" w:pos="5760"/>
          <w:tab w:val="left" w:pos="7200"/>
          <w:tab w:val="left" w:pos="8640"/>
        </w:tabs>
        <w:rPr>
          <w:color w:val="000000"/>
        </w:rPr>
      </w:pPr>
      <w:r w:rsidRPr="00AB4A67">
        <w:rPr>
          <w:color w:val="000000"/>
        </w:rPr>
        <w:t>There is presently no ASCII symbol for “micro”.</w:t>
      </w:r>
    </w:p>
    <w:p w14:paraId="77FC2613" w14:textId="77777777" w:rsidR="001B3CDC" w:rsidRDefault="001B3CDC" w:rsidP="00AC22D8">
      <w:pPr>
        <w:pStyle w:val="Heading1"/>
      </w:pPr>
      <w:bookmarkStart w:id="458" w:name="_Toc256923163"/>
      <w:bookmarkStart w:id="459" w:name="_Toc257461256"/>
      <w:bookmarkStart w:id="460" w:name="_Toc257461372"/>
      <w:bookmarkStart w:id="461" w:name="_Toc425881863"/>
      <w:bookmarkStart w:id="462" w:name="_Toc6498148"/>
      <w:r>
        <w:t>7D Derived Units</w:t>
      </w:r>
      <w:bookmarkEnd w:id="458"/>
      <w:bookmarkEnd w:id="459"/>
      <w:bookmarkEnd w:id="460"/>
      <w:bookmarkEnd w:id="461"/>
      <w:bookmarkEnd w:id="462"/>
    </w:p>
    <w:p w14:paraId="01A3220A" w14:textId="77777777" w:rsidR="001B3CDC" w:rsidRDefault="001B3CDC" w:rsidP="00AC22D8">
      <w:r>
        <w:t>If the needed specific unit is not available from the PDS data dictionary, PDS allows construction of a new unit by concatenating units and prefixes that have been approved and common mathematical symbols (“-“ for negation, “**” for exponentiation, “*” for multiplication, and “/” for division in that order of precedence).  In this way a data provider can express flux in watts per square meter (</w:t>
      </w:r>
      <w:r w:rsidR="00FC20D9">
        <w:t>W</w:t>
      </w:r>
      <w:r>
        <w:t>/m**2), for example.  Note that map scales and radiance, examples of other parameters using compound units, are already in the PDS data dictionary.</w:t>
      </w:r>
    </w:p>
    <w:p w14:paraId="21406541" w14:textId="77777777" w:rsidR="001B3CDC" w:rsidRDefault="001B3CDC" w:rsidP="00AC22D8">
      <w:pPr>
        <w:pStyle w:val="Heading1"/>
      </w:pPr>
      <w:bookmarkStart w:id="463" w:name="_Toc256923164"/>
      <w:bookmarkStart w:id="464" w:name="_Toc257461257"/>
      <w:bookmarkStart w:id="465" w:name="_Toc257461373"/>
      <w:bookmarkStart w:id="466" w:name="_Toc425881864"/>
      <w:bookmarkStart w:id="467" w:name="_Toc6498149"/>
      <w:r>
        <w:lastRenderedPageBreak/>
        <w:t>7E Expressions</w:t>
      </w:r>
      <w:bookmarkEnd w:id="463"/>
      <w:bookmarkEnd w:id="464"/>
      <w:bookmarkEnd w:id="465"/>
      <w:bookmarkEnd w:id="466"/>
      <w:bookmarkEnd w:id="467"/>
    </w:p>
    <w:p w14:paraId="49AA4C2E" w14:textId="77777777" w:rsidR="001B3CDC" w:rsidRPr="00927E84" w:rsidRDefault="009F670C" w:rsidP="00AC22D8">
      <w:r w:rsidRPr="00927E84">
        <w:t xml:space="preserve">Units are written in lower case except for those derived from proper names or acronyms or which have upper case symbol prefixes. No periods are used in any of the abbreviations.  </w:t>
      </w:r>
    </w:p>
    <w:p w14:paraId="25451A08" w14:textId="77777777" w:rsidR="001B3CDC" w:rsidRDefault="009F670C" w:rsidP="00AC22D8">
      <w:r w:rsidRPr="00927E84">
        <w:t xml:space="preserve">Expressions should be written compactly and unambiguously with (at most) one pair of parentheses enclosing factors in the numerator, one pair of parentheses enclosing factors in the denominator, a division operator "/", and no negative exponents — e.g.," m/s", "m/s**2", or "(kg*m**2)/(s**2)".  Prefixes must be reduced — </w:t>
      </w:r>
      <w:r w:rsidRPr="00927E84">
        <w:rPr>
          <w:i/>
        </w:rPr>
        <w:t>i.e</w:t>
      </w:r>
      <w:r w:rsidRPr="00927E84">
        <w:t>., although “mkm” and “m” are numerically identical, the first is not allowed.</w:t>
      </w:r>
    </w:p>
    <w:p w14:paraId="4322C37A" w14:textId="77777777" w:rsidR="00AA528A" w:rsidRPr="00927E84" w:rsidRDefault="00AA528A" w:rsidP="00AC22D8"/>
    <w:p w14:paraId="67047D65" w14:textId="77777777" w:rsidR="009626B5" w:rsidRDefault="009626B5" w:rsidP="0025260D">
      <w:pPr>
        <w:sectPr w:rsidR="009626B5" w:rsidSect="006C18E8">
          <w:pgSz w:w="12240" w:h="15840"/>
          <w:pgMar w:top="1440" w:right="1440" w:bottom="1440" w:left="1440" w:header="720" w:footer="720" w:gutter="0"/>
          <w:cols w:space="720"/>
        </w:sectPr>
      </w:pPr>
    </w:p>
    <w:p w14:paraId="324B7963" w14:textId="77777777" w:rsidR="001B3CDC" w:rsidRDefault="001B3CDC" w:rsidP="001B3CDC">
      <w:pPr>
        <w:pStyle w:val="Heading1"/>
      </w:pPr>
      <w:bookmarkStart w:id="468" w:name="_Toc256923165"/>
      <w:bookmarkStart w:id="469" w:name="_Toc257461258"/>
      <w:bookmarkStart w:id="470" w:name="_Toc257461374"/>
      <w:bookmarkStart w:id="471" w:name="_Toc425881865"/>
      <w:bookmarkStart w:id="472" w:name="_Toc6498150"/>
      <w:r>
        <w:lastRenderedPageBreak/>
        <w:t>8 Content</w:t>
      </w:r>
      <w:bookmarkEnd w:id="468"/>
      <w:bookmarkEnd w:id="469"/>
      <w:bookmarkEnd w:id="470"/>
      <w:bookmarkEnd w:id="471"/>
      <w:bookmarkEnd w:id="472"/>
    </w:p>
    <w:p w14:paraId="0C5849AF" w14:textId="3C473269" w:rsidR="005D5F7A" w:rsidRPr="00927E84" w:rsidRDefault="001B3CDC" w:rsidP="001B3CDC">
      <w:r w:rsidRPr="00927E84">
        <w:t xml:space="preserve">PDS requires that products, collections, and bundles be documented so that scientists in future years can understand (1) how the data were collected and processed, (2) what the data </w:t>
      </w:r>
      <w:r w:rsidR="006617D6" w:rsidRPr="00927E84">
        <w:t>represent</w:t>
      </w:r>
      <w:r w:rsidRPr="00927E84">
        <w:t xml:space="preserve">, and (3) the limitations of the data.  These future scientists are assumed to have backgrounds comparable to the people who archived the data; they should be able to assess the value of the data in new work and then use the data.  This section summarizes </w:t>
      </w:r>
      <w:r w:rsidRPr="00927E84">
        <w:rPr>
          <w:i/>
        </w:rPr>
        <w:t>what</w:t>
      </w:r>
      <w:r w:rsidRPr="00927E84">
        <w:t xml:space="preserve"> should be included in PDS archives as opposed to how it is presented, which was the focus of Sections 1-7; the emphasis is on documentation.</w:t>
      </w:r>
    </w:p>
    <w:p w14:paraId="4804161E" w14:textId="77777777" w:rsidR="001B3CDC" w:rsidRDefault="001B3CDC" w:rsidP="00AC22D8">
      <w:pPr>
        <w:pStyle w:val="Heading1"/>
      </w:pPr>
      <w:bookmarkStart w:id="473" w:name="_Toc256923166"/>
      <w:bookmarkStart w:id="474" w:name="_Toc257461259"/>
      <w:bookmarkStart w:id="475" w:name="_Toc257461375"/>
      <w:bookmarkStart w:id="476" w:name="_Toc425881866"/>
      <w:bookmarkStart w:id="477" w:name="_Toc6498151"/>
      <w:r>
        <w:t>8A Documentation Requirements</w:t>
      </w:r>
      <w:bookmarkEnd w:id="473"/>
      <w:bookmarkEnd w:id="474"/>
      <w:bookmarkEnd w:id="475"/>
      <w:bookmarkEnd w:id="476"/>
      <w:bookmarkEnd w:id="477"/>
    </w:p>
    <w:p w14:paraId="7DAE7A2E" w14:textId="77777777" w:rsidR="001B3CDC" w:rsidRPr="00927E84" w:rsidRDefault="001B3CDC" w:rsidP="001B3CDC">
      <w:r w:rsidRPr="00927E84">
        <w:t>Documentation takes three forms in PDS: (a) XML labels, (b)</w:t>
      </w:r>
      <w:r w:rsidR="00CD627E" w:rsidRPr="00927E84">
        <w:t xml:space="preserve"> </w:t>
      </w:r>
      <w:r w:rsidRPr="00927E84">
        <w:t xml:space="preserve">documents included within the archive, and (c) references to material that is publicly available elsewhere. </w:t>
      </w:r>
    </w:p>
    <w:p w14:paraId="6A965210" w14:textId="77777777" w:rsidR="001B3CDC" w:rsidRPr="00927E84" w:rsidRDefault="001B3CDC" w:rsidP="001B3CDC">
      <w:r w:rsidRPr="00927E84">
        <w:t>Data providers must negotiate with the PDS consulting node early in the archiving process on the documentation requirements and how they will be distributed among the three categories above.  Peer review provides feedback on whether the goals have been achieved.  Questions to be asked at each step include:</w:t>
      </w:r>
    </w:p>
    <w:p w14:paraId="107C8516" w14:textId="77777777" w:rsidR="001B3CDC" w:rsidRPr="00927E84" w:rsidRDefault="001B3CDC" w:rsidP="001B3CDC">
      <w:pPr>
        <w:pStyle w:val="ListParagraph"/>
        <w:numPr>
          <w:ilvl w:val="0"/>
          <w:numId w:val="16"/>
        </w:numPr>
        <w:ind w:left="900"/>
      </w:pPr>
      <w:r w:rsidRPr="00927E84">
        <w:t>What is necessary for evaluation, understanding, and use of the data?</w:t>
      </w:r>
    </w:p>
    <w:p w14:paraId="140A5A70" w14:textId="77777777" w:rsidR="001B3CDC" w:rsidRPr="00927E84" w:rsidRDefault="001B3CDC" w:rsidP="001B3CDC">
      <w:pPr>
        <w:pStyle w:val="ListParagraph"/>
        <w:numPr>
          <w:ilvl w:val="0"/>
          <w:numId w:val="16"/>
        </w:numPr>
        <w:ind w:left="900"/>
      </w:pPr>
      <w:r w:rsidRPr="00927E84">
        <w:t>What might be useful beyond the ‘necessity’ threshold?</w:t>
      </w:r>
    </w:p>
    <w:p w14:paraId="6C3C2C10" w14:textId="77777777" w:rsidR="001B3CDC" w:rsidRPr="00927E84" w:rsidRDefault="001B3CDC" w:rsidP="001B3CDC">
      <w:pPr>
        <w:pStyle w:val="ListParagraph"/>
        <w:numPr>
          <w:ilvl w:val="0"/>
          <w:numId w:val="16"/>
        </w:numPr>
        <w:ind w:left="900"/>
      </w:pPr>
      <w:r w:rsidRPr="00927E84">
        <w:t>What is publicly available?</w:t>
      </w:r>
    </w:p>
    <w:p w14:paraId="5B73568D" w14:textId="77777777" w:rsidR="001B3CDC" w:rsidRPr="00927E84" w:rsidRDefault="001B3CDC" w:rsidP="001B3CDC">
      <w:pPr>
        <w:pStyle w:val="ListParagraph"/>
        <w:numPr>
          <w:ilvl w:val="0"/>
          <w:numId w:val="16"/>
        </w:numPr>
        <w:ind w:left="900"/>
      </w:pPr>
      <w:r w:rsidRPr="00927E84">
        <w:t>How should documentation be divided among labels, internal documents, and external documents?</w:t>
      </w:r>
    </w:p>
    <w:p w14:paraId="1FB5EC7D" w14:textId="0745B41B" w:rsidR="001B3CDC" w:rsidRPr="00927E84" w:rsidRDefault="001B3CDC" w:rsidP="009B06EA">
      <w:r w:rsidRPr="00927E84" w:rsidDel="00171D75">
        <w:t>The contents of the d</w:t>
      </w:r>
      <w:r w:rsidRPr="00927E84">
        <w:t xml:space="preserve">ocumentation must include (but </w:t>
      </w:r>
      <w:r w:rsidR="005D5F7A" w:rsidRPr="00927E84">
        <w:t>are</w:t>
      </w:r>
      <w:r w:rsidRPr="00927E84">
        <w:t xml:space="preserve"> not limited to) detailed descriptions of the instrument, spacecraft or other instrument ‘host’, investigation(s), data acquisition procedures, and analysis procedures, facilities, and personnel.  If additional processing is </w:t>
      </w:r>
      <w:r w:rsidR="0045316C">
        <w:t>expected to be performed by either the data provider or the user</w:t>
      </w:r>
      <w:r w:rsidRPr="00927E84">
        <w:t xml:space="preserve">, those steps should be outlined. </w:t>
      </w:r>
    </w:p>
    <w:p w14:paraId="0A91288C" w14:textId="77777777" w:rsidR="001B3CDC" w:rsidRDefault="001B3CDC" w:rsidP="00AC22D8">
      <w:pPr>
        <w:pStyle w:val="Heading2"/>
      </w:pPr>
      <w:bookmarkStart w:id="478" w:name="_Toc256923167"/>
      <w:bookmarkStart w:id="479" w:name="_Toc257461260"/>
      <w:bookmarkStart w:id="480" w:name="_Toc257461376"/>
      <w:bookmarkStart w:id="481" w:name="_Toc425881867"/>
      <w:bookmarkStart w:id="482" w:name="_Toc6498152"/>
      <w:r>
        <w:t>8A.1 Labels</w:t>
      </w:r>
      <w:bookmarkEnd w:id="478"/>
      <w:bookmarkEnd w:id="479"/>
      <w:bookmarkEnd w:id="480"/>
      <w:bookmarkEnd w:id="481"/>
      <w:bookmarkEnd w:id="482"/>
    </w:p>
    <w:p w14:paraId="42B3498C" w14:textId="77777777" w:rsidR="001B3CDC" w:rsidRPr="00927E84" w:rsidRDefault="001B3CDC" w:rsidP="001B3CDC">
      <w:r w:rsidRPr="00927E84">
        <w:t xml:space="preserve">Labels provide machine-readable information about structure and relationships.  The label structure is discussed in more detail elsewhere (see Section 3). </w:t>
      </w:r>
    </w:p>
    <w:p w14:paraId="2D5C87AB" w14:textId="4D81C5BA" w:rsidR="001B3CDC" w:rsidRPr="00927E84" w:rsidRDefault="001B3CDC" w:rsidP="001B3CDC">
      <w:pPr>
        <w:autoSpaceDE w:val="0"/>
        <w:autoSpaceDN w:val="0"/>
        <w:adjustRightInd w:val="0"/>
      </w:pPr>
      <w:r w:rsidRPr="00927E84">
        <w:rPr>
          <w:rFonts w:cs="NimbusRomNo9L-Regu"/>
        </w:rPr>
        <w:t>Labels also provide references.  This is the primary mechanism by which the relationships are established a</w:t>
      </w:r>
      <w:r w:rsidR="005D5F7A" w:rsidRPr="00927E84">
        <w:rPr>
          <w:rFonts w:cs="NimbusRomNo9L-Regu"/>
        </w:rPr>
        <w:t>mong products within</w:t>
      </w:r>
      <w:r w:rsidRPr="00927E84">
        <w:rPr>
          <w:rFonts w:cs="NimbusRomNo9L-Regu"/>
        </w:rPr>
        <w:t xml:space="preserve"> and external to the archive.  An Internal Reference is used to establish references to products (</w:t>
      </w:r>
      <w:r w:rsidRPr="00927E84">
        <w:rPr>
          <w:rFonts w:cs="NimbusRomNo9L-Regu"/>
          <w:i/>
        </w:rPr>
        <w:t>e.g</w:t>
      </w:r>
      <w:r w:rsidRPr="00927E84">
        <w:rPr>
          <w:rFonts w:cs="NimbusRomNo9L-Regu"/>
        </w:rPr>
        <w:t xml:space="preserve">., document products, context products, other collection products, </w:t>
      </w:r>
      <w:r w:rsidR="009E31EB" w:rsidRPr="00927E84">
        <w:rPr>
          <w:rFonts w:cs="NimbusRomNo9L-Regu"/>
        </w:rPr>
        <w:t>etc.</w:t>
      </w:r>
      <w:r w:rsidRPr="00927E84">
        <w:rPr>
          <w:rFonts w:cs="NimbusRomNo9L-Regu"/>
        </w:rPr>
        <w:t>) that are within the PDS repository. An External Reference is used to establish references to products that are available external to the PDS (</w:t>
      </w:r>
      <w:r w:rsidRPr="00927E84">
        <w:rPr>
          <w:rFonts w:cs="NimbusRomNo9L-Regu"/>
          <w:i/>
        </w:rPr>
        <w:t>e.g</w:t>
      </w:r>
      <w:r w:rsidRPr="00927E84">
        <w:rPr>
          <w:rFonts w:cs="NimbusRomNo9L-Regu"/>
        </w:rPr>
        <w:t xml:space="preserve">., </w:t>
      </w:r>
      <w:r w:rsidRPr="00927E84">
        <w:t>material that is publicly available elsewhere).</w:t>
      </w:r>
    </w:p>
    <w:p w14:paraId="33AF86C4" w14:textId="77777777" w:rsidR="001B3CDC" w:rsidRDefault="001B3CDC" w:rsidP="00AC22D8">
      <w:pPr>
        <w:pStyle w:val="Heading2"/>
      </w:pPr>
      <w:bookmarkStart w:id="483" w:name="_Toc256923168"/>
      <w:bookmarkStart w:id="484" w:name="_Toc257461261"/>
      <w:bookmarkStart w:id="485" w:name="_Toc257461377"/>
      <w:bookmarkStart w:id="486" w:name="_Toc425881868"/>
      <w:bookmarkStart w:id="487" w:name="_Toc6498153"/>
      <w:r>
        <w:t>8A.2 Internal Documentation</w:t>
      </w:r>
      <w:bookmarkEnd w:id="483"/>
      <w:bookmarkEnd w:id="484"/>
      <w:bookmarkEnd w:id="485"/>
      <w:bookmarkEnd w:id="486"/>
      <w:bookmarkEnd w:id="487"/>
    </w:p>
    <w:p w14:paraId="60ADD8C8" w14:textId="69E01389" w:rsidR="001B3CDC" w:rsidRPr="00927E84" w:rsidRDefault="001B3CDC" w:rsidP="001B3C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 xml:space="preserve">Internal documentation is one or more document products that have been included in a bundle.  As with other products, each document product must be a primary member of one collection (and may be a secondary member of many).  Most document products will be members of a document </w:t>
      </w:r>
      <w:r w:rsidRPr="00927E84">
        <w:rPr>
          <w:rFonts w:cs="Helvetica"/>
          <w:color w:val="000000"/>
          <w:szCs w:val="23"/>
        </w:rPr>
        <w:lastRenderedPageBreak/>
        <w:t xml:space="preserve">collection, which is then a member of a bundle; however, some documents may appear elsewhere, such as in a calibration or miscellaneous collection.  Bundles are not required to have document collections, but </w:t>
      </w:r>
      <w:r w:rsidR="006617D6" w:rsidRPr="00927E84">
        <w:rPr>
          <w:rFonts w:cs="Helvetica"/>
          <w:color w:val="000000"/>
          <w:szCs w:val="23"/>
        </w:rPr>
        <w:t>i</w:t>
      </w:r>
      <w:r w:rsidRPr="00927E84">
        <w:rPr>
          <w:rFonts w:cs="Helvetica"/>
          <w:color w:val="000000"/>
          <w:szCs w:val="23"/>
        </w:rPr>
        <w:t>t would be unusual for a bundle not to include at least one document collection.</w:t>
      </w:r>
    </w:p>
    <w:p w14:paraId="03D28D65" w14:textId="77777777" w:rsidR="001B3CDC" w:rsidRPr="00AC22D8" w:rsidRDefault="00397F18" w:rsidP="00AC22D8">
      <w:pPr>
        <w:pStyle w:val="Heading3"/>
        <w:rPr>
          <w:b w:val="0"/>
        </w:rPr>
      </w:pPr>
      <w:bookmarkStart w:id="488" w:name="_Toc6498154"/>
      <w:r w:rsidRPr="00AC22D8">
        <w:t>8A.2.1 Document Collections</w:t>
      </w:r>
      <w:bookmarkEnd w:id="488"/>
    </w:p>
    <w:p w14:paraId="68C1C4AC" w14:textId="7F559F8B" w:rsidR="00397F18" w:rsidRPr="00927E84" w:rsidRDefault="006617D6" w:rsidP="00397F18">
      <w:r w:rsidRPr="00927E84">
        <w:rPr>
          <w:rFonts w:cs="Helvetica"/>
          <w:color w:val="000000"/>
          <w:szCs w:val="23"/>
        </w:rPr>
        <w:t xml:space="preserve">Data collections may be formed in a variety of ways.  </w:t>
      </w:r>
      <w:r w:rsidR="00397F18" w:rsidRPr="00927E84">
        <w:rPr>
          <w:rFonts w:cs="Helvetica"/>
          <w:color w:val="000000"/>
          <w:szCs w:val="23"/>
        </w:rPr>
        <w:t xml:space="preserve">For most </w:t>
      </w:r>
      <w:r w:rsidRPr="00927E84">
        <w:rPr>
          <w:rFonts w:cs="Helvetica"/>
          <w:color w:val="000000"/>
          <w:szCs w:val="23"/>
        </w:rPr>
        <w:t>data submissions</w:t>
      </w:r>
      <w:r w:rsidR="00397F18" w:rsidRPr="00927E84">
        <w:rPr>
          <w:rFonts w:cs="Helvetica"/>
          <w:color w:val="000000"/>
          <w:szCs w:val="23"/>
        </w:rPr>
        <w:t>, a single Document Collection</w:t>
      </w:r>
      <w:r w:rsidR="00397F18" w:rsidRPr="00927E84" w:rsidDel="00171D75">
        <w:rPr>
          <w:rFonts w:cs="Helvetica"/>
          <w:color w:val="000000"/>
          <w:szCs w:val="23"/>
        </w:rPr>
        <w:t>, possibly organized with multiple subdirectories,</w:t>
      </w:r>
      <w:r w:rsidR="00397F18" w:rsidRPr="00927E84">
        <w:rPr>
          <w:rFonts w:cs="Helvetica"/>
          <w:color w:val="000000"/>
          <w:szCs w:val="23"/>
        </w:rPr>
        <w:t xml:space="preserve"> will be sufficient.  In other cases, it may be preferable to separate documents of different types into a few collections.  For especially complex documents, it may be most practical to assign all the pieces (text, figures, tables, etc.) to a single document collection — in which case the result may be one document per collection. </w:t>
      </w:r>
      <w:r w:rsidR="00397F18" w:rsidRPr="00927E84" w:rsidDel="00171D75">
        <w:rPr>
          <w:rFonts w:cs="Helvetica"/>
          <w:color w:val="000000"/>
          <w:szCs w:val="23"/>
        </w:rPr>
        <w:t xml:space="preserve"> In other cases, it may be sufficient to separate documents of different types into a few collections.  </w:t>
      </w:r>
    </w:p>
    <w:p w14:paraId="4208142A" w14:textId="39D7D265" w:rsidR="00397F18" w:rsidRPr="00927E84" w:rsidRDefault="00397F18" w:rsidP="00397F18">
      <w:r w:rsidRPr="00927E84">
        <w:t>Document</w:t>
      </w:r>
      <w:r w:rsidRPr="00927E84" w:rsidDel="00171D75">
        <w:t xml:space="preserve"> product</w:t>
      </w:r>
      <w:r w:rsidRPr="00927E84">
        <w:t>s related to calibration may be primary members of a calibration collection rather than a document collection.  Documents related to ‘geometry’ may be primary members of a geometry or SPICE kernels collection rather than a document collection.</w:t>
      </w:r>
    </w:p>
    <w:p w14:paraId="076E7654" w14:textId="77777777" w:rsidR="00397F18" w:rsidRPr="00AC22D8" w:rsidRDefault="00397F18" w:rsidP="00AC22D8">
      <w:pPr>
        <w:pStyle w:val="Heading3"/>
        <w:rPr>
          <w:b w:val="0"/>
        </w:rPr>
      </w:pPr>
      <w:bookmarkStart w:id="489" w:name="_Toc6498155"/>
      <w:r w:rsidRPr="00AC22D8">
        <w:t>8A.2.2 Document Products</w:t>
      </w:r>
      <w:bookmarkEnd w:id="489"/>
    </w:p>
    <w:p w14:paraId="231395CC" w14:textId="12D68D83"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The range of relevant documents will depend on the type(s) of data and the scope of the associated collections and bundle.  In general, completeness</w:t>
      </w:r>
      <w:r w:rsidR="00646DB3" w:rsidRPr="00927E84">
        <w:rPr>
          <w:rFonts w:cs="Helvetica"/>
          <w:color w:val="000000"/>
          <w:szCs w:val="23"/>
        </w:rPr>
        <w:t xml:space="preserve"> of information is the goal</w:t>
      </w:r>
      <w:r w:rsidRPr="00927E84">
        <w:rPr>
          <w:rFonts w:cs="Helvetica"/>
          <w:color w:val="000000"/>
          <w:szCs w:val="23"/>
        </w:rPr>
        <w:t>.  For a typical planetary spacecraft mission, documents could include:</w:t>
      </w:r>
    </w:p>
    <w:p w14:paraId="14D887DC" w14:textId="77777777" w:rsidR="00397F18" w:rsidRPr="00927E84" w:rsidRDefault="00397F18" w:rsidP="00397F1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Mission Plan</w:t>
      </w:r>
    </w:p>
    <w:p w14:paraId="51E0BE1D" w14:textId="77777777" w:rsidR="00397F18" w:rsidRPr="00927E84" w:rsidRDefault="00397F18" w:rsidP="00397F1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Instrument papers</w:t>
      </w:r>
    </w:p>
    <w:p w14:paraId="35EA4B68" w14:textId="77777777" w:rsidR="00397F18" w:rsidRPr="00927E84" w:rsidRDefault="00397F18" w:rsidP="00397F1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Instrument user guides</w:t>
      </w:r>
    </w:p>
    <w:p w14:paraId="785BABB2" w14:textId="77777777" w:rsidR="00397F18" w:rsidRPr="00927E84" w:rsidRDefault="00397F18" w:rsidP="00397F1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Calibration reports</w:t>
      </w:r>
    </w:p>
    <w:p w14:paraId="6FD6C07A" w14:textId="77777777" w:rsidR="00397F18" w:rsidRPr="00927E84" w:rsidRDefault="00397F18" w:rsidP="00397F1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 xml:space="preserve">Science articles </w:t>
      </w:r>
    </w:p>
    <w:p w14:paraId="1CA2E90E" w14:textId="0DB4307D" w:rsidR="00397F18" w:rsidRPr="00927E84" w:rsidRDefault="00D05E50" w:rsidP="00397F1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Pr>
          <w:rFonts w:cs="Helvetica"/>
          <w:color w:val="000000"/>
          <w:szCs w:val="23"/>
        </w:rPr>
        <w:t xml:space="preserve">Archive content, format, and organization, e.g. </w:t>
      </w:r>
      <w:r w:rsidR="00397F18" w:rsidRPr="00927E84">
        <w:rPr>
          <w:rFonts w:cs="Helvetica"/>
          <w:color w:val="000000"/>
          <w:szCs w:val="23"/>
        </w:rPr>
        <w:t xml:space="preserve">Software Interface Specifications (SISs) </w:t>
      </w:r>
    </w:p>
    <w:p w14:paraId="30D384BF" w14:textId="77777777" w:rsidR="00397F18" w:rsidRPr="00927E84" w:rsidRDefault="00397F18" w:rsidP="00397F18">
      <w:pPr>
        <w:pStyle w:val="ListParagraph"/>
        <w:widowControl w:val="0"/>
        <w:numPr>
          <w:ilvl w:val="0"/>
          <w:numId w:val="1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Software user manuals</w:t>
      </w:r>
    </w:p>
    <w:p w14:paraId="1789EAF3" w14:textId="3D9E9E93"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 xml:space="preserve">Including a document in a PDS archive constitutes publication (or re-publication) of that document. Consequently, documents must meet not only the PDS label and format requirements, but also the structural, grammatical and lexical requirements of a refereed journal. </w:t>
      </w:r>
    </w:p>
    <w:p w14:paraId="2A7C53BA" w14:textId="77777777"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It is the responsibility of the data provider to obtain clearance for materials judged to be sensitive under U.S. International Traffic in Arms Regulations (ITAR) and to obtain permission from copyright holders for re-use of protected materials in the archive.  PDS reserves the right to request documentation of either or both ITAR and copyright permissions.</w:t>
      </w:r>
    </w:p>
    <w:p w14:paraId="5DB06442" w14:textId="77777777" w:rsidR="00662FD8" w:rsidRPr="00927E84" w:rsidRDefault="00397F18" w:rsidP="00397F18">
      <w:pPr>
        <w:rPr>
          <w:rFonts w:cs="Helvetica"/>
          <w:color w:val="000000"/>
          <w:szCs w:val="23"/>
        </w:rPr>
      </w:pPr>
      <w:r w:rsidRPr="00927E84">
        <w:rPr>
          <w:rFonts w:cs="Helvetica"/>
          <w:color w:val="000000"/>
          <w:szCs w:val="23"/>
        </w:rPr>
        <w:t>Each document must be saved in one or more PDS-compliant formats using the Product_Document class</w:t>
      </w:r>
      <w:r w:rsidR="00452D6E" w:rsidRPr="00927E84">
        <w:rPr>
          <w:rFonts w:cs="Helvetica"/>
          <w:color w:val="000000"/>
          <w:szCs w:val="23"/>
        </w:rPr>
        <w:t xml:space="preserve">. </w:t>
      </w:r>
      <w:r w:rsidR="00662FD8" w:rsidRPr="00927E84">
        <w:rPr>
          <w:rFonts w:cs="Helvetica"/>
          <w:color w:val="000000"/>
          <w:szCs w:val="23"/>
        </w:rPr>
        <w:t>PDS-compliant formats for documents are “flat UTF-8” text, PDF/A-1a (which is preferred), or PDF/A-1b.  Figures may be embedded in PDF files. However any figures other than those embedded in a PDF file must be formatted as JPEG, GIF, PNG or TIFF images. "Flat UTF-8" means the file may not contain mark-up language (</w:t>
      </w:r>
      <w:r w:rsidR="00662FD8" w:rsidRPr="00927E84">
        <w:rPr>
          <w:rFonts w:cs="Helvetica"/>
          <w:i/>
          <w:color w:val="000000"/>
          <w:szCs w:val="23"/>
        </w:rPr>
        <w:t>e.g</w:t>
      </w:r>
      <w:r w:rsidR="00662FD8" w:rsidRPr="00927E84">
        <w:rPr>
          <w:rFonts w:cs="Helvetica"/>
          <w:color w:val="000000"/>
          <w:szCs w:val="23"/>
        </w:rPr>
        <w:t>., formats such as HTML, XML, RTF, and LaTeX do not comply).</w:t>
      </w:r>
      <w:r w:rsidR="00452D6E" w:rsidRPr="00927E84">
        <w:rPr>
          <w:rFonts w:cs="Helvetica"/>
          <w:color w:val="000000"/>
          <w:szCs w:val="23"/>
        </w:rPr>
        <w:t xml:space="preserve"> </w:t>
      </w:r>
      <w:r w:rsidR="00662FD8" w:rsidRPr="00927E84">
        <w:rPr>
          <w:rFonts w:cs="Helvetica"/>
          <w:color w:val="000000"/>
          <w:szCs w:val="23"/>
        </w:rPr>
        <w:t xml:space="preserve"> </w:t>
      </w:r>
    </w:p>
    <w:p w14:paraId="52CF5C1A" w14:textId="77777777" w:rsidR="00397F18" w:rsidRDefault="00397F18" w:rsidP="00397F18">
      <w:pPr>
        <w:rPr>
          <w:rFonts w:cs="Helvetica"/>
          <w:color w:val="000000"/>
          <w:szCs w:val="23"/>
        </w:rPr>
      </w:pPr>
      <w:r w:rsidRPr="00927E84">
        <w:rPr>
          <w:rFonts w:cs="Helvetica"/>
          <w:color w:val="000000"/>
          <w:szCs w:val="23"/>
        </w:rPr>
        <w:t xml:space="preserve">For documents, there can be only one data object per file.  </w:t>
      </w:r>
    </w:p>
    <w:p w14:paraId="71BDBC43" w14:textId="75FAD79C" w:rsidR="00E34432" w:rsidRDefault="00E34432" w:rsidP="00397F18">
      <w:pPr>
        <w:rPr>
          <w:rFonts w:cs="Helvetica"/>
          <w:color w:val="000000"/>
          <w:szCs w:val="23"/>
        </w:rPr>
      </w:pPr>
      <w:r>
        <w:rPr>
          <w:rFonts w:cs="Helvetica"/>
          <w:color w:val="000000"/>
          <w:szCs w:val="23"/>
        </w:rPr>
        <w:lastRenderedPageBreak/>
        <w:t>Video format files may be included as document products (and only as document products) provided that they are supplemental material and are not intended to replace textual documentation. Videos are subjec</w:t>
      </w:r>
      <w:r w:rsidR="00930C00">
        <w:rPr>
          <w:rFonts w:cs="Helvetica"/>
          <w:color w:val="000000"/>
          <w:szCs w:val="23"/>
        </w:rPr>
        <w:t>t to the following restrictions:</w:t>
      </w:r>
    </w:p>
    <w:p w14:paraId="16EC5A24" w14:textId="5CFD8A91" w:rsidR="00E34432" w:rsidRPr="004E17A0" w:rsidRDefault="00E34432" w:rsidP="004E17A0">
      <w:pPr>
        <w:pStyle w:val="ListParagraph"/>
        <w:numPr>
          <w:ilvl w:val="0"/>
          <w:numId w:val="32"/>
        </w:numPr>
        <w:rPr>
          <w:rFonts w:cs="Helvetica"/>
          <w:color w:val="000000"/>
          <w:szCs w:val="23"/>
        </w:rPr>
      </w:pPr>
      <w:r w:rsidRPr="004E17A0">
        <w:rPr>
          <w:rFonts w:cs="Helvetica"/>
          <w:color w:val="000000"/>
          <w:szCs w:val="23"/>
        </w:rPr>
        <w:t>The file format must be MPEG-4 Part 14 (.mp4)</w:t>
      </w:r>
    </w:p>
    <w:p w14:paraId="4E6D9518" w14:textId="7DEE699B" w:rsidR="00E34432" w:rsidRPr="004E17A0" w:rsidRDefault="00E34432" w:rsidP="004E17A0">
      <w:pPr>
        <w:pStyle w:val="ListParagraph"/>
        <w:numPr>
          <w:ilvl w:val="0"/>
          <w:numId w:val="32"/>
        </w:numPr>
        <w:rPr>
          <w:rFonts w:cs="Helvetica"/>
          <w:color w:val="000000"/>
          <w:szCs w:val="23"/>
        </w:rPr>
      </w:pPr>
      <w:r w:rsidRPr="004E17A0">
        <w:rPr>
          <w:rFonts w:cs="Helvetica"/>
          <w:color w:val="000000"/>
          <w:szCs w:val="23"/>
        </w:rPr>
        <w:t>The video codec must be H.264</w:t>
      </w:r>
    </w:p>
    <w:p w14:paraId="05B9B625" w14:textId="1486804D" w:rsidR="00E34432" w:rsidRPr="004E17A0" w:rsidRDefault="00E34432" w:rsidP="004E17A0">
      <w:pPr>
        <w:pStyle w:val="ListParagraph"/>
        <w:numPr>
          <w:ilvl w:val="0"/>
          <w:numId w:val="32"/>
        </w:numPr>
        <w:rPr>
          <w:rFonts w:cs="Helvetica"/>
          <w:color w:val="000000"/>
          <w:szCs w:val="23"/>
        </w:rPr>
      </w:pPr>
      <w:r w:rsidRPr="004E17A0">
        <w:rPr>
          <w:rFonts w:cs="Helvetica"/>
          <w:color w:val="000000"/>
          <w:szCs w:val="23"/>
        </w:rPr>
        <w:t>The audio codec must be AAC</w:t>
      </w:r>
      <w:r w:rsidR="00930C00">
        <w:rPr>
          <w:rFonts w:cs="Helvetica"/>
          <w:color w:val="000000"/>
          <w:szCs w:val="23"/>
        </w:rPr>
        <w:t>.</w:t>
      </w:r>
    </w:p>
    <w:p w14:paraId="09803D11" w14:textId="3A6D5A5D" w:rsidR="00E34432" w:rsidRPr="00927E84" w:rsidRDefault="00E34432" w:rsidP="00397F18">
      <w:pPr>
        <w:rPr>
          <w:rFonts w:cs="Helvetica"/>
          <w:color w:val="000000"/>
          <w:szCs w:val="23"/>
        </w:rPr>
      </w:pPr>
      <w:r>
        <w:rPr>
          <w:rFonts w:cs="Helvetica"/>
          <w:color w:val="000000"/>
          <w:szCs w:val="23"/>
        </w:rPr>
        <w:t>Tools for both converting videos to this format and validating that videos conform to these restrictions are freely available.</w:t>
      </w:r>
    </w:p>
    <w:p w14:paraId="06CAA6A4" w14:textId="77777777" w:rsidR="00397F18" w:rsidRDefault="00397F18" w:rsidP="00AC22D8">
      <w:pPr>
        <w:pStyle w:val="Heading2"/>
      </w:pPr>
      <w:bookmarkStart w:id="490" w:name="_Toc256923169"/>
      <w:bookmarkStart w:id="491" w:name="_Toc257461262"/>
      <w:bookmarkStart w:id="492" w:name="_Toc257461378"/>
      <w:bookmarkStart w:id="493" w:name="_Toc425881869"/>
      <w:bookmarkStart w:id="494" w:name="_Toc6498156"/>
      <w:r>
        <w:t>8A.3 External Documentation</w:t>
      </w:r>
      <w:bookmarkEnd w:id="490"/>
      <w:bookmarkEnd w:id="491"/>
      <w:bookmarkEnd w:id="492"/>
      <w:bookmarkEnd w:id="493"/>
      <w:bookmarkEnd w:id="494"/>
    </w:p>
    <w:p w14:paraId="4E8E4C13" w14:textId="77777777" w:rsidR="00397F18" w:rsidRPr="00927E84" w:rsidRDefault="00397F18" w:rsidP="00397F18">
      <w:r w:rsidRPr="00927E84">
        <w:t>For archive integrity, it is preferable to have all relevant documentation within the archive; in many cases, however, this is either impractical or impossible.  For example, when a copyright holder refuses re-use, the copyrighted material must be referenced through an outside source.</w:t>
      </w:r>
    </w:p>
    <w:p w14:paraId="3238D68D" w14:textId="4D1BC9B0" w:rsidR="00397F18" w:rsidRPr="00927E84" w:rsidRDefault="00397F18" w:rsidP="00397F18">
      <w:r w:rsidRPr="00927E84">
        <w:t>The Reference_List class may be used to point toward relevant material</w:t>
      </w:r>
      <w:r w:rsidR="002306CC">
        <w:t xml:space="preserve"> or source products</w:t>
      </w:r>
      <w:r w:rsidRPr="00927E84">
        <w:t xml:space="preserve"> either inside or outside PDS</w:t>
      </w:r>
      <w:r w:rsidR="002306CC">
        <w:t>. I</w:t>
      </w:r>
      <w:r w:rsidRPr="00927E84">
        <w:t>t may be associated with any of over two dozen different product classes including Product_Context, Product_Document, Product_Collection, and Product_Browse.</w:t>
      </w:r>
    </w:p>
    <w:p w14:paraId="1119430C" w14:textId="77777777" w:rsidR="00397F18" w:rsidRDefault="00397F18" w:rsidP="00397F18">
      <w:r w:rsidRPr="00927E84">
        <w:t>The External_Reference class provides a complete bibliographic citation to a published work outside the archive, optionally including its Digital Object Identifier (DOI).  External_Reference may be used through Reference_List or directly, such as from Observing_System_Component.  External_References to inacce</w:t>
      </w:r>
      <w:r w:rsidR="005D5F7A" w:rsidRPr="00927E84">
        <w:t>ssible materials may lead to rejection</w:t>
      </w:r>
      <w:r w:rsidRPr="00927E84">
        <w:t xml:space="preserve"> during peer review.</w:t>
      </w:r>
    </w:p>
    <w:p w14:paraId="2572DF15" w14:textId="1E34F4BF" w:rsidR="002306CC" w:rsidRPr="00927E84" w:rsidRDefault="002306CC" w:rsidP="00397F18">
      <w:r w:rsidRPr="002306CC">
        <w:t>The Source_Product_Internal class is used to reference source products in the PDS4 registry system. Source_Product_External is used to reference source products not in the PDS4 registry system, including legacy PDS3 products and products from non-PDS archives, such as the NSSDCA Master Catalog holdings.</w:t>
      </w:r>
    </w:p>
    <w:p w14:paraId="70B93EB2" w14:textId="77777777" w:rsidR="00397F18" w:rsidRDefault="00397F18" w:rsidP="00AC22D8">
      <w:pPr>
        <w:pStyle w:val="Heading1"/>
      </w:pPr>
      <w:bookmarkStart w:id="495" w:name="_Toc256923170"/>
      <w:bookmarkStart w:id="496" w:name="_Toc257461263"/>
      <w:bookmarkStart w:id="497" w:name="_Toc257461379"/>
      <w:bookmarkStart w:id="498" w:name="_Toc425881870"/>
      <w:bookmarkStart w:id="499" w:name="_Toc6498157"/>
      <w:r>
        <w:t>8B Context Bundle, Collections, and Products</w:t>
      </w:r>
      <w:bookmarkEnd w:id="495"/>
      <w:bookmarkEnd w:id="496"/>
      <w:bookmarkEnd w:id="497"/>
      <w:bookmarkEnd w:id="498"/>
      <w:bookmarkEnd w:id="499"/>
    </w:p>
    <w:p w14:paraId="2103993F" w14:textId="181B3738" w:rsidR="00662FD8" w:rsidRPr="00927E84" w:rsidRDefault="00397F18" w:rsidP="00397F18">
      <w:r w:rsidRPr="00927E84" w:rsidDel="002B3B1F">
        <w:t>“</w:t>
      </w:r>
      <w:r w:rsidRPr="00927E84">
        <w:t>Context</w:t>
      </w:r>
      <w:r w:rsidRPr="00927E84" w:rsidDel="002B3B1F">
        <w:t>”</w:t>
      </w:r>
      <w:r w:rsidRPr="00927E84">
        <w:t xml:space="preserve"> products are terse summaries of </w:t>
      </w:r>
      <w:r w:rsidR="00F17936" w:rsidRPr="00927E84">
        <w:t>(</w:t>
      </w:r>
      <w:r w:rsidRPr="00927E84">
        <w:t>and links to</w:t>
      </w:r>
      <w:r w:rsidR="00F17936" w:rsidRPr="00927E84">
        <w:t>)</w:t>
      </w:r>
      <w:r w:rsidRPr="00927E84">
        <w:t xml:space="preserve"> other documentation that can help users navigate within PDS; they contain nothing that is essential to understanding and using PDS data that cannot be found elsewhere</w:t>
      </w:r>
      <w:r w:rsidRPr="00927E84" w:rsidDel="002B3B1F">
        <w:t xml:space="preserve">. </w:t>
      </w:r>
      <w:r w:rsidR="00F17936" w:rsidRPr="00927E84">
        <w:t>However, they can</w:t>
      </w:r>
      <w:r w:rsidRPr="00927E84" w:rsidDel="002B3B1F">
        <w:t xml:space="preserve"> </w:t>
      </w:r>
      <w:r w:rsidR="00F17936" w:rsidRPr="00927E84">
        <w:t>represent</w:t>
      </w:r>
      <w:r w:rsidR="00F17936" w:rsidRPr="00927E84" w:rsidDel="002B3B1F">
        <w:t xml:space="preserve"> </w:t>
      </w:r>
      <w:r w:rsidRPr="00927E84" w:rsidDel="002B3B1F">
        <w:t xml:space="preserve">a simple source for associating references to key physical and conceptual objects. </w:t>
      </w:r>
      <w:r w:rsidR="00F17936" w:rsidRPr="00927E84">
        <w:t xml:space="preserve"> </w:t>
      </w:r>
      <w:r w:rsidRPr="00927E84">
        <w:t xml:space="preserve">Consequently, while most context products are prepared by data providers, they become members of </w:t>
      </w:r>
      <w:r w:rsidR="00961F26">
        <w:t>c</w:t>
      </w:r>
      <w:r w:rsidR="00961F26" w:rsidRPr="00927E84">
        <w:t xml:space="preserve">ollections </w:t>
      </w:r>
      <w:r w:rsidRPr="00927E84">
        <w:t>for which the PDS Engineering Node is the steward.  Those collections are members of a single PDS ‘master’ context bundle</w:t>
      </w:r>
      <w:r w:rsidR="00F17936" w:rsidRPr="00927E84">
        <w:t xml:space="preserve"> which is used widely across the system.</w:t>
      </w:r>
      <w:r w:rsidR="00961F26">
        <w:t xml:space="preserve"> Context products in a namespace belonging to an international agency are controlled by the steward of that agency.</w:t>
      </w:r>
    </w:p>
    <w:p w14:paraId="19E2D079" w14:textId="77777777" w:rsidR="00397F18" w:rsidRDefault="00397F18" w:rsidP="00AC22D8">
      <w:pPr>
        <w:pStyle w:val="Heading2"/>
      </w:pPr>
      <w:bookmarkStart w:id="500" w:name="_Toc256923171"/>
      <w:bookmarkStart w:id="501" w:name="_Toc257461264"/>
      <w:bookmarkStart w:id="502" w:name="_Toc257461380"/>
      <w:bookmarkStart w:id="503" w:name="_Toc425881871"/>
      <w:bookmarkStart w:id="504" w:name="_Toc6498158"/>
      <w:r>
        <w:t>8B.1 Collections Under the PDS4 Context Bundle</w:t>
      </w:r>
      <w:bookmarkEnd w:id="500"/>
      <w:bookmarkEnd w:id="501"/>
      <w:bookmarkEnd w:id="502"/>
      <w:bookmarkEnd w:id="503"/>
      <w:bookmarkEnd w:id="504"/>
    </w:p>
    <w:p w14:paraId="02D2DFA0" w14:textId="77777777"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szCs w:val="23"/>
        </w:rPr>
        <w:t>The PDS ‘master’ context bundle contains separate ‘master’ context collections, one for each</w:t>
      </w:r>
      <w:r w:rsidRPr="00927E84">
        <w:rPr>
          <w:rFonts w:cs="Times"/>
          <w:color w:val="000000"/>
          <w:szCs w:val="23"/>
        </w:rPr>
        <w:t xml:space="preserve"> type of context product (</w:t>
      </w:r>
      <w:r w:rsidRPr="00927E84">
        <w:rPr>
          <w:rFonts w:cs="Times"/>
          <w:i/>
          <w:color w:val="000000"/>
          <w:szCs w:val="23"/>
        </w:rPr>
        <w:t>e.g</w:t>
      </w:r>
      <w:r w:rsidRPr="00927E84">
        <w:rPr>
          <w:rFonts w:cs="Times"/>
          <w:color w:val="000000"/>
          <w:szCs w:val="23"/>
        </w:rPr>
        <w:t>., instrument, telescope, facility, PDS Node, etc.).</w:t>
      </w:r>
    </w:p>
    <w:p w14:paraId="5D0DFFF6" w14:textId="77777777" w:rsidR="00397F18" w:rsidRDefault="00397F18" w:rsidP="00AC22D8">
      <w:pPr>
        <w:pStyle w:val="Heading2"/>
      </w:pPr>
      <w:bookmarkStart w:id="505" w:name="_Toc256923172"/>
      <w:bookmarkStart w:id="506" w:name="_Toc257461265"/>
      <w:bookmarkStart w:id="507" w:name="_Toc257461381"/>
      <w:bookmarkStart w:id="508" w:name="_Toc425881872"/>
      <w:bookmarkStart w:id="509" w:name="_Toc6498159"/>
      <w:r>
        <w:t>8B.2 PDS Context Products</w:t>
      </w:r>
      <w:bookmarkEnd w:id="505"/>
      <w:bookmarkEnd w:id="506"/>
      <w:bookmarkEnd w:id="507"/>
      <w:bookmarkEnd w:id="508"/>
      <w:bookmarkEnd w:id="509"/>
    </w:p>
    <w:p w14:paraId="04940929" w14:textId="77777777"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27E84">
        <w:rPr>
          <w:rFonts w:cs="Times"/>
          <w:color w:val="000000"/>
          <w:szCs w:val="23"/>
        </w:rPr>
        <w:t xml:space="preserve">A physical or conceptual object referenced by a PDS product must have its own context product; for example, every spacecraft will have a context product and each instrument on the spacecraft </w:t>
      </w:r>
      <w:r w:rsidRPr="00927E84">
        <w:rPr>
          <w:rFonts w:cs="Times"/>
          <w:color w:val="000000"/>
          <w:szCs w:val="23"/>
        </w:rPr>
        <w:lastRenderedPageBreak/>
        <w:t>will have a context product. E</w:t>
      </w:r>
      <w:r w:rsidRPr="00927E84">
        <w:t xml:space="preserve">very context product must be a primary member of one of the collections in the master context bundle. </w:t>
      </w:r>
    </w:p>
    <w:p w14:paraId="581FC8F5" w14:textId="77777777"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A data provider — working with a consulting node — is generally responsible for providing the content for a context product. However, since the PDS Engineering Node is the steward for the entire master context bundle, the provider must also work closely with EN personnel on product construction, starting with LID and VID assignments for each new context product.</w:t>
      </w:r>
    </w:p>
    <w:p w14:paraId="38277CC3" w14:textId="77777777"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 xml:space="preserve">A context product is a single XML label for the physical or conceptual object. The contents of the label are simple XML statements that give the </w:t>
      </w:r>
      <w:r w:rsidR="001F52B2" w:rsidRPr="00927E84">
        <w:rPr>
          <w:rFonts w:cs="Times"/>
          <w:color w:val="000000"/>
          <w:szCs w:val="23"/>
        </w:rPr>
        <w:t xml:space="preserve">versioned </w:t>
      </w:r>
      <w:r w:rsidRPr="00927E84">
        <w:rPr>
          <w:rFonts w:cs="Times"/>
          <w:color w:val="000000"/>
          <w:szCs w:val="23"/>
        </w:rPr>
        <w:t>identifier (LID</w:t>
      </w:r>
      <w:r w:rsidR="001F52B2" w:rsidRPr="00927E84">
        <w:rPr>
          <w:rFonts w:cs="Times"/>
          <w:color w:val="000000"/>
          <w:szCs w:val="23"/>
        </w:rPr>
        <w:t>VID</w:t>
      </w:r>
      <w:r w:rsidRPr="00927E84">
        <w:rPr>
          <w:rFonts w:cs="Times"/>
          <w:color w:val="000000"/>
          <w:szCs w:val="23"/>
        </w:rPr>
        <w:t>) of the product, the name and abbreviation (if any) of the object, the type of object (</w:t>
      </w:r>
      <w:r w:rsidRPr="00927E84">
        <w:rPr>
          <w:rFonts w:cs="Times"/>
          <w:i/>
          <w:color w:val="000000"/>
          <w:szCs w:val="23"/>
        </w:rPr>
        <w:t>e.g</w:t>
      </w:r>
      <w:r w:rsidRPr="00927E84">
        <w:rPr>
          <w:rFonts w:cs="Times"/>
          <w:color w:val="000000"/>
          <w:szCs w:val="23"/>
        </w:rPr>
        <w:t>., instrument, node, target, etc.), a brief description of the object suitable for display within a web interface, and reference associations for the critical documents describing the object.</w:t>
      </w:r>
    </w:p>
    <w:p w14:paraId="2FA8A784" w14:textId="77777777" w:rsidR="00397F18" w:rsidRDefault="00397F18" w:rsidP="00AC22D8">
      <w:pPr>
        <w:pStyle w:val="Heading2"/>
      </w:pPr>
      <w:bookmarkStart w:id="510" w:name="_Toc256923173"/>
      <w:bookmarkStart w:id="511" w:name="_Toc257461266"/>
      <w:bookmarkStart w:id="512" w:name="_Toc257461382"/>
      <w:bookmarkStart w:id="513" w:name="_Toc425881873"/>
      <w:bookmarkStart w:id="514" w:name="_Toc6498160"/>
      <w:r>
        <w:t>8B.3 Context Collections and Products in Science Bundles</w:t>
      </w:r>
      <w:bookmarkEnd w:id="510"/>
      <w:bookmarkEnd w:id="511"/>
      <w:bookmarkEnd w:id="512"/>
      <w:bookmarkEnd w:id="513"/>
      <w:bookmarkEnd w:id="514"/>
    </w:p>
    <w:p w14:paraId="520A02CD" w14:textId="77777777"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27E84">
        <w:t>A data provider may optionally include a context collection when submitting a bundle containing scientific data to PDS. That context collection may be either a primary or secondary member of the bundle. The collection’s own membership is specified in its Product_Collection – a collection inventory table and its associated XML label.</w:t>
      </w:r>
    </w:p>
    <w:p w14:paraId="3F0AD26C" w14:textId="5CF43C6D"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27E84">
        <w:t>The context products associated with the collection — even those shepherded to completion by the data provider — must be secondary members of the science bundle’s context collection. The submission details (delivery method and timing) for new context products are negotiated among the provider, the consulting node, and EN. As noted in Section 2A.4, secondary members of a context collection need not be included in deliveries to the PDS.</w:t>
      </w:r>
    </w:p>
    <w:p w14:paraId="6D4A1F48" w14:textId="77777777"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sidRPr="00927E84">
        <w:rPr>
          <w:rFonts w:cs="Times"/>
          <w:color w:val="000000"/>
          <w:szCs w:val="23"/>
        </w:rPr>
        <w:t>When science bundles do not include context collections, references must be to context products and collections in the PDS4 Context Bundle.</w:t>
      </w:r>
    </w:p>
    <w:p w14:paraId="323578F8" w14:textId="77777777" w:rsidR="00397F18" w:rsidRDefault="00397F18" w:rsidP="00AC22D8">
      <w:pPr>
        <w:pStyle w:val="Heading1"/>
      </w:pPr>
      <w:bookmarkStart w:id="515" w:name="_Toc256923174"/>
      <w:bookmarkStart w:id="516" w:name="_Toc257461267"/>
      <w:bookmarkStart w:id="517" w:name="_Toc257461383"/>
      <w:bookmarkStart w:id="518" w:name="_Toc425881874"/>
      <w:bookmarkStart w:id="519" w:name="_Toc6498161"/>
      <w:r>
        <w:t>8C Calibration</w:t>
      </w:r>
      <w:bookmarkEnd w:id="515"/>
      <w:bookmarkEnd w:id="516"/>
      <w:bookmarkEnd w:id="517"/>
      <w:bookmarkEnd w:id="518"/>
      <w:bookmarkEnd w:id="519"/>
    </w:p>
    <w:p w14:paraId="534D54EE" w14:textId="77777777" w:rsidR="00397F18" w:rsidRPr="00927E84" w:rsidRDefault="00397F18" w:rsidP="00397F18">
      <w:r w:rsidRPr="00927E84">
        <w:t xml:space="preserve">Instruments are imperfect sensors; their outputs require adjustment so that the measurements are quantitatively meaningful, presented in physical units, and as accurate as possible. </w:t>
      </w:r>
      <w:r w:rsidR="00A07D8F" w:rsidRPr="00927E84">
        <w:t xml:space="preserve"> </w:t>
      </w:r>
      <w:r w:rsidRPr="00927E84">
        <w:t>The details will vary among instrument</w:t>
      </w:r>
      <w:r w:rsidRPr="00927E84" w:rsidDel="0022299B">
        <w:t>s</w:t>
      </w:r>
      <w:r w:rsidRPr="00927E84">
        <w:t xml:space="preserve"> types and disciplines; data providers should negotiate archiving requirements with consulting nodes.  Calibration products would ordinarily be members of a calibration collection (see Section 2A.5), but other options are possible — such as when calibration data are interleaved with science observations.</w:t>
      </w:r>
    </w:p>
    <w:p w14:paraId="089842B8" w14:textId="77777777" w:rsidR="00397F18" w:rsidRDefault="00397F18" w:rsidP="00AC22D8">
      <w:pPr>
        <w:pStyle w:val="Heading1"/>
      </w:pPr>
      <w:bookmarkStart w:id="520" w:name="_Toc256923175"/>
      <w:bookmarkStart w:id="521" w:name="_Toc257461268"/>
      <w:bookmarkStart w:id="522" w:name="_Toc257461384"/>
      <w:bookmarkStart w:id="523" w:name="_Toc425881875"/>
      <w:bookmarkStart w:id="524" w:name="_Toc6498162"/>
      <w:r>
        <w:t>8D Geometry</w:t>
      </w:r>
      <w:bookmarkEnd w:id="520"/>
      <w:bookmarkEnd w:id="521"/>
      <w:bookmarkEnd w:id="522"/>
      <w:bookmarkEnd w:id="523"/>
      <w:bookmarkEnd w:id="524"/>
    </w:p>
    <w:p w14:paraId="5847C843" w14:textId="77777777"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t xml:space="preserve">Planetary flight missions are expected to archive complete geometric details from launch through end of mission. These typically include full ephemerides of the spacecraft and relevant planetary bodies, orientation of the spacecraft and all instruments, the relationship of these to coordinate systems on the target(s), a history of all significant spacecraft events, and other ‘housekeeping’ data (such as temperatures and power levels) that might be useful in understanding the behavior of instruments.  Radiometric tracking data should be archived even if there is no ‘instrument team’ for radio science.  </w:t>
      </w:r>
    </w:p>
    <w:p w14:paraId="62D58920" w14:textId="77777777" w:rsidR="00397F18" w:rsidRPr="00927E84" w:rsidRDefault="00397F18" w:rsidP="00397F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3"/>
        </w:rPr>
      </w:pPr>
      <w:r w:rsidRPr="00927E84">
        <w:rPr>
          <w:rFonts w:cs="Helvetica"/>
          <w:color w:val="000000"/>
          <w:szCs w:val="23"/>
        </w:rPr>
        <w:lastRenderedPageBreak/>
        <w:t>The archives of Earth-based observing campaigns and other observations must include equivalent geometrical data.  The objective in each case is to allow future data users to reconstruct the observing geometry in a way that supports quantitative analysis.</w:t>
      </w:r>
    </w:p>
    <w:p w14:paraId="09F7D92F" w14:textId="77777777" w:rsidR="00397F18" w:rsidRPr="00927E84" w:rsidRDefault="00397F18" w:rsidP="00397F18">
      <w:r w:rsidRPr="00927E84">
        <w:t>Geometry products should be members of a geometry collection or a SPICE kernels collection; the distinction is described in Section 2A.5.</w:t>
      </w:r>
    </w:p>
    <w:p w14:paraId="1752E2BF" w14:textId="77777777" w:rsidR="00CC5785" w:rsidRPr="00927E84" w:rsidRDefault="00CC5785" w:rsidP="00AC22D8"/>
    <w:p w14:paraId="61D18A02" w14:textId="77777777" w:rsidR="00CC5785" w:rsidRDefault="00CC5785" w:rsidP="00CC5785">
      <w:pPr>
        <w:pStyle w:val="Heading1"/>
        <w:sectPr w:rsidR="00CC5785" w:rsidSect="006C18E8">
          <w:pgSz w:w="12240" w:h="15840"/>
          <w:pgMar w:top="1440" w:right="1440" w:bottom="1440" w:left="1440" w:header="720" w:footer="720" w:gutter="0"/>
          <w:cols w:space="720"/>
        </w:sectPr>
      </w:pPr>
    </w:p>
    <w:p w14:paraId="3EA859A6" w14:textId="77777777" w:rsidR="009F670C" w:rsidRDefault="00CC5785" w:rsidP="00B47C21">
      <w:pPr>
        <w:pStyle w:val="Heading1"/>
      </w:pPr>
      <w:bookmarkStart w:id="525" w:name="_Toc257461269"/>
      <w:bookmarkStart w:id="526" w:name="_Toc257461385"/>
      <w:bookmarkStart w:id="527" w:name="_Toc425881876"/>
      <w:bookmarkStart w:id="528" w:name="_Toc6498163"/>
      <w:r>
        <w:lastRenderedPageBreak/>
        <w:t>9 Special Constraints</w:t>
      </w:r>
      <w:bookmarkEnd w:id="525"/>
      <w:bookmarkEnd w:id="526"/>
      <w:bookmarkEnd w:id="527"/>
      <w:bookmarkEnd w:id="528"/>
      <w:r>
        <w:t xml:space="preserve"> </w:t>
      </w:r>
    </w:p>
    <w:p w14:paraId="756DE2CA" w14:textId="77777777" w:rsidR="009F670C" w:rsidRDefault="00CC5785" w:rsidP="00AC22D8">
      <w:pPr>
        <w:pStyle w:val="Heading1"/>
      </w:pPr>
      <w:bookmarkStart w:id="529" w:name="_Toc257461270"/>
      <w:bookmarkStart w:id="530" w:name="_Toc257461386"/>
      <w:bookmarkStart w:id="531" w:name="_Toc425881877"/>
      <w:bookmarkStart w:id="532" w:name="_Toc6498164"/>
      <w:r>
        <w:t>9A Header Class</w:t>
      </w:r>
      <w:bookmarkEnd w:id="529"/>
      <w:bookmarkEnd w:id="530"/>
      <w:bookmarkEnd w:id="531"/>
      <w:bookmarkEnd w:id="532"/>
      <w:r>
        <w:t xml:space="preserve"> </w:t>
      </w:r>
    </w:p>
    <w:p w14:paraId="56C9B435" w14:textId="77777777" w:rsidR="009205A3" w:rsidRPr="00927E84" w:rsidRDefault="009F670C" w:rsidP="00AC22D8">
      <w:r w:rsidRPr="00927E84">
        <w:t>All information necessary to read, understand, and work with data in a PDS product must be available in the product label without reference to an accompanying Header object. The Header class, which is optional, is provided for users working in non-PDS environments.</w:t>
      </w:r>
      <w:r w:rsidR="009205A3" w:rsidRPr="00927E84">
        <w:t xml:space="preserve"> </w:t>
      </w:r>
    </w:p>
    <w:p w14:paraId="6308119F" w14:textId="77777777" w:rsidR="009205A3" w:rsidRDefault="009205A3" w:rsidP="00AC22D8">
      <w:pPr>
        <w:pStyle w:val="Heading1"/>
      </w:pPr>
      <w:bookmarkStart w:id="533" w:name="_Toc257461271"/>
      <w:bookmarkStart w:id="534" w:name="_Toc257461387"/>
      <w:bookmarkStart w:id="535" w:name="_Toc425881878"/>
      <w:bookmarkStart w:id="536" w:name="_Toc6498165"/>
      <w:r>
        <w:t>9B Group Fields and Groups</w:t>
      </w:r>
      <w:bookmarkEnd w:id="533"/>
      <w:bookmarkEnd w:id="534"/>
      <w:bookmarkEnd w:id="535"/>
      <w:bookmarkEnd w:id="536"/>
      <w:r>
        <w:t xml:space="preserve"> </w:t>
      </w:r>
    </w:p>
    <w:p w14:paraId="4F406985" w14:textId="44A7B485" w:rsidR="00CD627E" w:rsidRPr="00927E84" w:rsidRDefault="009205A3" w:rsidP="00AC22D8">
      <w:r w:rsidRPr="00927E84">
        <w:t xml:space="preserve">The attributes </w:t>
      </w:r>
      <w:r w:rsidR="00784D6A" w:rsidRPr="00927E84">
        <w:t>&lt;</w:t>
      </w:r>
      <w:r w:rsidRPr="00927E84">
        <w:t>fields</w:t>
      </w:r>
      <w:r w:rsidR="00784D6A" w:rsidRPr="00927E84">
        <w:t>&gt;</w:t>
      </w:r>
      <w:r w:rsidR="00CD627E" w:rsidRPr="00927E84">
        <w:t xml:space="preserve"> </w:t>
      </w:r>
      <w:r w:rsidRPr="00927E84">
        <w:t>and</w:t>
      </w:r>
      <w:r w:rsidR="00CD627E" w:rsidRPr="00927E84">
        <w:t xml:space="preserve"> </w:t>
      </w:r>
      <w:r w:rsidRPr="00927E84">
        <w:t xml:space="preserve"> </w:t>
      </w:r>
      <w:r w:rsidR="00784D6A" w:rsidRPr="00927E84">
        <w:t>&lt;</w:t>
      </w:r>
      <w:r w:rsidRPr="00927E84">
        <w:t>groups</w:t>
      </w:r>
      <w:r w:rsidR="00784D6A" w:rsidRPr="00927E84">
        <w:t>&gt;</w:t>
      </w:r>
      <w:r w:rsidRPr="00927E84">
        <w:t xml:space="preserve"> </w:t>
      </w:r>
      <w:r w:rsidR="00CD627E" w:rsidRPr="00927E84">
        <w:t xml:space="preserve"> </w:t>
      </w:r>
      <w:r w:rsidRPr="00927E84">
        <w:t xml:space="preserve">in classes </w:t>
      </w:r>
      <w:r w:rsidR="00CD627E" w:rsidRPr="00927E84">
        <w:t xml:space="preserve"> </w:t>
      </w:r>
      <w:r w:rsidRPr="00927E84">
        <w:t xml:space="preserve">Group </w:t>
      </w:r>
      <w:r w:rsidR="00CD627E" w:rsidRPr="00927E84">
        <w:t xml:space="preserve"> </w:t>
      </w:r>
      <w:r w:rsidRPr="00927E84">
        <w:t>and</w:t>
      </w:r>
      <w:r w:rsidR="00CD627E" w:rsidRPr="00927E84">
        <w:t xml:space="preserve"> </w:t>
      </w:r>
      <w:r w:rsidRPr="00927E84">
        <w:t xml:space="preserve"> Record </w:t>
      </w:r>
      <w:r w:rsidR="00CD627E" w:rsidRPr="00927E84">
        <w:t xml:space="preserve"> </w:t>
      </w:r>
      <w:r w:rsidRPr="00927E84">
        <w:t>may each have a minimum value of “0”, but their sum must be at least “1”.</w:t>
      </w:r>
    </w:p>
    <w:p w14:paraId="735DF6B5" w14:textId="77777777" w:rsidR="009F670C" w:rsidRDefault="00497A67" w:rsidP="00AC22D8">
      <w:pPr>
        <w:pStyle w:val="Heading1"/>
      </w:pPr>
      <w:bookmarkStart w:id="537" w:name="_Toc257461272"/>
      <w:bookmarkStart w:id="538" w:name="_Toc257461388"/>
      <w:bookmarkStart w:id="539" w:name="_Toc425881879"/>
      <w:bookmarkStart w:id="540" w:name="_Toc6498166"/>
      <w:r>
        <w:t>9C Product_Collection</w:t>
      </w:r>
      <w:bookmarkEnd w:id="537"/>
      <w:bookmarkEnd w:id="538"/>
      <w:bookmarkEnd w:id="539"/>
      <w:bookmarkEnd w:id="540"/>
    </w:p>
    <w:p w14:paraId="68A0CA52" w14:textId="70C53824" w:rsidR="00497A67" w:rsidRPr="00927E84" w:rsidRDefault="009F670C" w:rsidP="00497A67">
      <w:pPr>
        <w:rPr>
          <w:rFonts w:cs="Times New Roman"/>
          <w:bCs/>
          <w:color w:val="000000"/>
          <w:szCs w:val="28"/>
        </w:rPr>
      </w:pPr>
      <w:r w:rsidRPr="00927E84">
        <w:rPr>
          <w:rFonts w:cs="Times New Roman"/>
          <w:bCs/>
          <w:color w:val="000000"/>
          <w:szCs w:val="28"/>
        </w:rPr>
        <w:t>Collections are defined by Product_Collection — a character table with delimited records</w:t>
      </w:r>
      <w:r w:rsidR="00EC5A2A" w:rsidRPr="00927E84">
        <w:rPr>
          <w:rFonts w:cs="Times New Roman"/>
          <w:bCs/>
          <w:color w:val="000000"/>
          <w:szCs w:val="28"/>
        </w:rPr>
        <w:t>, called an Inventory table,</w:t>
      </w:r>
      <w:r w:rsidRPr="00927E84">
        <w:rPr>
          <w:rFonts w:cs="Times New Roman"/>
          <w:bCs/>
          <w:color w:val="000000"/>
          <w:szCs w:val="28"/>
        </w:rPr>
        <w:t xml:space="preserve"> and an accompanying label.  Each record in the table identifies a basic product in the collection by member status </w:t>
      </w:r>
      <w:r w:rsidR="00646DB3" w:rsidRPr="00927E84">
        <w:rPr>
          <w:rFonts w:cs="Times New Roman"/>
          <w:bCs/>
          <w:color w:val="000000"/>
          <w:szCs w:val="28"/>
        </w:rPr>
        <w:t xml:space="preserve">(primary or secondary) </w:t>
      </w:r>
      <w:r w:rsidRPr="00927E84">
        <w:rPr>
          <w:rFonts w:cs="Times New Roman"/>
          <w:bCs/>
          <w:color w:val="000000"/>
          <w:szCs w:val="28"/>
        </w:rPr>
        <w:t>and LID or LIDVID.  For every member in the collection there must be one and only one record in the table.</w:t>
      </w:r>
    </w:p>
    <w:p w14:paraId="4331DC9F" w14:textId="77777777" w:rsidR="009F670C" w:rsidRDefault="00497A67" w:rsidP="00AC22D8">
      <w:pPr>
        <w:pStyle w:val="Heading2"/>
      </w:pPr>
      <w:bookmarkStart w:id="541" w:name="_Toc257461273"/>
      <w:bookmarkStart w:id="542" w:name="_Toc257461389"/>
      <w:bookmarkStart w:id="543" w:name="_Toc425881880"/>
      <w:bookmarkStart w:id="544" w:name="_Toc6498167"/>
      <w:r>
        <w:t>9C</w:t>
      </w:r>
      <w:r w:rsidRPr="00AF37CE">
        <w:t>.1 Creating an Inventory Table</w:t>
      </w:r>
      <w:bookmarkEnd w:id="541"/>
      <w:bookmarkEnd w:id="542"/>
      <w:bookmarkEnd w:id="543"/>
      <w:bookmarkEnd w:id="544"/>
    </w:p>
    <w:p w14:paraId="1E93FC2C" w14:textId="77777777" w:rsidR="00497A67" w:rsidRPr="00927E84" w:rsidRDefault="009F670C" w:rsidP="00497A67">
      <w:pPr>
        <w:rPr>
          <w:rFonts w:cs="Times New Roman"/>
          <w:bCs/>
          <w:color w:val="000000"/>
          <w:szCs w:val="28"/>
        </w:rPr>
      </w:pPr>
      <w:r w:rsidRPr="00927E84">
        <w:rPr>
          <w:rFonts w:cs="Times New Roman"/>
          <w:bCs/>
          <w:color w:val="000000"/>
          <w:szCs w:val="28"/>
        </w:rPr>
        <w:t>Records in the Inventory table are delimited by carriage-return line-feed pairs; each record has two fields, delimited by a single comma.</w:t>
      </w:r>
    </w:p>
    <w:p w14:paraId="171D88EB" w14:textId="5907B782" w:rsidR="00497A67" w:rsidRPr="00927E84" w:rsidRDefault="009F670C" w:rsidP="00497A67">
      <w:pPr>
        <w:rPr>
          <w:rFonts w:cs="Times New Roman"/>
          <w:bCs/>
          <w:color w:val="000000"/>
          <w:szCs w:val="28"/>
        </w:rPr>
      </w:pPr>
      <w:r w:rsidRPr="00927E84">
        <w:rPr>
          <w:rFonts w:cs="Times New Roman"/>
          <w:bCs/>
          <w:color w:val="000000"/>
          <w:szCs w:val="28"/>
        </w:rPr>
        <w:t xml:space="preserve">The first field </w:t>
      </w:r>
      <w:r w:rsidR="00646DB3" w:rsidRPr="00927E84">
        <w:rPr>
          <w:rFonts w:cs="Times New Roman"/>
          <w:bCs/>
          <w:color w:val="000000"/>
          <w:szCs w:val="28"/>
        </w:rPr>
        <w:t xml:space="preserve">contains the member status, denoted by </w:t>
      </w:r>
      <w:r w:rsidRPr="00927E84">
        <w:rPr>
          <w:rFonts w:cs="Times New Roman"/>
          <w:bCs/>
          <w:color w:val="000000"/>
          <w:szCs w:val="28"/>
        </w:rPr>
        <w:t>a single character.  ‘P’ indicates that the product is a primary member of the collection; ‘S’ indicates that the product is a secondary member.</w:t>
      </w:r>
      <w:r w:rsidR="00646DB3" w:rsidRPr="00927E84">
        <w:rPr>
          <w:rFonts w:cs="Times New Roman"/>
          <w:bCs/>
          <w:color w:val="000000"/>
          <w:szCs w:val="28"/>
        </w:rPr>
        <w:t xml:space="preserve">  The second field contains the LID or LIDVID for a basic product.</w:t>
      </w:r>
    </w:p>
    <w:p w14:paraId="06E5BE1B" w14:textId="77777777" w:rsidR="00497A67" w:rsidRPr="00927E84" w:rsidRDefault="009F670C" w:rsidP="00497A67">
      <w:pPr>
        <w:rPr>
          <w:rFonts w:cs="Times New Roman"/>
          <w:color w:val="000000"/>
        </w:rPr>
      </w:pPr>
      <w:r w:rsidRPr="00927E84">
        <w:rPr>
          <w:rFonts w:cs="Times New Roman"/>
          <w:color w:val="000000"/>
        </w:rPr>
        <w:t>The example below shows six records from a hypothetical collection inventory. The first three rows are for primary members; primary members must be identified using a LIDVID.  The next two are for secondary members, each identified using a LID.  The last entry is a secondary member, identified using a LIDVID.</w:t>
      </w:r>
    </w:p>
    <w:p w14:paraId="3890B7C6" w14:textId="77777777" w:rsidR="00497A67" w:rsidRPr="00E852AD" w:rsidRDefault="009F670C" w:rsidP="00AC22D8">
      <w:pPr>
        <w:pStyle w:val="XMLExample"/>
        <w:ind w:left="1440"/>
        <w:rPr>
          <w:rFonts w:cs="Courier New"/>
          <w:sz w:val="23"/>
          <w:szCs w:val="18"/>
        </w:rPr>
      </w:pPr>
      <w:r w:rsidRPr="00E852AD">
        <w:rPr>
          <w:rFonts w:cs="Courier New"/>
          <w:sz w:val="23"/>
          <w:szCs w:val="18"/>
        </w:rPr>
        <w:t>P,urn:nasa:pds:dph:data-cal:prod1::l.1</w:t>
      </w:r>
    </w:p>
    <w:p w14:paraId="22E70903" w14:textId="77777777" w:rsidR="00497A67" w:rsidRPr="00E852AD" w:rsidRDefault="009F670C" w:rsidP="00AC22D8">
      <w:pPr>
        <w:pStyle w:val="XMLExample"/>
        <w:ind w:left="1440"/>
        <w:rPr>
          <w:rFonts w:cs="Courier New"/>
          <w:sz w:val="23"/>
          <w:szCs w:val="18"/>
        </w:rPr>
      </w:pPr>
      <w:r w:rsidRPr="00E852AD">
        <w:rPr>
          <w:rFonts w:cs="Courier New"/>
          <w:sz w:val="23"/>
          <w:szCs w:val="18"/>
        </w:rPr>
        <w:t>P,urn:nasa:pds:dph:data-cal:prod2::1.4</w:t>
      </w:r>
    </w:p>
    <w:p w14:paraId="14518904" w14:textId="77777777" w:rsidR="00497A67" w:rsidRPr="00E852AD" w:rsidRDefault="009F670C" w:rsidP="00AC22D8">
      <w:pPr>
        <w:pStyle w:val="XMLExample"/>
        <w:ind w:left="1440"/>
        <w:rPr>
          <w:rFonts w:cs="Courier New"/>
          <w:sz w:val="23"/>
          <w:szCs w:val="18"/>
        </w:rPr>
      </w:pPr>
      <w:r w:rsidRPr="00E852AD">
        <w:rPr>
          <w:rFonts w:cs="Courier New"/>
          <w:sz w:val="23"/>
          <w:szCs w:val="18"/>
        </w:rPr>
        <w:t>P,urn:nasa:pds:dph:data-cal:prod3::1.1</w:t>
      </w:r>
    </w:p>
    <w:p w14:paraId="17021886" w14:textId="77777777" w:rsidR="00497A67" w:rsidRPr="00E852AD" w:rsidRDefault="009F670C" w:rsidP="00AC22D8">
      <w:pPr>
        <w:pStyle w:val="XMLExample"/>
        <w:ind w:left="1440"/>
        <w:rPr>
          <w:rFonts w:cs="Courier New"/>
          <w:sz w:val="23"/>
          <w:szCs w:val="18"/>
        </w:rPr>
      </w:pPr>
      <w:r w:rsidRPr="00E852AD">
        <w:rPr>
          <w:rFonts w:cs="Courier New"/>
          <w:sz w:val="23"/>
          <w:szCs w:val="18"/>
        </w:rPr>
        <w:t>S,urn:nasa:pds:dph:data-raw:prod1</w:t>
      </w:r>
    </w:p>
    <w:p w14:paraId="46739DC1" w14:textId="77777777" w:rsidR="00497A67" w:rsidRPr="00E852AD" w:rsidRDefault="009F670C" w:rsidP="00AC22D8">
      <w:pPr>
        <w:pStyle w:val="XMLExample"/>
        <w:ind w:left="1440"/>
        <w:rPr>
          <w:rFonts w:cs="Courier New"/>
          <w:sz w:val="23"/>
          <w:szCs w:val="18"/>
        </w:rPr>
      </w:pPr>
      <w:r w:rsidRPr="00E852AD">
        <w:rPr>
          <w:rFonts w:cs="Courier New"/>
          <w:sz w:val="23"/>
          <w:szCs w:val="18"/>
        </w:rPr>
        <w:t>S,urn:nasa:pds:dph:data-raw:prod2</w:t>
      </w:r>
    </w:p>
    <w:p w14:paraId="5C77BD1E" w14:textId="77777777" w:rsidR="00497A67" w:rsidRDefault="009F670C" w:rsidP="00AC22D8">
      <w:pPr>
        <w:pStyle w:val="XMLExample"/>
        <w:ind w:left="1440"/>
        <w:rPr>
          <w:rFonts w:cs="Courier New"/>
          <w:sz w:val="23"/>
          <w:szCs w:val="18"/>
        </w:rPr>
      </w:pPr>
      <w:r w:rsidRPr="00E852AD">
        <w:rPr>
          <w:rFonts w:cs="Courier New"/>
          <w:sz w:val="23"/>
          <w:szCs w:val="18"/>
        </w:rPr>
        <w:t>S,urn:nasa:pds:dph:data-raw:prod3::1.2</w:t>
      </w:r>
    </w:p>
    <w:p w14:paraId="2CB657B8" w14:textId="77777777" w:rsidR="008B4A32" w:rsidRPr="00AC22D8" w:rsidRDefault="008B4A32" w:rsidP="00AC22D8"/>
    <w:p w14:paraId="0A45BC7A" w14:textId="77777777" w:rsidR="009F670C" w:rsidRDefault="00497A67" w:rsidP="00AC22D8">
      <w:pPr>
        <w:pStyle w:val="Heading2"/>
      </w:pPr>
      <w:bookmarkStart w:id="545" w:name="_Toc257461274"/>
      <w:bookmarkStart w:id="546" w:name="_Toc257461390"/>
      <w:bookmarkStart w:id="547" w:name="_Toc425881881"/>
      <w:bookmarkStart w:id="548" w:name="_Toc6498168"/>
      <w:r>
        <w:t>9C.2</w:t>
      </w:r>
      <w:r w:rsidRPr="00AF37CE">
        <w:t xml:space="preserve"> </w:t>
      </w:r>
      <w:r>
        <w:t>Generating and Populating a Product_Collection Label</w:t>
      </w:r>
      <w:bookmarkEnd w:id="545"/>
      <w:bookmarkEnd w:id="546"/>
      <w:bookmarkEnd w:id="547"/>
      <w:bookmarkEnd w:id="548"/>
    </w:p>
    <w:p w14:paraId="616315F3" w14:textId="77777777" w:rsidR="00497A67" w:rsidRPr="00927E84" w:rsidRDefault="009F670C" w:rsidP="00497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927E84">
        <w:rPr>
          <w:rFonts w:cs="Times New Roman"/>
          <w:color w:val="000000"/>
        </w:rPr>
        <w:t xml:space="preserve">The collection inventory is defined by an Inventory object description in the label, which itself has a Record_Delimited and two Field_Delimited object descriptions.  There are additional </w:t>
      </w:r>
      <w:r w:rsidRPr="00927E84">
        <w:rPr>
          <w:rFonts w:cs="Times New Roman"/>
          <w:color w:val="000000"/>
        </w:rPr>
        <w:lastRenderedPageBreak/>
        <w:t>constraints on attribute values beyond those specified in the Information Model.  In the example below, lines shown in bold are required exactly as shown.  Unbolded lines are required, but values may vary.  Optional lines are not shown.</w:t>
      </w:r>
    </w:p>
    <w:p w14:paraId="16722985" w14:textId="77777777" w:rsidR="00497A67" w:rsidRPr="00927E84" w:rsidRDefault="009F670C" w:rsidP="00497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927E84">
        <w:rPr>
          <w:rFonts w:cs="Times New Roman"/>
          <w:color w:val="000000"/>
        </w:rPr>
        <w:t>Values for offset and for records should be the appropriate integers for the inventory table being described. The value for field_delimiter must be “comma”.  The value for name in the first field definition must be “Member Status”; the value for name in the second field definition must be one of “LID”, LIDVID”, or “LIDVID_LID”, matching the value of data_type less “ASCII_”.</w:t>
      </w:r>
    </w:p>
    <w:p w14:paraId="4CDE6AE6" w14:textId="77777777" w:rsidR="009F670C" w:rsidRPr="0025260D" w:rsidRDefault="009F670C" w:rsidP="00AC22D8">
      <w:pPr>
        <w:pStyle w:val="XMLExample"/>
        <w:rPr>
          <w:b/>
          <w:sz w:val="22"/>
          <w:szCs w:val="22"/>
        </w:rPr>
      </w:pPr>
      <w:r w:rsidRPr="0025260D">
        <w:rPr>
          <w:b/>
          <w:sz w:val="22"/>
          <w:szCs w:val="22"/>
        </w:rPr>
        <w:t xml:space="preserve">&lt;Inventory&gt; </w:t>
      </w:r>
    </w:p>
    <w:p w14:paraId="0BB7E8D4" w14:textId="4448BA31"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&lt;offset unit="bytes"&gt;0&lt;/offset&gt; </w:t>
      </w:r>
    </w:p>
    <w:p w14:paraId="296BB661" w14:textId="351BB9FA"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&lt;parsing_standard_id&gt;PDS DSV 1&lt;/parsing_standard_id&gt; </w:t>
      </w:r>
    </w:p>
    <w:p w14:paraId="244064E8" w14:textId="03BA6CF0" w:rsidR="00497A67" w:rsidRPr="0025260D" w:rsidRDefault="008B4A32" w:rsidP="00AC22D8">
      <w:pPr>
        <w:pStyle w:val="XMLExample"/>
        <w:rPr>
          <w:sz w:val="22"/>
          <w:szCs w:val="22"/>
        </w:rPr>
      </w:pPr>
      <w:r w:rsidRPr="0025260D">
        <w:rPr>
          <w:sz w:val="22"/>
          <w:szCs w:val="22"/>
        </w:rPr>
        <w:t xml:space="preserve">   </w:t>
      </w:r>
      <w:r w:rsidR="009F670C" w:rsidRPr="0025260D">
        <w:rPr>
          <w:sz w:val="22"/>
          <w:szCs w:val="22"/>
        </w:rPr>
        <w:t xml:space="preserve">&lt;records&gt;10&lt;/records&gt; </w:t>
      </w:r>
    </w:p>
    <w:p w14:paraId="556BDE90" w14:textId="21F1E0BF"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&lt;record_delimiter&gt;Carriage-Return Line-Feed&lt;/record_delimiter&gt; </w:t>
      </w:r>
    </w:p>
    <w:p w14:paraId="264622B1" w14:textId="5747C3A5"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&lt;field_delimiter&gt;Comma&lt;/field_delimiter&gt;</w:t>
      </w:r>
    </w:p>
    <w:p w14:paraId="6BAD94C0" w14:textId="77297CFC"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&lt;Record_Delimited&gt;</w:t>
      </w:r>
    </w:p>
    <w:p w14:paraId="7D306948" w14:textId="0DACCCE8"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&lt;fields&gt;2&lt;/fields&gt; </w:t>
      </w:r>
    </w:p>
    <w:p w14:paraId="4543DFC6" w14:textId="393D8F69"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&lt;groups&gt;0&lt;/groups&gt; </w:t>
      </w:r>
    </w:p>
    <w:p w14:paraId="57EC8911" w14:textId="09B392A7"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&lt;Field_Delimited&gt;</w:t>
      </w:r>
    </w:p>
    <w:p w14:paraId="28533EB9" w14:textId="5C910F08"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&lt;name&gt;Member Status&lt;/name&gt;</w:t>
      </w:r>
    </w:p>
    <w:p w14:paraId="1C9A081D" w14:textId="43FA8D3C"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&lt;field_number&gt;1&lt;/field_number&gt; </w:t>
      </w:r>
    </w:p>
    <w:p w14:paraId="5C361042" w14:textId="7E08FCC7"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&lt;data_type&gt;ASCII_String&lt;/data_type&gt; </w:t>
      </w:r>
    </w:p>
    <w:p w14:paraId="211A9802" w14:textId="39D65129"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&lt;maximum_field_length unit="byte"&gt;1&lt;/maximum_field_length&gt;</w:t>
      </w:r>
    </w:p>
    <w:p w14:paraId="14464B03" w14:textId="6DF456E7"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&lt;/Field_Delimited&gt; </w:t>
      </w:r>
    </w:p>
    <w:p w14:paraId="67B87419" w14:textId="51B6C0EC"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&lt;Field_Delimited&gt;</w:t>
      </w:r>
    </w:p>
    <w:p w14:paraId="2A4AE443" w14:textId="6B13F1E0" w:rsidR="00497A67" w:rsidRPr="0025260D" w:rsidRDefault="008B4A32" w:rsidP="00AC22D8">
      <w:pPr>
        <w:pStyle w:val="XMLExample"/>
        <w:rPr>
          <w:sz w:val="22"/>
          <w:szCs w:val="22"/>
        </w:rPr>
      </w:pPr>
      <w:r w:rsidRPr="0025260D">
        <w:rPr>
          <w:sz w:val="22"/>
          <w:szCs w:val="22"/>
        </w:rPr>
        <w:t xml:space="preserve">         </w:t>
      </w:r>
      <w:r w:rsidR="009F670C" w:rsidRPr="0025260D">
        <w:rPr>
          <w:sz w:val="22"/>
          <w:szCs w:val="22"/>
        </w:rPr>
        <w:t xml:space="preserve">&lt;name&gt;LIDVID_LID&lt;/name&gt; </w:t>
      </w:r>
    </w:p>
    <w:p w14:paraId="16239783" w14:textId="77331DE6"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&lt;field_number&gt;2&lt;/field_number&gt; </w:t>
      </w:r>
    </w:p>
    <w:p w14:paraId="6E7846C4" w14:textId="7F0F06BF" w:rsidR="00497A67" w:rsidRPr="0025260D" w:rsidRDefault="008B4A32" w:rsidP="00AC22D8">
      <w:pPr>
        <w:pStyle w:val="XMLExample"/>
        <w:rPr>
          <w:sz w:val="22"/>
          <w:szCs w:val="22"/>
        </w:rPr>
      </w:pPr>
      <w:r w:rsidRPr="0025260D">
        <w:rPr>
          <w:sz w:val="22"/>
          <w:szCs w:val="22"/>
        </w:rPr>
        <w:t xml:space="preserve">         </w:t>
      </w:r>
      <w:r w:rsidR="009F670C" w:rsidRPr="0025260D">
        <w:rPr>
          <w:sz w:val="22"/>
          <w:szCs w:val="22"/>
        </w:rPr>
        <w:t xml:space="preserve">&lt;data_type&gt;ASCII_LIDVID_LID&lt;/data_type&gt; </w:t>
      </w:r>
    </w:p>
    <w:p w14:paraId="173FC6AA" w14:textId="7E82D9E0" w:rsidR="00F70E23"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&lt;maximum_field_length </w:t>
      </w:r>
    </w:p>
    <w:p w14:paraId="04B52C2C" w14:textId="7CED5664" w:rsidR="009F670C"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unit="byte"&gt;255&lt;/maximum_field_length&gt;</w:t>
      </w:r>
    </w:p>
    <w:p w14:paraId="356C413E" w14:textId="38182973" w:rsidR="00497A67"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 xml:space="preserve">&lt;/Field_Delimited&gt; </w:t>
      </w:r>
    </w:p>
    <w:p w14:paraId="1CB54FCE" w14:textId="77777777" w:rsidR="008B4A32"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&lt;/Record_Delimited&gt;</w:t>
      </w:r>
    </w:p>
    <w:p w14:paraId="150FB647" w14:textId="672216CA" w:rsidR="009F670C" w:rsidRPr="0025260D" w:rsidRDefault="008B4A32" w:rsidP="00AC22D8">
      <w:pPr>
        <w:pStyle w:val="XMLExample"/>
        <w:rPr>
          <w:b/>
          <w:sz w:val="22"/>
          <w:szCs w:val="22"/>
        </w:rPr>
      </w:pPr>
      <w:r w:rsidRPr="0025260D">
        <w:rPr>
          <w:b/>
          <w:sz w:val="22"/>
          <w:szCs w:val="22"/>
        </w:rPr>
        <w:t xml:space="preserve">   </w:t>
      </w:r>
      <w:r w:rsidR="009F670C" w:rsidRPr="0025260D">
        <w:rPr>
          <w:b/>
          <w:sz w:val="22"/>
          <w:szCs w:val="22"/>
        </w:rPr>
        <w:t>&lt;reference_type&gt;inventory_has_member_product&lt;/reference_type&gt;</w:t>
      </w:r>
    </w:p>
    <w:p w14:paraId="16D0719A" w14:textId="77777777" w:rsidR="009F670C" w:rsidRPr="0025260D" w:rsidRDefault="009F670C" w:rsidP="00AC22D8">
      <w:pPr>
        <w:pStyle w:val="XMLExample"/>
        <w:rPr>
          <w:b/>
        </w:rPr>
      </w:pPr>
      <w:r w:rsidRPr="0025260D">
        <w:rPr>
          <w:b/>
          <w:sz w:val="22"/>
          <w:szCs w:val="22"/>
        </w:rPr>
        <w:t>&lt;/Inventory&gt;</w:t>
      </w:r>
      <w:r w:rsidRPr="0025260D">
        <w:rPr>
          <w:b/>
        </w:rPr>
        <w:t xml:space="preserve"> </w:t>
      </w:r>
    </w:p>
    <w:p w14:paraId="55A2D013" w14:textId="77777777" w:rsidR="00497A67" w:rsidRDefault="00497A67" w:rsidP="00497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p>
    <w:p w14:paraId="62154C68" w14:textId="77777777" w:rsidR="00497A67" w:rsidRDefault="009F670C" w:rsidP="00497A67">
      <w:pPr>
        <w:rPr>
          <w:rFonts w:cs="Times New Roman"/>
          <w:color w:val="000000"/>
        </w:rPr>
      </w:pPr>
      <w:r w:rsidRPr="00927E84">
        <w:rPr>
          <w:rFonts w:cs="Times New Roman"/>
          <w:color w:val="000000"/>
        </w:rPr>
        <w:t>In addition, the Citation_Information class in the Identification_Area is required.  The description attribute in Citation_Information provides a terse description of the contents of the collection suitable for display in a web browser.</w:t>
      </w:r>
    </w:p>
    <w:p w14:paraId="4A97A697" w14:textId="781D7ED5" w:rsidR="00CC3E95" w:rsidRPr="00927E84" w:rsidRDefault="00CC3E95" w:rsidP="00497A67">
      <w:pPr>
        <w:rPr>
          <w:rFonts w:cs="Times New Roman"/>
          <w:color w:val="000000"/>
        </w:rPr>
      </w:pPr>
      <w:r w:rsidRPr="00CC3E95">
        <w:rPr>
          <w:rFonts w:cs="Times New Roman"/>
          <w:color w:val="000000"/>
        </w:rPr>
        <w:t xml:space="preserve">When a </w:t>
      </w:r>
      <w:r>
        <w:rPr>
          <w:rFonts w:cs="Times New Roman"/>
          <w:color w:val="000000"/>
        </w:rPr>
        <w:t xml:space="preserve">collection </w:t>
      </w:r>
      <w:r w:rsidRPr="00CC3E95">
        <w:rPr>
          <w:rFonts w:cs="Times New Roman"/>
          <w:color w:val="000000"/>
        </w:rPr>
        <w:t>has a Digital Object Identifier (DOI) assigned, indicated by the presence of the doi attribute in the Citation_Information, the author_list (or_editor_list) attribute of Citation_Information must be included.</w:t>
      </w:r>
    </w:p>
    <w:p w14:paraId="3B67EA16" w14:textId="77777777" w:rsidR="002F163D" w:rsidRDefault="002F163D" w:rsidP="00AC22D8">
      <w:pPr>
        <w:pStyle w:val="Heading2"/>
      </w:pPr>
      <w:bookmarkStart w:id="549" w:name="_Toc6498169"/>
      <w:r>
        <w:t>9C.3</w:t>
      </w:r>
      <w:r w:rsidRPr="00AF37CE">
        <w:t xml:space="preserve"> </w:t>
      </w:r>
      <w:r>
        <w:t>Constraints on Collections</w:t>
      </w:r>
      <w:bookmarkEnd w:id="549"/>
      <w:r>
        <w:t xml:space="preserve"> </w:t>
      </w:r>
    </w:p>
    <w:p w14:paraId="63160337" w14:textId="77777777" w:rsidR="00CF6A18" w:rsidRDefault="00CF6A18" w:rsidP="00CF6A18">
      <w:pPr>
        <w:pStyle w:val="Default"/>
        <w:rPr>
          <w:sz w:val="23"/>
          <w:szCs w:val="23"/>
        </w:rPr>
      </w:pPr>
      <w:r>
        <w:rPr>
          <w:sz w:val="23"/>
          <w:szCs w:val="23"/>
        </w:rPr>
        <w:t>Constraints have been placed on certain types of collections to ensure that the metadata needed for search and discovery are present in the XML label.  The constraints are documented in this section.</w:t>
      </w:r>
    </w:p>
    <w:p w14:paraId="6158251E" w14:textId="30A0D7D0" w:rsidR="002F163D" w:rsidRDefault="001620D5" w:rsidP="00AC22D8">
      <w:pPr>
        <w:pStyle w:val="Heading3"/>
        <w:rPr>
          <w:lang w:eastAsia="en-US"/>
        </w:rPr>
      </w:pPr>
      <w:bookmarkStart w:id="550" w:name="_Toc6498170"/>
      <w:r>
        <w:rPr>
          <w:lang w:eastAsia="en-US"/>
        </w:rPr>
        <w:t xml:space="preserve">9C.3.1 </w:t>
      </w:r>
      <w:r w:rsidR="002F163D">
        <w:rPr>
          <w:lang w:eastAsia="en-US"/>
        </w:rPr>
        <w:t>Mission Science Data Collection - Constraints</w:t>
      </w:r>
      <w:bookmarkEnd w:id="550"/>
    </w:p>
    <w:p w14:paraId="0B48F4F1" w14:textId="77777777" w:rsidR="00CF6A18" w:rsidRDefault="00CF6A18" w:rsidP="00CF6A18">
      <w:pPr>
        <w:pStyle w:val="Default"/>
        <w:rPr>
          <w:sz w:val="23"/>
          <w:szCs w:val="23"/>
        </w:rPr>
      </w:pPr>
      <w:r>
        <w:rPr>
          <w:sz w:val="23"/>
          <w:szCs w:val="23"/>
        </w:rPr>
        <w:t>If the following metadata values are present, this is a Mission Science Data Collection:</w:t>
      </w:r>
    </w:p>
    <w:p w14:paraId="08E982AB" w14:textId="77777777" w:rsidR="00CF6A18" w:rsidRDefault="00CF6A18" w:rsidP="00CF6A18">
      <w:pPr>
        <w:pStyle w:val="Default"/>
        <w:rPr>
          <w:sz w:val="23"/>
          <w:szCs w:val="23"/>
        </w:rPr>
      </w:pPr>
    </w:p>
    <w:p w14:paraId="014687AF" w14:textId="77777777" w:rsidR="00CF6A18" w:rsidRDefault="00CF6A18" w:rsidP="00CF6A18">
      <w:pPr>
        <w:pStyle w:val="Default"/>
        <w:numPr>
          <w:ilvl w:val="0"/>
          <w:numId w:val="35"/>
        </w:numPr>
        <w:rPr>
          <w:sz w:val="23"/>
          <w:szCs w:val="23"/>
        </w:rPr>
      </w:pPr>
      <w:r>
        <w:rPr>
          <w:sz w:val="23"/>
          <w:szCs w:val="23"/>
        </w:rPr>
        <w:lastRenderedPageBreak/>
        <w:t xml:space="preserve">Product_Collection/Collection/collection_type: the value is ‘Data’ </w:t>
      </w:r>
    </w:p>
    <w:p w14:paraId="09CFE279" w14:textId="77777777" w:rsidR="00CF6A18" w:rsidRPr="00D86534" w:rsidRDefault="00CF6A18" w:rsidP="00CF6A18">
      <w:pPr>
        <w:pStyle w:val="Default"/>
        <w:numPr>
          <w:ilvl w:val="0"/>
          <w:numId w:val="35"/>
        </w:numPr>
        <w:rPr>
          <w:sz w:val="23"/>
          <w:szCs w:val="23"/>
        </w:rPr>
      </w:pPr>
      <w:r w:rsidRPr="00D86534">
        <w:rPr>
          <w:sz w:val="23"/>
          <w:szCs w:val="23"/>
        </w:rPr>
        <w:t>Product_Collection/Context_Area/Investigation_Area/</w:t>
      </w:r>
      <w:r>
        <w:rPr>
          <w:sz w:val="23"/>
          <w:szCs w:val="23"/>
        </w:rPr>
        <w:t>type: at least one has value</w:t>
      </w:r>
      <w:r w:rsidRPr="00D86534">
        <w:rPr>
          <w:sz w:val="23"/>
          <w:szCs w:val="23"/>
        </w:rPr>
        <w:t xml:space="preserve"> 'Mission'  </w:t>
      </w:r>
    </w:p>
    <w:p w14:paraId="073001A5" w14:textId="77777777" w:rsidR="00CF6A18" w:rsidRPr="00CB12D4" w:rsidRDefault="00CF6A18" w:rsidP="00CF6A18">
      <w:pPr>
        <w:pStyle w:val="Default"/>
        <w:numPr>
          <w:ilvl w:val="0"/>
          <w:numId w:val="35"/>
        </w:numPr>
        <w:rPr>
          <w:sz w:val="23"/>
          <w:szCs w:val="23"/>
        </w:rPr>
      </w:pPr>
      <w:r w:rsidRPr="00D86534">
        <w:rPr>
          <w:sz w:val="23"/>
          <w:szCs w:val="23"/>
        </w:rPr>
        <w:t xml:space="preserve">Product_Collection/Context_Area/Primary_Result_Summary/purpose: at least one </w:t>
      </w:r>
      <w:r>
        <w:rPr>
          <w:sz w:val="23"/>
          <w:szCs w:val="23"/>
        </w:rPr>
        <w:t>has value 'Science'</w:t>
      </w:r>
    </w:p>
    <w:p w14:paraId="57BBD312" w14:textId="77777777" w:rsidR="00CF6A18" w:rsidRPr="000D4360" w:rsidRDefault="00CF6A18" w:rsidP="00CF6A18">
      <w:pPr>
        <w:pStyle w:val="Default"/>
        <w:ind w:left="360"/>
        <w:rPr>
          <w:sz w:val="23"/>
          <w:szCs w:val="23"/>
        </w:rPr>
      </w:pPr>
    </w:p>
    <w:p w14:paraId="5B9D3D9B" w14:textId="0E7AE6E5" w:rsidR="00CF6A18" w:rsidRDefault="00CF6A18" w:rsidP="00B67942">
      <w:pPr>
        <w:pStyle w:val="Default"/>
        <w:rPr>
          <w:sz w:val="23"/>
          <w:szCs w:val="23"/>
        </w:rPr>
      </w:pPr>
      <w:r>
        <w:rPr>
          <w:sz w:val="23"/>
          <w:szCs w:val="23"/>
        </w:rPr>
        <w:t>Then the following must be present; in some cases multiple instances of the attribute may appear in the label.</w:t>
      </w:r>
    </w:p>
    <w:p w14:paraId="3A514038" w14:textId="77777777" w:rsidR="00CF6A18" w:rsidRDefault="00CF6A18" w:rsidP="00CF6A18">
      <w:pPr>
        <w:pStyle w:val="Default"/>
        <w:rPr>
          <w:sz w:val="23"/>
          <w:szCs w:val="23"/>
        </w:rPr>
      </w:pPr>
    </w:p>
    <w:p w14:paraId="5A19872C" w14:textId="77777777" w:rsidR="00CF6A18" w:rsidRDefault="00CF6A18" w:rsidP="00B67942">
      <w:pPr>
        <w:pStyle w:val="Default"/>
        <w:numPr>
          <w:ilvl w:val="0"/>
          <w:numId w:val="35"/>
        </w:numPr>
        <w:rPr>
          <w:sz w:val="23"/>
          <w:szCs w:val="23"/>
        </w:rPr>
      </w:pPr>
      <w:r>
        <w:rPr>
          <w:sz w:val="23"/>
          <w:szCs w:val="23"/>
        </w:rPr>
        <w:t>Product_Collection/Identification_Area/Citation_Information/description</w:t>
      </w:r>
    </w:p>
    <w:p w14:paraId="2063933B" w14:textId="77777777" w:rsidR="00CF6A18" w:rsidRPr="00D86534" w:rsidRDefault="00CF6A18" w:rsidP="00B67942">
      <w:pPr>
        <w:pStyle w:val="Default"/>
        <w:numPr>
          <w:ilvl w:val="0"/>
          <w:numId w:val="35"/>
        </w:numPr>
        <w:rPr>
          <w:sz w:val="23"/>
          <w:szCs w:val="23"/>
        </w:rPr>
      </w:pPr>
      <w:r w:rsidRPr="00D86534">
        <w:rPr>
          <w:sz w:val="23"/>
          <w:szCs w:val="23"/>
        </w:rPr>
        <w:t xml:space="preserve">Product_Collection/Context_Area/Observing_System/Observing_System_Component/type: at least one </w:t>
      </w:r>
      <w:r>
        <w:rPr>
          <w:sz w:val="23"/>
          <w:szCs w:val="23"/>
        </w:rPr>
        <w:t>must have value</w:t>
      </w:r>
      <w:r w:rsidRPr="00D86534">
        <w:rPr>
          <w:sz w:val="23"/>
          <w:szCs w:val="23"/>
        </w:rPr>
        <w:t xml:space="preserve"> 'Instrument' </w:t>
      </w:r>
    </w:p>
    <w:p w14:paraId="2713F5A8" w14:textId="77777777" w:rsidR="00CF6A18" w:rsidRPr="00D86534" w:rsidRDefault="00CF6A18" w:rsidP="00B67942">
      <w:pPr>
        <w:pStyle w:val="Default"/>
        <w:numPr>
          <w:ilvl w:val="0"/>
          <w:numId w:val="35"/>
        </w:numPr>
        <w:rPr>
          <w:sz w:val="23"/>
          <w:szCs w:val="23"/>
        </w:rPr>
      </w:pPr>
      <w:r w:rsidRPr="00D86534">
        <w:rPr>
          <w:sz w:val="23"/>
          <w:szCs w:val="23"/>
        </w:rPr>
        <w:t>Product_Collection/Context_Area/Time_Coordinates/start_date_time</w:t>
      </w:r>
    </w:p>
    <w:p w14:paraId="43C402DA" w14:textId="77777777" w:rsidR="00CF6A18" w:rsidRPr="00D86534" w:rsidRDefault="00CF6A18" w:rsidP="00B67942">
      <w:pPr>
        <w:pStyle w:val="Default"/>
        <w:numPr>
          <w:ilvl w:val="0"/>
          <w:numId w:val="35"/>
        </w:numPr>
        <w:rPr>
          <w:sz w:val="23"/>
          <w:szCs w:val="23"/>
        </w:rPr>
      </w:pPr>
      <w:r w:rsidRPr="00D86534">
        <w:rPr>
          <w:sz w:val="23"/>
          <w:szCs w:val="23"/>
        </w:rPr>
        <w:t>Product_Collection/Context_Area/Time_Coordinates/stop_date_time</w:t>
      </w:r>
    </w:p>
    <w:p w14:paraId="51AE3059" w14:textId="77777777" w:rsidR="00CF6A18" w:rsidRPr="00D86534" w:rsidRDefault="00CF6A18" w:rsidP="00B67942">
      <w:pPr>
        <w:pStyle w:val="Default"/>
        <w:numPr>
          <w:ilvl w:val="0"/>
          <w:numId w:val="35"/>
        </w:numPr>
        <w:rPr>
          <w:sz w:val="23"/>
          <w:szCs w:val="23"/>
        </w:rPr>
      </w:pPr>
      <w:r w:rsidRPr="00D86534">
        <w:rPr>
          <w:sz w:val="23"/>
          <w:szCs w:val="23"/>
        </w:rPr>
        <w:t>Product_Collection/Context_Area/Target_Identification/name</w:t>
      </w:r>
    </w:p>
    <w:p w14:paraId="2281A74B" w14:textId="77777777" w:rsidR="00CF6A18" w:rsidRPr="00D86534" w:rsidRDefault="00CF6A18" w:rsidP="00B67942">
      <w:pPr>
        <w:pStyle w:val="Default"/>
        <w:numPr>
          <w:ilvl w:val="0"/>
          <w:numId w:val="35"/>
        </w:numPr>
        <w:rPr>
          <w:sz w:val="23"/>
          <w:szCs w:val="23"/>
        </w:rPr>
      </w:pPr>
      <w:r w:rsidRPr="00D86534">
        <w:rPr>
          <w:sz w:val="23"/>
          <w:szCs w:val="23"/>
        </w:rPr>
        <w:t>Product_Collection/Context_Area/Target_Identification/type</w:t>
      </w:r>
    </w:p>
    <w:p w14:paraId="62FB9D5E" w14:textId="77777777" w:rsidR="00CF6A18" w:rsidRPr="00D86534" w:rsidRDefault="00CF6A18" w:rsidP="00B67942">
      <w:pPr>
        <w:pStyle w:val="Default"/>
        <w:numPr>
          <w:ilvl w:val="0"/>
          <w:numId w:val="35"/>
        </w:numPr>
        <w:rPr>
          <w:sz w:val="23"/>
          <w:szCs w:val="23"/>
        </w:rPr>
      </w:pPr>
      <w:r w:rsidRPr="00D86534">
        <w:rPr>
          <w:sz w:val="23"/>
          <w:szCs w:val="23"/>
        </w:rPr>
        <w:t>Product_Collection/Context_Area/Investigation_Area/name</w:t>
      </w:r>
    </w:p>
    <w:p w14:paraId="69D11708" w14:textId="77777777" w:rsidR="00CF6A18" w:rsidRPr="00D86534" w:rsidRDefault="00CF6A18" w:rsidP="00B67942">
      <w:pPr>
        <w:pStyle w:val="Default"/>
        <w:numPr>
          <w:ilvl w:val="0"/>
          <w:numId w:val="35"/>
        </w:numPr>
        <w:rPr>
          <w:sz w:val="23"/>
          <w:szCs w:val="23"/>
        </w:rPr>
      </w:pPr>
      <w:r w:rsidRPr="00D86534">
        <w:rPr>
          <w:sz w:val="23"/>
          <w:szCs w:val="23"/>
        </w:rPr>
        <w:t>Product_Collection/Context_Area/Observing_System/Observing_System_Component/name</w:t>
      </w:r>
    </w:p>
    <w:p w14:paraId="156D7FBA" w14:textId="77777777" w:rsidR="00CF6A18" w:rsidRPr="00D86534" w:rsidRDefault="00CF6A18" w:rsidP="00B67942">
      <w:pPr>
        <w:pStyle w:val="Default"/>
        <w:numPr>
          <w:ilvl w:val="0"/>
          <w:numId w:val="35"/>
        </w:numPr>
        <w:rPr>
          <w:sz w:val="23"/>
          <w:szCs w:val="23"/>
        </w:rPr>
      </w:pPr>
      <w:r w:rsidRPr="00D86534">
        <w:rPr>
          <w:sz w:val="23"/>
          <w:szCs w:val="23"/>
        </w:rPr>
        <w:t>Product_Collection/Context_Area/Primary_Result_Summary/processing_level</w:t>
      </w:r>
    </w:p>
    <w:p w14:paraId="7989ED77" w14:textId="77777777" w:rsidR="002F163D" w:rsidRPr="00927E84" w:rsidRDefault="002F163D" w:rsidP="00497A67">
      <w:pPr>
        <w:rPr>
          <w:rFonts w:cs="Times New Roman"/>
          <w:color w:val="000000"/>
        </w:rPr>
      </w:pPr>
    </w:p>
    <w:p w14:paraId="1E0995F4" w14:textId="77777777" w:rsidR="009F670C" w:rsidRDefault="00497A67" w:rsidP="00AC22D8">
      <w:pPr>
        <w:pStyle w:val="Heading1"/>
      </w:pPr>
      <w:bookmarkStart w:id="551" w:name="_Toc257461275"/>
      <w:bookmarkStart w:id="552" w:name="_Toc257461391"/>
      <w:bookmarkStart w:id="553" w:name="_Toc425881882"/>
      <w:bookmarkStart w:id="554" w:name="_Toc6498171"/>
      <w:r>
        <w:t>9D Product_Bundle</w:t>
      </w:r>
      <w:bookmarkEnd w:id="551"/>
      <w:bookmarkEnd w:id="552"/>
      <w:bookmarkEnd w:id="553"/>
      <w:bookmarkEnd w:id="554"/>
    </w:p>
    <w:p w14:paraId="1F56C46B" w14:textId="3EF14EBA" w:rsidR="00497A67" w:rsidRDefault="00497A67" w:rsidP="00497A67">
      <w:pPr>
        <w:rPr>
          <w:rFonts w:cs="Times New Roman"/>
          <w:bCs/>
          <w:color w:val="000000"/>
          <w:szCs w:val="28"/>
        </w:rPr>
      </w:pPr>
      <w:r>
        <w:rPr>
          <w:rFonts w:cs="Times New Roman"/>
          <w:bCs/>
          <w:color w:val="000000"/>
          <w:szCs w:val="28"/>
        </w:rPr>
        <w:t>Bundles are defined by Produ</w:t>
      </w:r>
      <w:r w:rsidRPr="00AF37CE">
        <w:rPr>
          <w:rFonts w:cs="Times New Roman"/>
          <w:bCs/>
          <w:color w:val="000000"/>
          <w:szCs w:val="28"/>
        </w:rPr>
        <w:t>ct_</w:t>
      </w:r>
      <w:r>
        <w:rPr>
          <w:rFonts w:cs="Times New Roman"/>
          <w:bCs/>
          <w:color w:val="000000"/>
          <w:szCs w:val="28"/>
        </w:rPr>
        <w:t>Bundle</w:t>
      </w:r>
      <w:r w:rsidR="0045316C">
        <w:rPr>
          <w:rFonts w:cs="Times New Roman"/>
          <w:bCs/>
          <w:color w:val="000000"/>
          <w:szCs w:val="28"/>
        </w:rPr>
        <w:t xml:space="preserve">, which contains </w:t>
      </w:r>
      <w:r>
        <w:rPr>
          <w:rFonts w:cs="Times New Roman"/>
          <w:bCs/>
          <w:color w:val="000000"/>
          <w:szCs w:val="28"/>
        </w:rPr>
        <w:t xml:space="preserve">an XML label </w:t>
      </w:r>
      <w:r w:rsidR="0045316C">
        <w:rPr>
          <w:rFonts w:cs="Times New Roman"/>
          <w:bCs/>
          <w:color w:val="000000"/>
          <w:szCs w:val="28"/>
        </w:rPr>
        <w:t xml:space="preserve">that defines </w:t>
      </w:r>
      <w:r>
        <w:rPr>
          <w:rFonts w:cs="Times New Roman"/>
          <w:bCs/>
          <w:color w:val="000000"/>
          <w:szCs w:val="28"/>
        </w:rPr>
        <w:t xml:space="preserve">the bundle membership and (optionally) a </w:t>
      </w:r>
      <w:r w:rsidR="00DF772C">
        <w:rPr>
          <w:rFonts w:cs="Times New Roman"/>
          <w:bCs/>
          <w:color w:val="000000"/>
          <w:szCs w:val="28"/>
        </w:rPr>
        <w:t>"</w:t>
      </w:r>
      <w:r>
        <w:rPr>
          <w:rFonts w:cs="Times New Roman"/>
          <w:bCs/>
          <w:color w:val="000000"/>
          <w:szCs w:val="28"/>
        </w:rPr>
        <w:t>readme</w:t>
      </w:r>
      <w:r w:rsidR="00DF772C">
        <w:rPr>
          <w:rFonts w:cs="Times New Roman"/>
          <w:bCs/>
          <w:color w:val="000000"/>
          <w:szCs w:val="28"/>
        </w:rPr>
        <w:t>"</w:t>
      </w:r>
      <w:r>
        <w:rPr>
          <w:rFonts w:cs="Times New Roman"/>
          <w:bCs/>
          <w:color w:val="000000"/>
          <w:szCs w:val="28"/>
        </w:rPr>
        <w:t xml:space="preserve"> file</w:t>
      </w:r>
      <w:r w:rsidR="0045316C">
        <w:rPr>
          <w:rFonts w:cs="Times New Roman"/>
          <w:bCs/>
          <w:color w:val="000000"/>
          <w:szCs w:val="28"/>
        </w:rPr>
        <w:t xml:space="preserve"> that gives </w:t>
      </w:r>
      <w:r w:rsidR="00355251">
        <w:rPr>
          <w:rFonts w:cs="Times New Roman"/>
          <w:bCs/>
          <w:color w:val="000000"/>
          <w:szCs w:val="28"/>
        </w:rPr>
        <w:t>an overview of the bundle</w:t>
      </w:r>
      <w:r>
        <w:rPr>
          <w:rFonts w:cs="Times New Roman"/>
          <w:bCs/>
          <w:color w:val="000000"/>
          <w:szCs w:val="28"/>
        </w:rPr>
        <w:t>.  For every member in the bundle there must be one and only one Bundle_Member_Entry in the label; member collections are identified by LID or LIDVID, as appropriate.</w:t>
      </w:r>
    </w:p>
    <w:p w14:paraId="204BC0BA" w14:textId="77777777" w:rsidR="009F670C" w:rsidRDefault="00497A67" w:rsidP="00AC22D8">
      <w:pPr>
        <w:pStyle w:val="Heading2"/>
      </w:pPr>
      <w:bookmarkStart w:id="555" w:name="_Toc257461276"/>
      <w:bookmarkStart w:id="556" w:name="_Toc257461392"/>
      <w:bookmarkStart w:id="557" w:name="_Toc425881883"/>
      <w:bookmarkStart w:id="558" w:name="_Toc6498172"/>
      <w:r>
        <w:t>9D</w:t>
      </w:r>
      <w:r w:rsidRPr="00AF37CE">
        <w:t xml:space="preserve">.1 Creating </w:t>
      </w:r>
      <w:r>
        <w:t>a Product_Bundle</w:t>
      </w:r>
      <w:bookmarkEnd w:id="555"/>
      <w:bookmarkEnd w:id="556"/>
      <w:bookmarkEnd w:id="557"/>
      <w:bookmarkEnd w:id="558"/>
    </w:p>
    <w:p w14:paraId="0A97D9D7" w14:textId="0E5F0620" w:rsidR="00497A67" w:rsidRPr="00927E84" w:rsidRDefault="009F670C" w:rsidP="00497A67">
      <w:pPr>
        <w:rPr>
          <w:rFonts w:cs="Times New Roman"/>
          <w:color w:val="000000"/>
        </w:rPr>
      </w:pPr>
      <w:r w:rsidRPr="00927E84">
        <w:rPr>
          <w:rFonts w:cs="Times New Roman"/>
          <w:color w:val="000000"/>
        </w:rPr>
        <w:t xml:space="preserve">If Product_Bundle includes an optional </w:t>
      </w:r>
      <w:r w:rsidR="00DF772C">
        <w:rPr>
          <w:rFonts w:cs="Times New Roman"/>
          <w:color w:val="000000"/>
        </w:rPr>
        <w:t>"</w:t>
      </w:r>
      <w:r w:rsidRPr="00927E84">
        <w:rPr>
          <w:rFonts w:cs="Times New Roman"/>
          <w:color w:val="000000"/>
        </w:rPr>
        <w:t>readme</w:t>
      </w:r>
      <w:r w:rsidR="00DF772C">
        <w:rPr>
          <w:rFonts w:cs="Times New Roman"/>
          <w:color w:val="000000"/>
        </w:rPr>
        <w:t>"</w:t>
      </w:r>
      <w:r w:rsidRPr="00927E84">
        <w:rPr>
          <w:rFonts w:cs="Times New Roman"/>
          <w:color w:val="000000"/>
        </w:rPr>
        <w:t xml:space="preserve"> file, the optional file must be a parsable byte stream.  An ASCII or UTF-8 text file that describes the bundle, its scope, and its processing history would qualify.</w:t>
      </w:r>
    </w:p>
    <w:p w14:paraId="7965DE8E" w14:textId="77777777" w:rsidR="009F670C" w:rsidRDefault="00497A67" w:rsidP="00AC22D8">
      <w:pPr>
        <w:pStyle w:val="Heading2"/>
      </w:pPr>
      <w:bookmarkStart w:id="559" w:name="_Toc257461277"/>
      <w:bookmarkStart w:id="560" w:name="_Toc257461393"/>
      <w:bookmarkStart w:id="561" w:name="_Toc425881884"/>
      <w:bookmarkStart w:id="562" w:name="_Toc6498173"/>
      <w:r>
        <w:t>9D.2 Generating and Populating a Product_Bundle Label</w:t>
      </w:r>
      <w:bookmarkEnd w:id="559"/>
      <w:bookmarkEnd w:id="560"/>
      <w:bookmarkEnd w:id="561"/>
      <w:bookmarkEnd w:id="562"/>
    </w:p>
    <w:p w14:paraId="34E7B1AF" w14:textId="77777777" w:rsidR="00497A67" w:rsidRPr="00927E84" w:rsidRDefault="009F670C" w:rsidP="00497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rPr>
      </w:pPr>
      <w:r w:rsidRPr="00927E84">
        <w:rPr>
          <w:rFonts w:cs="Times New Roman"/>
          <w:color w:val="000000"/>
        </w:rPr>
        <w:t>The Product_Bundle label must include one and only one Bundle_Member_Entry for each member collection.  Either a lid_reference or a lidvid_reference attribute (but not both) must be included in each Bundle_Member_Entry definition.</w:t>
      </w:r>
    </w:p>
    <w:p w14:paraId="689B5800" w14:textId="77777777" w:rsidR="00497A67" w:rsidRDefault="009F670C" w:rsidP="00497A67">
      <w:pPr>
        <w:rPr>
          <w:rFonts w:cs="Times New Roman"/>
          <w:color w:val="000000"/>
        </w:rPr>
      </w:pPr>
      <w:r w:rsidRPr="00927E84">
        <w:rPr>
          <w:rFonts w:cs="Times New Roman"/>
          <w:color w:val="000000"/>
        </w:rPr>
        <w:t>The Citation_Information class in the Identification_Area is required.  The description attribute in Citation_Information provides a terse description of the contents of the bundle suitable for display in a web browser.</w:t>
      </w:r>
    </w:p>
    <w:p w14:paraId="3CC68FFA" w14:textId="0840C32C" w:rsidR="00CC3E95" w:rsidRDefault="00CC3E95" w:rsidP="00497A67">
      <w:pPr>
        <w:rPr>
          <w:rFonts w:cs="Times New Roman"/>
          <w:color w:val="000000"/>
        </w:rPr>
      </w:pPr>
      <w:r w:rsidRPr="00CC3E95">
        <w:rPr>
          <w:rFonts w:cs="Times New Roman"/>
          <w:color w:val="000000"/>
        </w:rPr>
        <w:t xml:space="preserve">When a </w:t>
      </w:r>
      <w:r>
        <w:rPr>
          <w:rFonts w:cs="Times New Roman"/>
          <w:color w:val="000000"/>
        </w:rPr>
        <w:t xml:space="preserve">bundle </w:t>
      </w:r>
      <w:r w:rsidRPr="00CC3E95">
        <w:rPr>
          <w:rFonts w:cs="Times New Roman"/>
          <w:color w:val="000000"/>
        </w:rPr>
        <w:t>has a Digital Object Identifier (DOI) assigned, indicated by the presence of the doi attribute in the Citation_Information, the author_list (or_editor_list) attribute of Citation_Information must be included.</w:t>
      </w:r>
    </w:p>
    <w:p w14:paraId="0059485E" w14:textId="77777777" w:rsidR="00CF6A18" w:rsidRDefault="00CF6A18" w:rsidP="00B67942">
      <w:pPr>
        <w:pStyle w:val="Heading2"/>
      </w:pPr>
      <w:bookmarkStart w:id="563" w:name="_Toc6498174"/>
      <w:r>
        <w:lastRenderedPageBreak/>
        <w:t>9D.3 Constraints on Bundles</w:t>
      </w:r>
      <w:bookmarkEnd w:id="563"/>
      <w:r>
        <w:t xml:space="preserve"> </w:t>
      </w:r>
    </w:p>
    <w:p w14:paraId="7C39FD03" w14:textId="77777777" w:rsidR="00CF6A18" w:rsidRDefault="00CF6A18" w:rsidP="00CF6A18">
      <w:pPr>
        <w:pStyle w:val="Default"/>
        <w:rPr>
          <w:sz w:val="26"/>
          <w:szCs w:val="26"/>
        </w:rPr>
      </w:pPr>
    </w:p>
    <w:p w14:paraId="57AC4524" w14:textId="77777777" w:rsidR="00CF6A18" w:rsidRDefault="00CF6A18" w:rsidP="00CF6A18">
      <w:pPr>
        <w:pStyle w:val="Default"/>
        <w:rPr>
          <w:sz w:val="23"/>
          <w:szCs w:val="23"/>
        </w:rPr>
      </w:pPr>
      <w:r>
        <w:rPr>
          <w:sz w:val="23"/>
          <w:szCs w:val="23"/>
        </w:rPr>
        <w:t>Constraints have been placed on certain types of b</w:t>
      </w:r>
      <w:r w:rsidRPr="00F96B59">
        <w:rPr>
          <w:sz w:val="23"/>
          <w:szCs w:val="23"/>
        </w:rPr>
        <w:t>undle</w:t>
      </w:r>
      <w:r>
        <w:rPr>
          <w:sz w:val="23"/>
          <w:szCs w:val="23"/>
        </w:rPr>
        <w:t xml:space="preserve">s to ensure that the metadata needed for search and discovery are present in the XML label.  The constraints are documented in this section. </w:t>
      </w:r>
    </w:p>
    <w:p w14:paraId="06E55145" w14:textId="77777777" w:rsidR="00CF6A18" w:rsidRDefault="00CF6A18" w:rsidP="00CF6A18">
      <w:pPr>
        <w:pStyle w:val="Default"/>
        <w:rPr>
          <w:sz w:val="23"/>
          <w:szCs w:val="23"/>
        </w:rPr>
      </w:pPr>
    </w:p>
    <w:p w14:paraId="266B79B8" w14:textId="77777777" w:rsidR="00CF6A18" w:rsidRDefault="00CF6A18" w:rsidP="00B67942">
      <w:pPr>
        <w:pStyle w:val="Heading3"/>
      </w:pPr>
      <w:bookmarkStart w:id="564" w:name="_Toc6498175"/>
      <w:r>
        <w:t>9D.3.1 Mission Science Archive Bundle - Constraints</w:t>
      </w:r>
      <w:bookmarkEnd w:id="564"/>
      <w:r>
        <w:t xml:space="preserve"> </w:t>
      </w:r>
    </w:p>
    <w:p w14:paraId="04293D6C" w14:textId="77777777" w:rsidR="00CF6A18" w:rsidRDefault="00CF6A18" w:rsidP="00CF6A18">
      <w:pPr>
        <w:pStyle w:val="Default"/>
        <w:rPr>
          <w:sz w:val="23"/>
          <w:szCs w:val="23"/>
        </w:rPr>
      </w:pPr>
    </w:p>
    <w:p w14:paraId="3D2606D7" w14:textId="77777777" w:rsidR="00CF6A18" w:rsidRDefault="00CF6A18" w:rsidP="00CF6A18">
      <w:pPr>
        <w:pStyle w:val="Default"/>
        <w:rPr>
          <w:sz w:val="23"/>
          <w:szCs w:val="23"/>
        </w:rPr>
      </w:pPr>
      <w:r>
        <w:rPr>
          <w:sz w:val="23"/>
          <w:szCs w:val="23"/>
        </w:rPr>
        <w:t>If the following metadata values are present, this is a Mission Science Archive Bundle:</w:t>
      </w:r>
    </w:p>
    <w:p w14:paraId="76E13F31" w14:textId="77777777" w:rsidR="00CF6A18" w:rsidRDefault="00CF6A18" w:rsidP="00CF6A18">
      <w:pPr>
        <w:pStyle w:val="Default"/>
        <w:rPr>
          <w:sz w:val="23"/>
          <w:szCs w:val="23"/>
        </w:rPr>
      </w:pPr>
    </w:p>
    <w:p w14:paraId="3A4239E1" w14:textId="77777777" w:rsidR="00CF6A18" w:rsidRPr="000D4360" w:rsidRDefault="00CF6A18" w:rsidP="00CF6A18">
      <w:pPr>
        <w:pStyle w:val="Default"/>
        <w:numPr>
          <w:ilvl w:val="0"/>
          <w:numId w:val="35"/>
        </w:numPr>
        <w:rPr>
          <w:sz w:val="23"/>
          <w:szCs w:val="23"/>
        </w:rPr>
      </w:pPr>
      <w:r w:rsidRPr="000D4360">
        <w:rPr>
          <w:sz w:val="23"/>
          <w:szCs w:val="23"/>
        </w:rPr>
        <w:t>Product_Bundle/Bundle/bundle</w:t>
      </w:r>
      <w:r>
        <w:rPr>
          <w:sz w:val="23"/>
          <w:szCs w:val="23"/>
        </w:rPr>
        <w:t>_type:</w:t>
      </w:r>
      <w:r w:rsidRPr="000D4360">
        <w:rPr>
          <w:sz w:val="23"/>
          <w:szCs w:val="23"/>
        </w:rPr>
        <w:t xml:space="preserve"> the value </w:t>
      </w:r>
      <w:r>
        <w:rPr>
          <w:sz w:val="23"/>
          <w:szCs w:val="23"/>
        </w:rPr>
        <w:t xml:space="preserve">is </w:t>
      </w:r>
      <w:r w:rsidRPr="000D4360">
        <w:rPr>
          <w:sz w:val="23"/>
          <w:szCs w:val="23"/>
        </w:rPr>
        <w:t xml:space="preserve">‘Archive’. </w:t>
      </w:r>
    </w:p>
    <w:p w14:paraId="19B348FA" w14:textId="77777777" w:rsidR="00CF6A18" w:rsidRPr="000D4360" w:rsidRDefault="00CF6A18" w:rsidP="00CF6A18">
      <w:pPr>
        <w:pStyle w:val="Default"/>
        <w:numPr>
          <w:ilvl w:val="0"/>
          <w:numId w:val="35"/>
        </w:numPr>
        <w:rPr>
          <w:sz w:val="23"/>
          <w:szCs w:val="23"/>
        </w:rPr>
      </w:pPr>
      <w:r w:rsidRPr="000D4360">
        <w:rPr>
          <w:sz w:val="23"/>
          <w:szCs w:val="23"/>
        </w:rPr>
        <w:t>Product_Bundle/Context_Area/Investigation_Area/</w:t>
      </w:r>
      <w:r>
        <w:rPr>
          <w:sz w:val="23"/>
          <w:szCs w:val="23"/>
        </w:rPr>
        <w:t>type: at least one has value</w:t>
      </w:r>
      <w:r w:rsidRPr="000D4360">
        <w:rPr>
          <w:sz w:val="23"/>
          <w:szCs w:val="23"/>
        </w:rPr>
        <w:t xml:space="preserve"> 'Mission'. </w:t>
      </w:r>
    </w:p>
    <w:p w14:paraId="0E03694D" w14:textId="77777777" w:rsidR="00CF6A18" w:rsidRDefault="00CF6A18" w:rsidP="00CF6A18">
      <w:pPr>
        <w:pStyle w:val="Default"/>
        <w:numPr>
          <w:ilvl w:val="0"/>
          <w:numId w:val="35"/>
        </w:numPr>
        <w:rPr>
          <w:sz w:val="23"/>
          <w:szCs w:val="23"/>
        </w:rPr>
      </w:pPr>
      <w:r w:rsidRPr="000D4360">
        <w:rPr>
          <w:sz w:val="23"/>
          <w:szCs w:val="23"/>
        </w:rPr>
        <w:t xml:space="preserve">Product_Bundle/Context_Area/Primary_Result_Summary/purpose: at least one </w:t>
      </w:r>
      <w:r>
        <w:rPr>
          <w:sz w:val="23"/>
          <w:szCs w:val="23"/>
        </w:rPr>
        <w:t>has value</w:t>
      </w:r>
      <w:r w:rsidRPr="000D4360">
        <w:rPr>
          <w:sz w:val="23"/>
          <w:szCs w:val="23"/>
        </w:rPr>
        <w:t xml:space="preserve"> 'Science'. </w:t>
      </w:r>
    </w:p>
    <w:p w14:paraId="33EB7794" w14:textId="77777777" w:rsidR="00CF6A18" w:rsidRPr="000D4360" w:rsidRDefault="00CF6A18" w:rsidP="00CF6A18">
      <w:pPr>
        <w:pStyle w:val="Default"/>
        <w:ind w:left="360"/>
        <w:rPr>
          <w:sz w:val="23"/>
          <w:szCs w:val="23"/>
        </w:rPr>
      </w:pPr>
    </w:p>
    <w:p w14:paraId="6B5742FA" w14:textId="46E42114" w:rsidR="00CF6A18" w:rsidRDefault="00CF6A18" w:rsidP="00B67942">
      <w:pPr>
        <w:pStyle w:val="Default"/>
        <w:rPr>
          <w:sz w:val="23"/>
          <w:szCs w:val="23"/>
        </w:rPr>
      </w:pPr>
      <w:r>
        <w:rPr>
          <w:sz w:val="23"/>
          <w:szCs w:val="23"/>
        </w:rPr>
        <w:t>Then the following must be present; in some cases multiple instances of the attribute may appear in the label.</w:t>
      </w:r>
    </w:p>
    <w:p w14:paraId="38D5DBCD" w14:textId="77777777" w:rsidR="00CF6A18" w:rsidRDefault="00CF6A18" w:rsidP="00B67942">
      <w:pPr>
        <w:pStyle w:val="Default"/>
        <w:rPr>
          <w:sz w:val="23"/>
          <w:szCs w:val="23"/>
        </w:rPr>
      </w:pPr>
    </w:p>
    <w:p w14:paraId="0DB16556" w14:textId="77777777" w:rsidR="00CF6A18" w:rsidRPr="000D4360" w:rsidRDefault="00CF6A18" w:rsidP="00B67942">
      <w:pPr>
        <w:pStyle w:val="ListParagraph"/>
        <w:numPr>
          <w:ilvl w:val="0"/>
          <w:numId w:val="35"/>
        </w:numPr>
        <w:spacing w:after="0"/>
        <w:rPr>
          <w:rFonts w:eastAsiaTheme="minorHAnsi" w:cs="Times New Roman"/>
          <w:color w:val="000000"/>
          <w:sz w:val="23"/>
          <w:szCs w:val="23"/>
          <w:lang w:eastAsia="en-US"/>
        </w:rPr>
      </w:pPr>
      <w:r w:rsidRPr="000D4360">
        <w:rPr>
          <w:rFonts w:eastAsiaTheme="minorHAnsi" w:cs="Times New Roman"/>
          <w:color w:val="000000"/>
          <w:sz w:val="23"/>
          <w:szCs w:val="23"/>
          <w:lang w:eastAsia="en-US"/>
        </w:rPr>
        <w:t>Product_Bundle/Identification_Area/Citation_Informa</w:t>
      </w:r>
      <w:r>
        <w:rPr>
          <w:rFonts w:eastAsiaTheme="minorHAnsi" w:cs="Times New Roman"/>
          <w:color w:val="000000"/>
          <w:sz w:val="23"/>
          <w:szCs w:val="23"/>
          <w:lang w:eastAsia="en-US"/>
        </w:rPr>
        <w:t>tion/description</w:t>
      </w:r>
    </w:p>
    <w:p w14:paraId="69895919" w14:textId="77777777" w:rsidR="00CF6A18" w:rsidRDefault="00CF6A18" w:rsidP="00B67942">
      <w:pPr>
        <w:pStyle w:val="Default"/>
        <w:numPr>
          <w:ilvl w:val="0"/>
          <w:numId w:val="35"/>
        </w:numPr>
        <w:rPr>
          <w:sz w:val="23"/>
          <w:szCs w:val="23"/>
        </w:rPr>
      </w:pPr>
      <w:r>
        <w:rPr>
          <w:sz w:val="23"/>
          <w:szCs w:val="23"/>
        </w:rPr>
        <w:t xml:space="preserve">Product_Bundle/Context_Area/Time_Coordinates/start_date_time </w:t>
      </w:r>
    </w:p>
    <w:p w14:paraId="552C1183" w14:textId="77777777" w:rsidR="00CF6A18" w:rsidRDefault="00CF6A18" w:rsidP="00B67942">
      <w:pPr>
        <w:pStyle w:val="Default"/>
        <w:numPr>
          <w:ilvl w:val="0"/>
          <w:numId w:val="35"/>
        </w:numPr>
        <w:rPr>
          <w:sz w:val="23"/>
          <w:szCs w:val="23"/>
        </w:rPr>
      </w:pPr>
      <w:r>
        <w:rPr>
          <w:sz w:val="23"/>
          <w:szCs w:val="23"/>
        </w:rPr>
        <w:t xml:space="preserve">Product_Bundle/Context_Area/Time_Coordinates/stop_date_time </w:t>
      </w:r>
    </w:p>
    <w:p w14:paraId="16A8AAFB" w14:textId="77777777" w:rsidR="00CF6A18" w:rsidRDefault="00CF6A18" w:rsidP="00B67942">
      <w:pPr>
        <w:pStyle w:val="Default"/>
        <w:numPr>
          <w:ilvl w:val="0"/>
          <w:numId w:val="35"/>
        </w:numPr>
        <w:rPr>
          <w:sz w:val="23"/>
          <w:szCs w:val="23"/>
        </w:rPr>
      </w:pPr>
      <w:r>
        <w:rPr>
          <w:sz w:val="23"/>
          <w:szCs w:val="23"/>
        </w:rPr>
        <w:t xml:space="preserve">Product_Bundle/Context_Area/Target_Identification/name </w:t>
      </w:r>
    </w:p>
    <w:p w14:paraId="5FB4113C" w14:textId="77777777" w:rsidR="00CF6A18" w:rsidRPr="00511754" w:rsidRDefault="00CF6A18" w:rsidP="00B67942">
      <w:pPr>
        <w:pStyle w:val="Default"/>
        <w:numPr>
          <w:ilvl w:val="0"/>
          <w:numId w:val="35"/>
        </w:numPr>
        <w:rPr>
          <w:sz w:val="23"/>
          <w:szCs w:val="23"/>
        </w:rPr>
      </w:pPr>
      <w:r w:rsidRPr="00511754">
        <w:rPr>
          <w:sz w:val="23"/>
          <w:szCs w:val="23"/>
        </w:rPr>
        <w:t xml:space="preserve">Product_Bundle/Context_Area/Target_Identification/type </w:t>
      </w:r>
    </w:p>
    <w:p w14:paraId="1A061187" w14:textId="77777777" w:rsidR="00CF6A18" w:rsidRPr="00511754" w:rsidRDefault="00CF6A18" w:rsidP="00B67942">
      <w:pPr>
        <w:pStyle w:val="Default"/>
        <w:numPr>
          <w:ilvl w:val="0"/>
          <w:numId w:val="35"/>
        </w:numPr>
        <w:rPr>
          <w:sz w:val="23"/>
          <w:szCs w:val="23"/>
        </w:rPr>
      </w:pPr>
      <w:r w:rsidRPr="00511754">
        <w:rPr>
          <w:sz w:val="23"/>
          <w:szCs w:val="23"/>
        </w:rPr>
        <w:t xml:space="preserve">Product_Bundle/Context_Area/Investigation_Area/name </w:t>
      </w:r>
    </w:p>
    <w:p w14:paraId="75DB1CA4" w14:textId="77777777" w:rsidR="00CF6A18" w:rsidRPr="00511754" w:rsidRDefault="00CF6A18" w:rsidP="00B67942">
      <w:pPr>
        <w:pStyle w:val="Default"/>
        <w:numPr>
          <w:ilvl w:val="0"/>
          <w:numId w:val="35"/>
        </w:numPr>
        <w:rPr>
          <w:sz w:val="23"/>
          <w:szCs w:val="23"/>
        </w:rPr>
      </w:pPr>
      <w:r w:rsidRPr="00511754">
        <w:rPr>
          <w:sz w:val="23"/>
          <w:szCs w:val="23"/>
        </w:rPr>
        <w:t xml:space="preserve">Product_Bundle/Context_Area/Observing_System/Observing_System_Component/name </w:t>
      </w:r>
    </w:p>
    <w:p w14:paraId="71E6AD0C" w14:textId="77777777" w:rsidR="00CF6A18" w:rsidRPr="00511754" w:rsidRDefault="00CF6A18" w:rsidP="00B67942">
      <w:pPr>
        <w:pStyle w:val="Default"/>
        <w:numPr>
          <w:ilvl w:val="0"/>
          <w:numId w:val="35"/>
        </w:numPr>
        <w:rPr>
          <w:sz w:val="23"/>
          <w:szCs w:val="23"/>
        </w:rPr>
      </w:pPr>
      <w:r w:rsidRPr="00511754">
        <w:rPr>
          <w:sz w:val="23"/>
          <w:szCs w:val="23"/>
        </w:rPr>
        <w:t>Product_Bundle/Context_Area/Observing_System/</w:t>
      </w:r>
      <w:r>
        <w:rPr>
          <w:sz w:val="23"/>
          <w:szCs w:val="23"/>
        </w:rPr>
        <w:t>Observing_System_Component/type: at least one must have value 'Instrument'</w:t>
      </w:r>
    </w:p>
    <w:p w14:paraId="39898DBC" w14:textId="77777777" w:rsidR="00CF6A18" w:rsidRPr="00426BE1" w:rsidRDefault="00CF6A18" w:rsidP="00B67942">
      <w:pPr>
        <w:pStyle w:val="Default"/>
        <w:numPr>
          <w:ilvl w:val="0"/>
          <w:numId w:val="35"/>
        </w:numPr>
        <w:rPr>
          <w:sz w:val="23"/>
          <w:szCs w:val="23"/>
        </w:rPr>
      </w:pPr>
      <w:r w:rsidRPr="00511754">
        <w:rPr>
          <w:sz w:val="23"/>
          <w:szCs w:val="23"/>
        </w:rPr>
        <w:t>Product_Bundle/Context_Area/Primary_</w:t>
      </w:r>
      <w:r>
        <w:rPr>
          <w:sz w:val="23"/>
          <w:szCs w:val="23"/>
        </w:rPr>
        <w:t>Result_Summary/processing_level</w:t>
      </w:r>
    </w:p>
    <w:p w14:paraId="5D1817E3" w14:textId="77777777" w:rsidR="00CF6A18" w:rsidRPr="00927E84" w:rsidRDefault="00CF6A18" w:rsidP="00497A67">
      <w:pPr>
        <w:rPr>
          <w:rFonts w:cs="Times New Roman"/>
          <w:color w:val="000000"/>
        </w:rPr>
      </w:pPr>
    </w:p>
    <w:p w14:paraId="55452581" w14:textId="62ABA6CB" w:rsidR="007366CE" w:rsidRDefault="007366CE" w:rsidP="00AC22D8">
      <w:pPr>
        <w:pStyle w:val="Heading1"/>
      </w:pPr>
      <w:bookmarkStart w:id="565" w:name="_Toc425881885"/>
      <w:bookmarkStart w:id="566" w:name="_Toc6498176"/>
      <w:r>
        <w:t>9E Product_Native</w:t>
      </w:r>
      <w:bookmarkEnd w:id="565"/>
      <w:bookmarkEnd w:id="566"/>
    </w:p>
    <w:p w14:paraId="57A0AA0D" w14:textId="77777777" w:rsidR="007366CE" w:rsidRDefault="007366CE" w:rsidP="007366CE">
      <w:r>
        <w:t>Product_Native will be used only for observational data which (1) are in the original format returned by an experimental system or spacecraft and (2) cannot, in this format, be described by Product_Observational.  These data are considered to be optional and supplementary; they do not satisfy any obligations the data provider has to archive with PDS.</w:t>
      </w:r>
    </w:p>
    <w:p w14:paraId="663AB066" w14:textId="77777777" w:rsidR="007366CE" w:rsidRDefault="007366CE" w:rsidP="007366CE">
      <w:r>
        <w:t>PDS or any discipline node may reject Product_Native submissions for any reason, including a general local policy of not wanting to curate them.</w:t>
      </w:r>
    </w:p>
    <w:p w14:paraId="0644307E" w14:textId="411522C6" w:rsidR="002963CB" w:rsidRDefault="002963CB" w:rsidP="007366CE">
      <w:r>
        <w:t xml:space="preserve">In </w:t>
      </w:r>
      <w:r w:rsidR="007366CE">
        <w:t xml:space="preserve">Product_Native </w:t>
      </w:r>
      <w:r>
        <w:t>the file_area association is required; it may occur more than once and must, in each instance, have the value File_Area_Native.  In File_Area_Native the association has_tagged_data_object is required; it may occur more than once and must, in each instance, have the value Encoded_Native.</w:t>
      </w:r>
    </w:p>
    <w:p w14:paraId="1B9AA3A9" w14:textId="77777777" w:rsidR="007366CE" w:rsidRDefault="007366CE" w:rsidP="007366CE">
      <w:r>
        <w:t xml:space="preserve">Within the above structure Encoded_Native, a subclass of Encoded_Byte_Stream, includes the required attribute encoding_standard_id which is limited to a list of permissible values.  Each </w:t>
      </w:r>
      <w:r>
        <w:lastRenderedPageBreak/>
        <w:t>permissible value must be approved explicitly by the PDS Management Council.  An approved permissible value definition must include identifier(s) for documentation which will allow a user to understand the structure and meaning of the data object contents at the bit level.</w:t>
      </w:r>
    </w:p>
    <w:p w14:paraId="13B14283" w14:textId="77777777" w:rsidR="007366CE" w:rsidRDefault="007366CE" w:rsidP="007366CE">
      <w:r>
        <w:t xml:space="preserve">Additional information about structure and content must be included in Product_Native.Reference_List including LIDs and/or LIDVIDs to the documentation referenced in the encoding_standard_id.  </w:t>
      </w:r>
    </w:p>
    <w:p w14:paraId="52FFE01B" w14:textId="77777777" w:rsidR="007366CE" w:rsidRDefault="007366CE" w:rsidP="007366CE">
      <w:r>
        <w:t>For each Product_Native a Product_Native.Reference_List.Internal_Reference</w:t>
      </w:r>
      <w:r w:rsidRPr="00D35A2C">
        <w:t xml:space="preserve"> is required </w:t>
      </w:r>
      <w:r>
        <w:t xml:space="preserve">that </w:t>
      </w:r>
      <w:r w:rsidRPr="00D35A2C">
        <w:t>reference</w:t>
      </w:r>
      <w:r>
        <w:t>s an associated</w:t>
      </w:r>
      <w:r w:rsidRPr="00D35A2C">
        <w:t xml:space="preserve"> </w:t>
      </w:r>
      <w:r>
        <w:t>Product_Observational</w:t>
      </w:r>
      <w:r w:rsidRPr="00D35A2C">
        <w:t xml:space="preserve"> </w:t>
      </w:r>
      <w:r>
        <w:t xml:space="preserve">using a LID or LIDVID </w:t>
      </w:r>
      <w:r w:rsidRPr="00D35A2C">
        <w:t xml:space="preserve">and </w:t>
      </w:r>
      <w:r>
        <w:t xml:space="preserve">that </w:t>
      </w:r>
      <w:r w:rsidRPr="00D35A2C">
        <w:t>has a reference_type value of “native_to_archival”.</w:t>
      </w:r>
      <w:r>
        <w:t xml:space="preserve">  The associated Product_Observational must have scientifically equivalent content.</w:t>
      </w:r>
    </w:p>
    <w:p w14:paraId="295F1702" w14:textId="77777777" w:rsidR="007366CE" w:rsidRDefault="007366CE" w:rsidP="007366CE">
      <w:r>
        <w:t>PDS will verify the accuracy of the encoding_standard_id and Reference_List information at the time of peer review but is not obligated to confirm the accuracy of the documentation itself.</w:t>
      </w:r>
    </w:p>
    <w:p w14:paraId="381DCCC9" w14:textId="77777777" w:rsidR="007366CE" w:rsidRDefault="007366CE" w:rsidP="007366CE">
      <w:r>
        <w:t>PDS is obligated only to store and maintain (</w:t>
      </w:r>
      <w:r w:rsidRPr="004F1C02">
        <w:rPr>
          <w:i/>
        </w:rPr>
        <w:t>e.g</w:t>
      </w:r>
      <w:r>
        <w:t>., periodic checksum validations) Product_Native submissions and to support Search and Retrieval services.  Search may be limited by the granularity of label information; these holdings are not required to be on-line, so Retrieval may be slow.  PDS is not obligated to provide conversion tools, algorithms, or consultation to users interested in working with Product_Native submissions.</w:t>
      </w:r>
    </w:p>
    <w:p w14:paraId="1A4833E0" w14:textId="44EC916B" w:rsidR="007366CE" w:rsidRDefault="007366CE" w:rsidP="007366CE">
      <w:pPr>
        <w:rPr>
          <w:color w:val="FF0000"/>
        </w:rPr>
      </w:pPr>
      <w:r>
        <w:t xml:space="preserve">The tracking attribute </w:t>
      </w:r>
      <w:r w:rsidR="00784D6A">
        <w:t>&lt;</w:t>
      </w:r>
      <w:r>
        <w:t>archive_status</w:t>
      </w:r>
      <w:r w:rsidR="00784D6A">
        <w:t>&gt;</w:t>
      </w:r>
      <w:r>
        <w:t xml:space="preserve"> will be defined for all PDS4 holdings; its values will be the same as for its use within the PDS3 migration context.  For Product_Native, the only allowed values are IN_QUEUE, IN_QUEUE_ACCUMULATING, SAFED, and SUPERSEDED.</w:t>
      </w:r>
    </w:p>
    <w:p w14:paraId="5AEEC7E0" w14:textId="77777777" w:rsidR="007366CE" w:rsidRPr="004E3D87" w:rsidRDefault="007366CE" w:rsidP="007366CE">
      <w:r>
        <w:t>No Product_Native will ever be given the status “certified” under the PDS policy adopted on 2010-09-21, as amended.</w:t>
      </w:r>
    </w:p>
    <w:p w14:paraId="516C24F2" w14:textId="5A7B4FD4" w:rsidR="00874390" w:rsidRDefault="00874390" w:rsidP="00AC22D8">
      <w:pPr>
        <w:pStyle w:val="Heading1"/>
      </w:pPr>
      <w:bookmarkStart w:id="567" w:name="_Toc425881886"/>
      <w:bookmarkStart w:id="568" w:name="_Toc6498177"/>
      <w:r>
        <w:t>9F Class Selection</w:t>
      </w:r>
      <w:bookmarkEnd w:id="567"/>
      <w:bookmarkEnd w:id="568"/>
    </w:p>
    <w:p w14:paraId="5DF66ACD" w14:textId="617D44F2" w:rsidR="00874390" w:rsidRDefault="00874390" w:rsidP="00497A67">
      <w:pPr>
        <w:rPr>
          <w:rFonts w:cs="Arial"/>
          <w:color w:val="262626"/>
        </w:rPr>
      </w:pPr>
      <w:r w:rsidRPr="00B903BE">
        <w:rPr>
          <w:rFonts w:cs="Arial"/>
          <w:color w:val="262626"/>
        </w:rPr>
        <w:t xml:space="preserve">When a class with one or more levels of subclasses could be used to describe an object, the most specific </w:t>
      </w:r>
      <w:r w:rsidR="0012478E">
        <w:rPr>
          <w:rFonts w:cs="Arial"/>
          <w:color w:val="262626"/>
        </w:rPr>
        <w:t>sub</w:t>
      </w:r>
      <w:r w:rsidRPr="00B903BE">
        <w:rPr>
          <w:rFonts w:cs="Arial"/>
          <w:color w:val="262626"/>
        </w:rPr>
        <w:t xml:space="preserve">class that is appropriate and allowed in </w:t>
      </w:r>
      <w:r w:rsidR="0012478E">
        <w:rPr>
          <w:rFonts w:cs="Arial"/>
          <w:color w:val="262626"/>
        </w:rPr>
        <w:t>the</w:t>
      </w:r>
      <w:r w:rsidRPr="00B903BE">
        <w:rPr>
          <w:rFonts w:cs="Arial"/>
          <w:color w:val="262626"/>
        </w:rPr>
        <w:t xml:space="preserve"> class must be used. For example, when a two-dimensional array contains image pixels and Array</w:t>
      </w:r>
      <w:r w:rsidR="0012478E">
        <w:rPr>
          <w:rFonts w:cs="Arial"/>
          <w:color w:val="262626"/>
        </w:rPr>
        <w:t>, Array_2D,</w:t>
      </w:r>
      <w:r w:rsidRPr="00B903BE">
        <w:rPr>
          <w:rFonts w:cs="Arial"/>
          <w:color w:val="262626"/>
        </w:rPr>
        <w:t xml:space="preserve"> and Array_2D_Image are possible choices, Array_2D_Image must be used rather than Array or Array</w:t>
      </w:r>
      <w:r w:rsidR="0012478E">
        <w:rPr>
          <w:rFonts w:cs="Arial"/>
          <w:color w:val="262626"/>
        </w:rPr>
        <w:t>_2D</w:t>
      </w:r>
      <w:r w:rsidRPr="00B903BE">
        <w:rPr>
          <w:rFonts w:cs="Arial"/>
          <w:color w:val="262626"/>
        </w:rPr>
        <w:t>.</w:t>
      </w:r>
    </w:p>
    <w:p w14:paraId="1AB74589" w14:textId="4901AC18" w:rsidR="005804A5" w:rsidRDefault="005804A5" w:rsidP="005804A5">
      <w:pPr>
        <w:pStyle w:val="Heading1"/>
      </w:pPr>
      <w:bookmarkStart w:id="569" w:name="_Toc6498178"/>
      <w:r>
        <w:t>9G Product_Metadata_Supplemental</w:t>
      </w:r>
      <w:bookmarkEnd w:id="569"/>
    </w:p>
    <w:p w14:paraId="37BC2BD0" w14:textId="77777777" w:rsidR="005804A5" w:rsidRDefault="005804A5" w:rsidP="004E17A0">
      <w:r w:rsidRPr="005804A5">
        <w:t>Product_Metadata_Supplemental is used to provide additional, or improved, metadata for products in a collection. There is no implicit or explicit intention to generate updated, replacement labels for the basic products affected by a Product_Meta</w:t>
      </w:r>
      <w:r>
        <w:t>data_Supplemental.</w:t>
      </w:r>
    </w:p>
    <w:p w14:paraId="746064F0" w14:textId="77777777" w:rsidR="005804A5" w:rsidRDefault="005804A5" w:rsidP="004E17A0">
      <w:r w:rsidRPr="005804A5">
        <w:t xml:space="preserve">Product_Metadata_Supplemental consists of a file containing a single table (either Table_Character or Table_Delimited), and its XML label. The file containing the table </w:t>
      </w:r>
      <w:r>
        <w:t xml:space="preserve">may </w:t>
      </w:r>
      <w:r w:rsidRPr="005804A5">
        <w:t xml:space="preserve">also contain a Header object </w:t>
      </w:r>
      <w:r>
        <w:t xml:space="preserve">that </w:t>
      </w:r>
      <w:r w:rsidRPr="005804A5">
        <w:t xml:space="preserve">provides the field names for the table. A Product_Metadata_Supplemental is associated with one and only one collection. Product_Metadata_Supplemental provides extended metadata for some or all of the basic products </w:t>
      </w:r>
      <w:r>
        <w:t xml:space="preserve">that </w:t>
      </w:r>
      <w:r w:rsidRPr="005804A5">
        <w:t>are primary members of that collection, and is itself a primar</w:t>
      </w:r>
      <w:r>
        <w:t>y member of that collection.</w:t>
      </w:r>
    </w:p>
    <w:p w14:paraId="04384772" w14:textId="1B3AD384" w:rsidR="005804A5" w:rsidRDefault="005804A5" w:rsidP="004E17A0">
      <w:r w:rsidRPr="005804A5">
        <w:lastRenderedPageBreak/>
        <w:t>All field names given i</w:t>
      </w:r>
      <w:r>
        <w:t>n Product_Metadata_Supplemental</w:t>
      </w:r>
      <w:r w:rsidRPr="005804A5">
        <w:t xml:space="preserve"> must be attributes defined in PDS4, </w:t>
      </w:r>
      <w:r>
        <w:t>either in the common dictionary</w:t>
      </w:r>
      <w:r w:rsidRPr="005804A5">
        <w:t xml:space="preserve"> or in a PDS4 discipline or mission dictionary. For field names </w:t>
      </w:r>
      <w:r>
        <w:t>that</w:t>
      </w:r>
      <w:r w:rsidRPr="005804A5">
        <w:t xml:space="preserve"> are attributes defined outside the common dictionary, the PDS approved namespace abbreviation of the dictionary in which the attribute is defined must be included in the field name in the Produc</w:t>
      </w:r>
      <w:r>
        <w:t xml:space="preserve">t_Metadata_Supplemental label; </w:t>
      </w:r>
      <w:r w:rsidRPr="005804A5">
        <w:t xml:space="preserve">e.g., &lt;Field_Delimited&gt; … </w:t>
      </w:r>
      <w:r>
        <w:t>&lt;name&gt;ladee:delta_time&lt;/name&gt;.</w:t>
      </w:r>
    </w:p>
    <w:p w14:paraId="3E418FDB" w14:textId="77777777" w:rsidR="005804A5" w:rsidRDefault="005804A5" w:rsidP="004E17A0">
      <w:r w:rsidRPr="005804A5">
        <w:t>The table in Product_Metadata_Supplemental, whether character or delimited, is constructed with one or more reco</w:t>
      </w:r>
      <w:r>
        <w:t>rds per targeted basic product.</w:t>
      </w:r>
    </w:p>
    <w:p w14:paraId="5347DD49" w14:textId="073040EE" w:rsidR="005804A5" w:rsidRDefault="005804A5" w:rsidP="004E17A0">
      <w:pPr>
        <w:pStyle w:val="ListParagraph"/>
        <w:numPr>
          <w:ilvl w:val="0"/>
          <w:numId w:val="33"/>
        </w:numPr>
      </w:pPr>
      <w:r w:rsidRPr="005804A5">
        <w:t>The first field must be the LIDVID</w:t>
      </w:r>
      <w:r>
        <w:t xml:space="preserve"> of the targeted basic product.</w:t>
      </w:r>
    </w:p>
    <w:p w14:paraId="7D19A1BD" w14:textId="2C70E058" w:rsidR="005804A5" w:rsidRDefault="005804A5" w:rsidP="004E17A0">
      <w:pPr>
        <w:pStyle w:val="ListParagraph"/>
        <w:numPr>
          <w:ilvl w:val="0"/>
          <w:numId w:val="33"/>
        </w:numPr>
      </w:pPr>
      <w:r w:rsidRPr="005804A5">
        <w:t>If there are multiple records for a single product, the second and if necessary additional consecutive field(s) must be used to distinguish betwee</w:t>
      </w:r>
      <w:r>
        <w:t>n entries for the same product.</w:t>
      </w:r>
    </w:p>
    <w:p w14:paraId="3A7EE39B" w14:textId="77777777" w:rsidR="005804A5" w:rsidRDefault="005804A5" w:rsidP="004E17A0">
      <w:r w:rsidRPr="005804A5">
        <w:t>For example</w:t>
      </w:r>
      <w:r>
        <w:t>,</w:t>
      </w:r>
      <w:r w:rsidRPr="005804A5">
        <w:t xml:space="preserve"> in a collection of long (multi-hour) exposures, Product_Metadata_Supplemental might be used to provide sets of geometric attribute values at one hour intervals during the observation. In the Product_Metadata_Supplemental table, the first field must be the LIDVID of the basic product, the second field must be the time for which the values were calculated, and the following fields provide the individual geometric attributes. A product with a three hour exposure time would have four records in the table</w:t>
      </w:r>
      <w:r>
        <w:t>,</w:t>
      </w:r>
      <w:r w:rsidRPr="005804A5">
        <w:t xml:space="preserve"> with the value for the time field incremented one </w:t>
      </w:r>
      <w:r>
        <w:t>hour in each subsequent record:</w:t>
      </w:r>
    </w:p>
    <w:p w14:paraId="07CC513D" w14:textId="77777777" w:rsidR="005804A5" w:rsidRDefault="005804A5" w:rsidP="004E17A0">
      <w:pPr>
        <w:pStyle w:val="ListParagraph"/>
        <w:numPr>
          <w:ilvl w:val="0"/>
          <w:numId w:val="34"/>
        </w:numPr>
      </w:pPr>
      <w:r w:rsidRPr="005804A5">
        <w:t>urn:…::*1, 2016-02-14T12:20</w:t>
      </w:r>
      <w:r>
        <w:t>:05.5, …</w:t>
      </w:r>
    </w:p>
    <w:p w14:paraId="73DF19C9" w14:textId="77777777" w:rsidR="005804A5" w:rsidRDefault="005804A5" w:rsidP="004E17A0">
      <w:pPr>
        <w:pStyle w:val="ListParagraph"/>
        <w:numPr>
          <w:ilvl w:val="0"/>
          <w:numId w:val="34"/>
        </w:numPr>
      </w:pPr>
      <w:r w:rsidRPr="005804A5">
        <w:t>urn:</w:t>
      </w:r>
      <w:r>
        <w:t>…::*1, 2016-02-14T13:20:05.5, …</w:t>
      </w:r>
    </w:p>
    <w:p w14:paraId="526B81FA" w14:textId="77777777" w:rsidR="005804A5" w:rsidRDefault="005804A5" w:rsidP="004E17A0">
      <w:pPr>
        <w:pStyle w:val="ListParagraph"/>
        <w:numPr>
          <w:ilvl w:val="0"/>
          <w:numId w:val="34"/>
        </w:numPr>
      </w:pPr>
      <w:r w:rsidRPr="005804A5">
        <w:t>urn:</w:t>
      </w:r>
      <w:r>
        <w:t>…::*1, 2016-02-14T14:20:05.5, …</w:t>
      </w:r>
    </w:p>
    <w:p w14:paraId="05007556" w14:textId="051F91FD" w:rsidR="005804A5" w:rsidRDefault="005804A5" w:rsidP="004E17A0">
      <w:pPr>
        <w:pStyle w:val="ListParagraph"/>
        <w:numPr>
          <w:ilvl w:val="0"/>
          <w:numId w:val="34"/>
        </w:numPr>
      </w:pPr>
      <w:r w:rsidRPr="005804A5">
        <w:t>urn:</w:t>
      </w:r>
      <w:r>
        <w:t>…::*1, 2016-02-14T15:20:05.5, …</w:t>
      </w:r>
    </w:p>
    <w:p w14:paraId="5791B2FE" w14:textId="1F192E11" w:rsidR="005804A5" w:rsidRDefault="005804A5" w:rsidP="004E17A0">
      <w:r w:rsidRPr="005804A5">
        <w:t>Product_Metadata_Supplemental LIDs will be of the form: urn:nasa:pds:&lt;</w:t>
      </w:r>
      <w:r>
        <w:t>bundle&gt;:&lt;collection&gt;:metadata_*.</w:t>
      </w:r>
    </w:p>
    <w:p w14:paraId="1B7874B9" w14:textId="77777777" w:rsidR="005804A5" w:rsidRDefault="005804A5" w:rsidP="004E17A0">
      <w:r w:rsidRPr="005804A5">
        <w:t>Versioning: Product_Metadata_Supplemental submissions which include attributes provided in a previous Product_Metadata_Supplemental will be new versions of that previous</w:t>
      </w:r>
      <w:r>
        <w:t xml:space="preserve"> Product_Metadata_Supplemental.</w:t>
      </w:r>
    </w:p>
    <w:p w14:paraId="3A56458F" w14:textId="1483CB41" w:rsidR="005804A5" w:rsidRDefault="005804A5" w:rsidP="00497A67">
      <w:r w:rsidRPr="005804A5">
        <w:t>Submission of a Product_Metadata_Supplemental is not restricted to the initial data provider. Other possib</w:t>
      </w:r>
      <w:r>
        <w:t>le submitters include PDS nodes</w:t>
      </w:r>
      <w:r w:rsidRPr="005804A5">
        <w:t xml:space="preserve"> and successful R&amp;A proposers. A Product_Metadata_Supplemental must be submitted through the PDS discipline node responsible for maintaining the associated collection.</w:t>
      </w:r>
    </w:p>
    <w:p w14:paraId="6C13450A" w14:textId="09AF8C20" w:rsidR="00563CC1" w:rsidRDefault="00563CC1" w:rsidP="00563CC1">
      <w:pPr>
        <w:pStyle w:val="Heading1"/>
      </w:pPr>
      <w:bookmarkStart w:id="570" w:name="_Toc6498179"/>
      <w:r>
        <w:t>9H Composite Structure</w:t>
      </w:r>
      <w:bookmarkEnd w:id="570"/>
    </w:p>
    <w:p w14:paraId="708EB93A" w14:textId="77777777" w:rsidR="00563CC1" w:rsidRPr="00563CC1" w:rsidRDefault="00563CC1" w:rsidP="00563CC1">
      <w:r w:rsidRPr="00563CC1">
        <w:t>The Composite_Structure class specifies relationships between pairs of digital objects (components) in a single file of observational data using their local identifiers in the corresponding label.  The Composite_Structure class additionally may specify relationships between components and description objects in the corresponding label. One, and only one, component must be declared the primary component.  Each component must have at least one explicitly declared relationship with another component.  There is no requirement that every digital object in the file be a component.</w:t>
      </w:r>
    </w:p>
    <w:p w14:paraId="13F9AA9F" w14:textId="57C19D97" w:rsidR="00563CC1" w:rsidRPr="004E17A0" w:rsidRDefault="00563CC1" w:rsidP="00497A67">
      <w:r w:rsidRPr="00563CC1">
        <w:lastRenderedPageBreak/>
        <w:t>Composite_Structure may appear only within File_Area_Observational or within File_Area_Observational_Supplemental.  Components are specified using Local_ID_Reference; relationships are specified using Local_ID_Relation.</w:t>
      </w:r>
    </w:p>
    <w:p w14:paraId="11FFD638" w14:textId="77777777" w:rsidR="00F67594" w:rsidRPr="00E960AC" w:rsidRDefault="00F67594" w:rsidP="00F67594">
      <w:pPr>
        <w:pStyle w:val="Heading1"/>
      </w:pPr>
      <w:bookmarkStart w:id="571" w:name="_Toc425881887"/>
      <w:bookmarkStart w:id="572" w:name="_Toc6498180"/>
      <w:r w:rsidRPr="00E960AC">
        <w:t>10 General Policies</w:t>
      </w:r>
      <w:bookmarkEnd w:id="571"/>
      <w:bookmarkEnd w:id="572"/>
    </w:p>
    <w:p w14:paraId="3F08B760" w14:textId="47E63F78" w:rsidR="00394264" w:rsidRDefault="00394264" w:rsidP="00AC22D8">
      <w:r>
        <w:t>P</w:t>
      </w:r>
      <w:r w:rsidR="00F67594" w:rsidRPr="00E960AC">
        <w:t xml:space="preserve">olicies </w:t>
      </w:r>
      <w:r>
        <w:t xml:space="preserve">that </w:t>
      </w:r>
      <w:r w:rsidR="00F67594" w:rsidRPr="00E960AC">
        <w:t>have been adopted by the PDS Management Council and apply to PDS4 data submissions and review</w:t>
      </w:r>
      <w:r>
        <w:t xml:space="preserve"> may be found at </w:t>
      </w:r>
    </w:p>
    <w:p w14:paraId="76A2653C" w14:textId="1468196A" w:rsidR="009071C3" w:rsidRDefault="00682BFF" w:rsidP="00AC22D8">
      <w:pPr>
        <w:jc w:val="center"/>
      </w:pPr>
      <w:hyperlink r:id="rId50" w:history="1">
        <w:r w:rsidR="00FE2839" w:rsidRPr="00BE4EFC">
          <w:rPr>
            <w:rStyle w:val="Hyperlink"/>
          </w:rPr>
          <w:t>https://pds.nasa.gov/policy/index.shtml</w:t>
        </w:r>
      </w:hyperlink>
      <w:r w:rsidR="00FE2839">
        <w:t xml:space="preserve"> </w:t>
      </w:r>
    </w:p>
    <w:p w14:paraId="27B20753" w14:textId="77777777" w:rsidR="00AA528A" w:rsidRDefault="00AA528A" w:rsidP="00AC22D8"/>
    <w:p w14:paraId="6FFEEF65" w14:textId="77777777" w:rsidR="00B61A4E" w:rsidRDefault="00B61A4E" w:rsidP="0025260D">
      <w:pPr>
        <w:sectPr w:rsidR="00B61A4E" w:rsidSect="006C18E8">
          <w:pgSz w:w="12240" w:h="15840"/>
          <w:pgMar w:top="1440" w:right="1440" w:bottom="1440" w:left="1440" w:header="720" w:footer="720" w:gutter="0"/>
          <w:cols w:space="720"/>
        </w:sectPr>
      </w:pPr>
    </w:p>
    <w:p w14:paraId="238B156A" w14:textId="77777777" w:rsidR="00B61A4E" w:rsidRDefault="00B61A4E" w:rsidP="00B61A4E">
      <w:pPr>
        <w:pStyle w:val="Heading1"/>
      </w:pPr>
      <w:bookmarkStart w:id="573" w:name="_Toc6498181"/>
      <w:r>
        <w:lastRenderedPageBreak/>
        <w:t>Change Log</w:t>
      </w:r>
      <w:bookmarkEnd w:id="573"/>
    </w:p>
    <w:p w14:paraId="29C1503C" w14:textId="77777777" w:rsidR="00B61A4E" w:rsidRDefault="00B61A4E" w:rsidP="00AC22D8"/>
    <w:p w14:paraId="782FE7A2" w14:textId="77777777" w:rsidR="00B61A4E" w:rsidRDefault="00B61A4E" w:rsidP="00B61A4E">
      <w:pPr>
        <w:pStyle w:val="Heading2"/>
      </w:pPr>
      <w:bookmarkStart w:id="574" w:name="_Toc6498182"/>
      <w:r>
        <w:t>Version 1.0.0</w:t>
      </w:r>
      <w:bookmarkEnd w:id="574"/>
    </w:p>
    <w:p w14:paraId="60D629E3" w14:textId="77777777" w:rsidR="00B61A4E" w:rsidRDefault="00B61A4E" w:rsidP="00B61A4E"/>
    <w:tbl>
      <w:tblPr>
        <w:tblStyle w:val="TableGrid"/>
        <w:tblW w:w="0" w:type="auto"/>
        <w:tblLook w:val="00A0" w:firstRow="1" w:lastRow="0" w:firstColumn="1" w:lastColumn="0" w:noHBand="0" w:noVBand="0"/>
      </w:tblPr>
      <w:tblGrid>
        <w:gridCol w:w="1434"/>
        <w:gridCol w:w="1692"/>
        <w:gridCol w:w="6224"/>
      </w:tblGrid>
      <w:tr w:rsidR="00B61A4E" w:rsidRPr="00A543FE" w14:paraId="2A33BB50" w14:textId="77777777" w:rsidTr="00B61A4E">
        <w:trPr>
          <w:cantSplit/>
        </w:trPr>
        <w:tc>
          <w:tcPr>
            <w:tcW w:w="1458" w:type="dxa"/>
          </w:tcPr>
          <w:p w14:paraId="1311C302" w14:textId="77777777" w:rsidR="00B61A4E" w:rsidRDefault="00B61A4E" w:rsidP="00B61A4E">
            <w:pPr>
              <w:jc w:val="center"/>
              <w:rPr>
                <w:b/>
              </w:rPr>
            </w:pPr>
            <w:r w:rsidRPr="00A543FE">
              <w:rPr>
                <w:b/>
              </w:rPr>
              <w:t>Date</w:t>
            </w:r>
          </w:p>
        </w:tc>
        <w:tc>
          <w:tcPr>
            <w:tcW w:w="1710" w:type="dxa"/>
          </w:tcPr>
          <w:p w14:paraId="2B72D987" w14:textId="77777777" w:rsidR="00B61A4E" w:rsidRDefault="00B61A4E" w:rsidP="00B61A4E">
            <w:pPr>
              <w:jc w:val="center"/>
              <w:rPr>
                <w:b/>
              </w:rPr>
            </w:pPr>
            <w:r w:rsidRPr="00A543FE">
              <w:rPr>
                <w:b/>
              </w:rPr>
              <w:t>Section</w:t>
            </w:r>
            <w:r>
              <w:rPr>
                <w:b/>
              </w:rPr>
              <w:t>(s)</w:t>
            </w:r>
          </w:p>
        </w:tc>
        <w:tc>
          <w:tcPr>
            <w:tcW w:w="6408" w:type="dxa"/>
          </w:tcPr>
          <w:p w14:paraId="700FD38D" w14:textId="2D38A4FA" w:rsidR="00B61A4E" w:rsidRDefault="00866D8C" w:rsidP="00B61A4E">
            <w:pPr>
              <w:jc w:val="center"/>
              <w:rPr>
                <w:b/>
              </w:rPr>
            </w:pPr>
            <w:r>
              <w:rPr>
                <w:b/>
              </w:rPr>
              <w:t>Change</w:t>
            </w:r>
            <w:r w:rsidR="00B61A4E" w:rsidRPr="00A543FE">
              <w:rPr>
                <w:b/>
              </w:rPr>
              <w:t>(s)</w:t>
            </w:r>
          </w:p>
        </w:tc>
      </w:tr>
      <w:tr w:rsidR="00B61A4E" w14:paraId="5E6B912F" w14:textId="77777777" w:rsidTr="00B61A4E">
        <w:trPr>
          <w:cantSplit/>
        </w:trPr>
        <w:tc>
          <w:tcPr>
            <w:tcW w:w="1458" w:type="dxa"/>
          </w:tcPr>
          <w:p w14:paraId="1DA5C5E7" w14:textId="77777777" w:rsidR="00B61A4E" w:rsidRDefault="00B61A4E" w:rsidP="00B61A4E">
            <w:pPr>
              <w:jc w:val="center"/>
            </w:pPr>
            <w:r>
              <w:t>2013-05-01</w:t>
            </w:r>
          </w:p>
        </w:tc>
        <w:tc>
          <w:tcPr>
            <w:tcW w:w="1710" w:type="dxa"/>
          </w:tcPr>
          <w:p w14:paraId="7BA60096" w14:textId="77777777" w:rsidR="00B61A4E" w:rsidRDefault="00B61A4E" w:rsidP="00B61A4E">
            <w:pPr>
              <w:jc w:val="center"/>
            </w:pPr>
            <w:r>
              <w:t>All</w:t>
            </w:r>
          </w:p>
        </w:tc>
        <w:tc>
          <w:tcPr>
            <w:tcW w:w="6408" w:type="dxa"/>
          </w:tcPr>
          <w:p w14:paraId="2A717A3F" w14:textId="77777777" w:rsidR="00B61A4E" w:rsidRDefault="00B61A4E" w:rsidP="00B61A4E">
            <w:r>
              <w:t>Original release (Version 1.0.0)</w:t>
            </w:r>
          </w:p>
        </w:tc>
      </w:tr>
    </w:tbl>
    <w:p w14:paraId="5FADB128" w14:textId="77777777" w:rsidR="00B61A4E" w:rsidRDefault="00B61A4E" w:rsidP="00B61A4E"/>
    <w:p w14:paraId="257239C1" w14:textId="77777777" w:rsidR="00B61A4E" w:rsidRDefault="00B61A4E" w:rsidP="00B61A4E">
      <w:pPr>
        <w:pStyle w:val="Heading2"/>
      </w:pPr>
      <w:bookmarkStart w:id="575" w:name="_Toc6498183"/>
      <w:r>
        <w:t>Version 1.2.0</w:t>
      </w:r>
      <w:bookmarkEnd w:id="575"/>
    </w:p>
    <w:p w14:paraId="2A1E5C02" w14:textId="77777777" w:rsidR="00B61A4E" w:rsidRDefault="00B61A4E" w:rsidP="00B61A4E"/>
    <w:tbl>
      <w:tblPr>
        <w:tblStyle w:val="TableGrid"/>
        <w:tblW w:w="0" w:type="auto"/>
        <w:tblLook w:val="00A0" w:firstRow="1" w:lastRow="0" w:firstColumn="1" w:lastColumn="0" w:noHBand="0" w:noVBand="0"/>
      </w:tblPr>
      <w:tblGrid>
        <w:gridCol w:w="1424"/>
        <w:gridCol w:w="1685"/>
        <w:gridCol w:w="6241"/>
      </w:tblGrid>
      <w:tr w:rsidR="00B61A4E" w:rsidRPr="00A543FE" w14:paraId="4DB36882" w14:textId="77777777" w:rsidTr="00B61A4E">
        <w:trPr>
          <w:cantSplit/>
          <w:tblHeader/>
        </w:trPr>
        <w:tc>
          <w:tcPr>
            <w:tcW w:w="1458" w:type="dxa"/>
          </w:tcPr>
          <w:p w14:paraId="69BC89B9" w14:textId="77777777" w:rsidR="00B61A4E" w:rsidRDefault="00B61A4E" w:rsidP="00B61A4E">
            <w:pPr>
              <w:jc w:val="center"/>
              <w:rPr>
                <w:b/>
              </w:rPr>
            </w:pPr>
            <w:r w:rsidRPr="00A543FE">
              <w:rPr>
                <w:b/>
              </w:rPr>
              <w:t>Date</w:t>
            </w:r>
          </w:p>
        </w:tc>
        <w:tc>
          <w:tcPr>
            <w:tcW w:w="1710" w:type="dxa"/>
          </w:tcPr>
          <w:p w14:paraId="00FC659D" w14:textId="77777777" w:rsidR="00B61A4E" w:rsidRDefault="00B61A4E" w:rsidP="00B61A4E">
            <w:pPr>
              <w:jc w:val="center"/>
              <w:rPr>
                <w:b/>
              </w:rPr>
            </w:pPr>
            <w:r w:rsidRPr="00A543FE">
              <w:rPr>
                <w:b/>
              </w:rPr>
              <w:t>Section</w:t>
            </w:r>
            <w:r>
              <w:rPr>
                <w:b/>
              </w:rPr>
              <w:t>(s)</w:t>
            </w:r>
          </w:p>
        </w:tc>
        <w:tc>
          <w:tcPr>
            <w:tcW w:w="6408" w:type="dxa"/>
          </w:tcPr>
          <w:p w14:paraId="6DD2DE9F" w14:textId="208413F8" w:rsidR="00B61A4E" w:rsidRDefault="00866D8C" w:rsidP="00B61A4E">
            <w:pPr>
              <w:jc w:val="center"/>
              <w:rPr>
                <w:b/>
              </w:rPr>
            </w:pPr>
            <w:r>
              <w:rPr>
                <w:b/>
              </w:rPr>
              <w:t>Change</w:t>
            </w:r>
            <w:r w:rsidR="00B61A4E" w:rsidRPr="00A543FE">
              <w:rPr>
                <w:b/>
              </w:rPr>
              <w:t>(s)</w:t>
            </w:r>
          </w:p>
        </w:tc>
      </w:tr>
      <w:tr w:rsidR="00B61A4E" w14:paraId="1BD73C58" w14:textId="77777777" w:rsidTr="00B61A4E">
        <w:trPr>
          <w:cantSplit/>
        </w:trPr>
        <w:tc>
          <w:tcPr>
            <w:tcW w:w="1458" w:type="dxa"/>
          </w:tcPr>
          <w:p w14:paraId="76BD1412" w14:textId="77777777" w:rsidR="00B61A4E" w:rsidRDefault="00B61A4E" w:rsidP="00B61A4E">
            <w:pPr>
              <w:jc w:val="center"/>
            </w:pPr>
            <w:r>
              <w:t>2014-03-20</w:t>
            </w:r>
          </w:p>
        </w:tc>
        <w:tc>
          <w:tcPr>
            <w:tcW w:w="1710" w:type="dxa"/>
          </w:tcPr>
          <w:p w14:paraId="4EB7F65E" w14:textId="77777777" w:rsidR="00B61A4E" w:rsidRDefault="00B61A4E" w:rsidP="00B61A4E">
            <w:pPr>
              <w:jc w:val="center"/>
            </w:pPr>
            <w:r>
              <w:t>Change Log</w:t>
            </w:r>
          </w:p>
        </w:tc>
        <w:tc>
          <w:tcPr>
            <w:tcW w:w="6408" w:type="dxa"/>
          </w:tcPr>
          <w:p w14:paraId="0273497F" w14:textId="77777777" w:rsidR="00B61A4E" w:rsidRDefault="00B61A4E" w:rsidP="00B61A4E">
            <w:r>
              <w:t>Added Change Log</w:t>
            </w:r>
          </w:p>
        </w:tc>
      </w:tr>
      <w:tr w:rsidR="00B61A4E" w14:paraId="54D04246" w14:textId="77777777" w:rsidTr="00B61A4E">
        <w:trPr>
          <w:cantSplit/>
        </w:trPr>
        <w:tc>
          <w:tcPr>
            <w:tcW w:w="1458" w:type="dxa"/>
          </w:tcPr>
          <w:p w14:paraId="2B32C015" w14:textId="77777777" w:rsidR="00B61A4E" w:rsidRDefault="00B61A4E" w:rsidP="00B61A4E">
            <w:pPr>
              <w:jc w:val="center"/>
            </w:pPr>
            <w:r>
              <w:t>2014-03-20</w:t>
            </w:r>
          </w:p>
        </w:tc>
        <w:tc>
          <w:tcPr>
            <w:tcW w:w="1710" w:type="dxa"/>
          </w:tcPr>
          <w:p w14:paraId="54FFB461" w14:textId="77777777" w:rsidR="00B61A4E" w:rsidRDefault="00B61A4E" w:rsidP="00B61A4E">
            <w:pPr>
              <w:jc w:val="center"/>
            </w:pPr>
            <w:r>
              <w:t>6E.3</w:t>
            </w:r>
          </w:p>
        </w:tc>
        <w:tc>
          <w:tcPr>
            <w:tcW w:w="6408" w:type="dxa"/>
          </w:tcPr>
          <w:p w14:paraId="70B7C367" w14:textId="77777777" w:rsidR="00B61A4E" w:rsidRDefault="00B61A4E" w:rsidP="00B61A4E">
            <w:r>
              <w:t>CCB-22: edited first sentence to be more specific.</w:t>
            </w:r>
          </w:p>
        </w:tc>
      </w:tr>
      <w:tr w:rsidR="00B61A4E" w14:paraId="3903744F" w14:textId="77777777" w:rsidTr="00B61A4E">
        <w:trPr>
          <w:cantSplit/>
        </w:trPr>
        <w:tc>
          <w:tcPr>
            <w:tcW w:w="1458" w:type="dxa"/>
          </w:tcPr>
          <w:p w14:paraId="548B5B02" w14:textId="77777777" w:rsidR="00B61A4E" w:rsidRDefault="00B61A4E" w:rsidP="00B61A4E">
            <w:pPr>
              <w:jc w:val="center"/>
            </w:pPr>
            <w:r>
              <w:t>2014-03-20</w:t>
            </w:r>
          </w:p>
        </w:tc>
        <w:tc>
          <w:tcPr>
            <w:tcW w:w="1710" w:type="dxa"/>
          </w:tcPr>
          <w:p w14:paraId="012F44EE" w14:textId="77777777" w:rsidR="00B61A4E" w:rsidRDefault="00B61A4E" w:rsidP="00B61A4E">
            <w:pPr>
              <w:jc w:val="center"/>
            </w:pPr>
            <w:r>
              <w:t>6E.3.1</w:t>
            </w:r>
          </w:p>
        </w:tc>
        <w:tc>
          <w:tcPr>
            <w:tcW w:w="6408" w:type="dxa"/>
          </w:tcPr>
          <w:p w14:paraId="0D7412D7" w14:textId="77777777" w:rsidR="00B61A4E" w:rsidRDefault="00B61A4E" w:rsidP="00B61A4E">
            <w:r>
              <w:t>CCB-22: added new subsection “Enumerated Attribute Values”; renumbered following subsection to 6E.3.2</w:t>
            </w:r>
          </w:p>
        </w:tc>
      </w:tr>
      <w:tr w:rsidR="00B61A4E" w14:paraId="064D3F38" w14:textId="77777777" w:rsidTr="00B61A4E">
        <w:trPr>
          <w:cantSplit/>
        </w:trPr>
        <w:tc>
          <w:tcPr>
            <w:tcW w:w="1458" w:type="dxa"/>
          </w:tcPr>
          <w:p w14:paraId="5491D480" w14:textId="77777777" w:rsidR="00B61A4E" w:rsidRDefault="00B61A4E" w:rsidP="00B61A4E">
            <w:pPr>
              <w:jc w:val="center"/>
            </w:pPr>
            <w:r>
              <w:t>2014-03-20</w:t>
            </w:r>
          </w:p>
        </w:tc>
        <w:tc>
          <w:tcPr>
            <w:tcW w:w="1710" w:type="dxa"/>
          </w:tcPr>
          <w:p w14:paraId="799213E7" w14:textId="77777777" w:rsidR="00B61A4E" w:rsidRDefault="00B61A4E" w:rsidP="00B61A4E">
            <w:pPr>
              <w:jc w:val="center"/>
            </w:pPr>
            <w:r>
              <w:t>4A.5</w:t>
            </w:r>
          </w:p>
        </w:tc>
        <w:tc>
          <w:tcPr>
            <w:tcW w:w="6408" w:type="dxa"/>
          </w:tcPr>
          <w:p w14:paraId="74128A36" w14:textId="77777777" w:rsidR="00B61A4E" w:rsidRDefault="00B61A4E" w:rsidP="00B61A4E">
            <w:r>
              <w:t>CCB-29: Replaced last sentence in second paragraph, removing reference to deprecated Display_2D_Image</w:t>
            </w:r>
          </w:p>
        </w:tc>
      </w:tr>
      <w:tr w:rsidR="00B61A4E" w14:paraId="0B6CE3EB" w14:textId="77777777" w:rsidTr="00B61A4E">
        <w:trPr>
          <w:cantSplit/>
        </w:trPr>
        <w:tc>
          <w:tcPr>
            <w:tcW w:w="1458" w:type="dxa"/>
          </w:tcPr>
          <w:p w14:paraId="5C7EF5B9" w14:textId="77777777" w:rsidR="00B61A4E" w:rsidRDefault="00B61A4E" w:rsidP="00B61A4E">
            <w:pPr>
              <w:jc w:val="center"/>
            </w:pPr>
            <w:r>
              <w:t>2014-03-20</w:t>
            </w:r>
          </w:p>
        </w:tc>
        <w:tc>
          <w:tcPr>
            <w:tcW w:w="1710" w:type="dxa"/>
          </w:tcPr>
          <w:p w14:paraId="0DA5A4C2" w14:textId="77777777" w:rsidR="00B61A4E" w:rsidRDefault="00B61A4E" w:rsidP="00B61A4E">
            <w:pPr>
              <w:jc w:val="center"/>
            </w:pPr>
            <w:r>
              <w:t>5C.4</w:t>
            </w:r>
          </w:p>
        </w:tc>
        <w:tc>
          <w:tcPr>
            <w:tcW w:w="6408" w:type="dxa"/>
          </w:tcPr>
          <w:p w14:paraId="26AE6532" w14:textId="77777777" w:rsidR="00B61A4E" w:rsidRDefault="00B61A4E" w:rsidP="00B61A4E">
            <w:r>
              <w:t>CCB-34: Third paragraph, second sentence – corrected “negative” to “1”.</w:t>
            </w:r>
          </w:p>
        </w:tc>
      </w:tr>
      <w:tr w:rsidR="00B61A4E" w14:paraId="3A9D5F9A" w14:textId="77777777" w:rsidTr="00B61A4E">
        <w:trPr>
          <w:cantSplit/>
        </w:trPr>
        <w:tc>
          <w:tcPr>
            <w:tcW w:w="1458" w:type="dxa"/>
          </w:tcPr>
          <w:p w14:paraId="6B705D0D" w14:textId="77777777" w:rsidR="00B61A4E" w:rsidRDefault="00B61A4E" w:rsidP="00B61A4E">
            <w:pPr>
              <w:jc w:val="center"/>
            </w:pPr>
            <w:r>
              <w:t>2014-03-20</w:t>
            </w:r>
          </w:p>
        </w:tc>
        <w:tc>
          <w:tcPr>
            <w:tcW w:w="1710" w:type="dxa"/>
          </w:tcPr>
          <w:p w14:paraId="50AE9BC8" w14:textId="77777777" w:rsidR="00B61A4E" w:rsidRDefault="00B61A4E" w:rsidP="00B61A4E">
            <w:pPr>
              <w:jc w:val="center"/>
            </w:pPr>
            <w:r>
              <w:t>9</w:t>
            </w:r>
          </w:p>
        </w:tc>
        <w:tc>
          <w:tcPr>
            <w:tcW w:w="6408" w:type="dxa"/>
          </w:tcPr>
          <w:p w14:paraId="559B1C66" w14:textId="77777777" w:rsidR="00B61A4E" w:rsidRDefault="00B61A4E" w:rsidP="00B61A4E">
            <w:r>
              <w:t>CCB-35: Added new chapter “Special Constraints”</w:t>
            </w:r>
          </w:p>
        </w:tc>
      </w:tr>
      <w:tr w:rsidR="00B61A4E" w14:paraId="52BB75F1" w14:textId="77777777" w:rsidTr="00B61A4E">
        <w:trPr>
          <w:cantSplit/>
        </w:trPr>
        <w:tc>
          <w:tcPr>
            <w:tcW w:w="1458" w:type="dxa"/>
          </w:tcPr>
          <w:p w14:paraId="42697C06" w14:textId="77777777" w:rsidR="00B61A4E" w:rsidRDefault="00B61A4E" w:rsidP="00B61A4E">
            <w:pPr>
              <w:jc w:val="center"/>
            </w:pPr>
            <w:r>
              <w:t>2014-03-20</w:t>
            </w:r>
          </w:p>
        </w:tc>
        <w:tc>
          <w:tcPr>
            <w:tcW w:w="1710" w:type="dxa"/>
          </w:tcPr>
          <w:p w14:paraId="63C7CD4A" w14:textId="77777777" w:rsidR="00B61A4E" w:rsidRDefault="00B61A4E" w:rsidP="00B61A4E">
            <w:pPr>
              <w:jc w:val="center"/>
            </w:pPr>
            <w:r>
              <w:t>9A</w:t>
            </w:r>
          </w:p>
        </w:tc>
        <w:tc>
          <w:tcPr>
            <w:tcW w:w="6408" w:type="dxa"/>
          </w:tcPr>
          <w:p w14:paraId="031B8B4B" w14:textId="77777777" w:rsidR="00B61A4E" w:rsidRDefault="00B61A4E" w:rsidP="00B61A4E">
            <w:r>
              <w:t>CCB-35: Added new section “Header Class”</w:t>
            </w:r>
          </w:p>
        </w:tc>
      </w:tr>
      <w:tr w:rsidR="00B61A4E" w14:paraId="2587A3AA" w14:textId="77777777" w:rsidTr="00B61A4E">
        <w:trPr>
          <w:cantSplit/>
        </w:trPr>
        <w:tc>
          <w:tcPr>
            <w:tcW w:w="1458" w:type="dxa"/>
          </w:tcPr>
          <w:p w14:paraId="7CA87325" w14:textId="77777777" w:rsidR="00B61A4E" w:rsidRDefault="00B61A4E" w:rsidP="00B61A4E">
            <w:pPr>
              <w:jc w:val="center"/>
            </w:pPr>
            <w:r>
              <w:t>2014-03-20</w:t>
            </w:r>
          </w:p>
        </w:tc>
        <w:tc>
          <w:tcPr>
            <w:tcW w:w="1710" w:type="dxa"/>
          </w:tcPr>
          <w:p w14:paraId="6556460E" w14:textId="77777777" w:rsidR="00B61A4E" w:rsidRDefault="00B61A4E" w:rsidP="00B61A4E">
            <w:pPr>
              <w:jc w:val="center"/>
            </w:pPr>
            <w:r>
              <w:t>6A.4</w:t>
            </w:r>
          </w:p>
        </w:tc>
        <w:tc>
          <w:tcPr>
            <w:tcW w:w="6408" w:type="dxa"/>
          </w:tcPr>
          <w:p w14:paraId="39CA6B6A" w14:textId="77777777" w:rsidR="00B61A4E" w:rsidRDefault="00B61A4E" w:rsidP="00B61A4E">
            <w:r>
              <w:t>CCB-37: Added new subsection defining UTF-8</w:t>
            </w:r>
          </w:p>
        </w:tc>
      </w:tr>
      <w:tr w:rsidR="00B61A4E" w14:paraId="22E85352" w14:textId="77777777" w:rsidTr="00B61A4E">
        <w:trPr>
          <w:cantSplit/>
        </w:trPr>
        <w:tc>
          <w:tcPr>
            <w:tcW w:w="1458" w:type="dxa"/>
          </w:tcPr>
          <w:p w14:paraId="5F9E88A6" w14:textId="77777777" w:rsidR="00B61A4E" w:rsidRDefault="00B61A4E" w:rsidP="00B61A4E">
            <w:pPr>
              <w:jc w:val="center"/>
            </w:pPr>
            <w:r>
              <w:t>2014-03-20</w:t>
            </w:r>
          </w:p>
        </w:tc>
        <w:tc>
          <w:tcPr>
            <w:tcW w:w="1710" w:type="dxa"/>
          </w:tcPr>
          <w:p w14:paraId="5FED249D" w14:textId="77777777" w:rsidR="00B61A4E" w:rsidRDefault="00B61A4E" w:rsidP="00B61A4E">
            <w:pPr>
              <w:jc w:val="center"/>
            </w:pPr>
            <w:r>
              <w:t>Table 5B-1</w:t>
            </w:r>
          </w:p>
        </w:tc>
        <w:tc>
          <w:tcPr>
            <w:tcW w:w="6408" w:type="dxa"/>
          </w:tcPr>
          <w:p w14:paraId="27A292D9" w14:textId="77777777" w:rsidR="00B61A4E" w:rsidRDefault="00B61A4E" w:rsidP="00B61A4E">
            <w:r>
              <w:t>CCB-37: Changed “UTF” to “UTF-8” in lower right cell</w:t>
            </w:r>
          </w:p>
        </w:tc>
      </w:tr>
      <w:tr w:rsidR="00B61A4E" w14:paraId="4C9F32F5" w14:textId="77777777" w:rsidTr="00B61A4E">
        <w:trPr>
          <w:cantSplit/>
        </w:trPr>
        <w:tc>
          <w:tcPr>
            <w:tcW w:w="1458" w:type="dxa"/>
          </w:tcPr>
          <w:p w14:paraId="45D12504" w14:textId="77777777" w:rsidR="00B61A4E" w:rsidRDefault="00B61A4E" w:rsidP="00B61A4E">
            <w:pPr>
              <w:jc w:val="center"/>
            </w:pPr>
            <w:r>
              <w:t>2014-03-20</w:t>
            </w:r>
          </w:p>
        </w:tc>
        <w:tc>
          <w:tcPr>
            <w:tcW w:w="1710" w:type="dxa"/>
          </w:tcPr>
          <w:p w14:paraId="0385D516" w14:textId="77777777" w:rsidR="00B61A4E" w:rsidRDefault="00B61A4E" w:rsidP="00B61A4E">
            <w:pPr>
              <w:jc w:val="center"/>
            </w:pPr>
            <w:r>
              <w:t>Table 5C-4 (now Table 5A-4)</w:t>
            </w:r>
          </w:p>
        </w:tc>
        <w:tc>
          <w:tcPr>
            <w:tcW w:w="6408" w:type="dxa"/>
          </w:tcPr>
          <w:p w14:paraId="404C5D2C" w14:textId="77777777" w:rsidR="00B61A4E" w:rsidRDefault="00B61A4E" w:rsidP="00B61A4E">
            <w:r>
              <w:t>CCB-37: Changed “UTF-8” to “UTF-8 string” in lower right cell</w:t>
            </w:r>
          </w:p>
        </w:tc>
      </w:tr>
      <w:tr w:rsidR="00B61A4E" w14:paraId="12E5E438" w14:textId="77777777" w:rsidTr="00B61A4E">
        <w:trPr>
          <w:cantSplit/>
        </w:trPr>
        <w:tc>
          <w:tcPr>
            <w:tcW w:w="1458" w:type="dxa"/>
          </w:tcPr>
          <w:p w14:paraId="1272AFE8" w14:textId="77777777" w:rsidR="00B61A4E" w:rsidRDefault="00B61A4E" w:rsidP="00B61A4E">
            <w:pPr>
              <w:jc w:val="center"/>
            </w:pPr>
            <w:r>
              <w:t>2014-03-20</w:t>
            </w:r>
          </w:p>
        </w:tc>
        <w:tc>
          <w:tcPr>
            <w:tcW w:w="1710" w:type="dxa"/>
          </w:tcPr>
          <w:p w14:paraId="54D31505" w14:textId="77777777" w:rsidR="00B61A4E" w:rsidRDefault="00B61A4E" w:rsidP="00B61A4E">
            <w:pPr>
              <w:jc w:val="center"/>
            </w:pPr>
            <w:r>
              <w:t>2A.1 and 2A.2</w:t>
            </w:r>
          </w:p>
        </w:tc>
        <w:tc>
          <w:tcPr>
            <w:tcW w:w="6408" w:type="dxa"/>
          </w:tcPr>
          <w:p w14:paraId="40DA546E" w14:textId="77777777" w:rsidR="00B61A4E" w:rsidRDefault="00B61A4E" w:rsidP="00B61A4E">
            <w:r>
              <w:t>CCB-38: Edited third paragraph in 2A.1 and fourth sentence in 2A.2 to improve clarity.</w:t>
            </w:r>
          </w:p>
        </w:tc>
      </w:tr>
      <w:tr w:rsidR="00B61A4E" w14:paraId="7A118A59" w14:textId="77777777" w:rsidTr="00B61A4E">
        <w:trPr>
          <w:cantSplit/>
        </w:trPr>
        <w:tc>
          <w:tcPr>
            <w:tcW w:w="1458" w:type="dxa"/>
          </w:tcPr>
          <w:p w14:paraId="1870ED2C" w14:textId="77777777" w:rsidR="00B61A4E" w:rsidRDefault="00B61A4E" w:rsidP="00B61A4E">
            <w:pPr>
              <w:jc w:val="center"/>
            </w:pPr>
            <w:r>
              <w:t>2014-03-20</w:t>
            </w:r>
          </w:p>
        </w:tc>
        <w:tc>
          <w:tcPr>
            <w:tcW w:w="1710" w:type="dxa"/>
          </w:tcPr>
          <w:p w14:paraId="3F4766A2" w14:textId="77777777" w:rsidR="00B61A4E" w:rsidRDefault="00B61A4E" w:rsidP="00B61A4E">
            <w:pPr>
              <w:jc w:val="center"/>
            </w:pPr>
            <w:r>
              <w:t>7D</w:t>
            </w:r>
          </w:p>
        </w:tc>
        <w:tc>
          <w:tcPr>
            <w:tcW w:w="6408" w:type="dxa"/>
          </w:tcPr>
          <w:p w14:paraId="313930CA" w14:textId="77777777" w:rsidR="00B61A4E" w:rsidRDefault="00B61A4E" w:rsidP="00B61A4E">
            <w:r>
              <w:t>CCB-40: Changed “w/m**2” to “W/m**2”</w:t>
            </w:r>
          </w:p>
        </w:tc>
      </w:tr>
      <w:tr w:rsidR="00B61A4E" w14:paraId="7459E623" w14:textId="77777777" w:rsidTr="00B61A4E">
        <w:trPr>
          <w:cantSplit/>
        </w:trPr>
        <w:tc>
          <w:tcPr>
            <w:tcW w:w="1458" w:type="dxa"/>
          </w:tcPr>
          <w:p w14:paraId="0DF577CA" w14:textId="77777777" w:rsidR="00B61A4E" w:rsidRDefault="00B61A4E" w:rsidP="00B61A4E">
            <w:pPr>
              <w:jc w:val="center"/>
            </w:pPr>
            <w:r>
              <w:t>2014-03-20</w:t>
            </w:r>
          </w:p>
        </w:tc>
        <w:tc>
          <w:tcPr>
            <w:tcW w:w="1710" w:type="dxa"/>
          </w:tcPr>
          <w:p w14:paraId="1D0132D0" w14:textId="77777777" w:rsidR="00B61A4E" w:rsidRDefault="00B61A4E" w:rsidP="00B61A4E">
            <w:pPr>
              <w:jc w:val="center"/>
            </w:pPr>
            <w:r>
              <w:t>6D.3</w:t>
            </w:r>
          </w:p>
        </w:tc>
        <w:tc>
          <w:tcPr>
            <w:tcW w:w="6408" w:type="dxa"/>
          </w:tcPr>
          <w:p w14:paraId="52071267" w14:textId="77777777" w:rsidR="00B61A4E" w:rsidRDefault="00B61A4E" w:rsidP="00B61A4E">
            <w:r>
              <w:t>CCB-48: Expanded and reorganized subsection to cover versioning beyond bundles, collections, and products.  The first two paragraphs and all of 6D.3.2 are new.  6D.3.1 contains most of the old text with minor edits.</w:t>
            </w:r>
          </w:p>
        </w:tc>
      </w:tr>
      <w:tr w:rsidR="00B61A4E" w14:paraId="5DCA2A7F" w14:textId="77777777" w:rsidTr="00B61A4E">
        <w:trPr>
          <w:cantSplit/>
        </w:trPr>
        <w:tc>
          <w:tcPr>
            <w:tcW w:w="1458" w:type="dxa"/>
          </w:tcPr>
          <w:p w14:paraId="37DEBC0F" w14:textId="77777777" w:rsidR="00B61A4E" w:rsidRDefault="00B61A4E" w:rsidP="00B61A4E">
            <w:pPr>
              <w:jc w:val="center"/>
            </w:pPr>
            <w:r>
              <w:lastRenderedPageBreak/>
              <w:t>2014-03-20</w:t>
            </w:r>
          </w:p>
        </w:tc>
        <w:tc>
          <w:tcPr>
            <w:tcW w:w="1710" w:type="dxa"/>
          </w:tcPr>
          <w:p w14:paraId="76E1624A" w14:textId="77777777" w:rsidR="00B61A4E" w:rsidRDefault="00B61A4E" w:rsidP="00B61A4E">
            <w:pPr>
              <w:jc w:val="center"/>
            </w:pPr>
            <w:r>
              <w:t>9C and 9D</w:t>
            </w:r>
          </w:p>
        </w:tc>
        <w:tc>
          <w:tcPr>
            <w:tcW w:w="6408" w:type="dxa"/>
          </w:tcPr>
          <w:p w14:paraId="3F849EBA" w14:textId="77777777" w:rsidR="00B61A4E" w:rsidRDefault="00B61A4E" w:rsidP="00B61A4E">
            <w:r>
              <w:t>CCB-49: Added Sections 9C and 9D, which constrain construction of inventory tables and labels for collections and bundles.</w:t>
            </w:r>
          </w:p>
        </w:tc>
      </w:tr>
      <w:tr w:rsidR="00B61A4E" w14:paraId="5397B508" w14:textId="77777777" w:rsidTr="00B61A4E">
        <w:trPr>
          <w:cantSplit/>
        </w:trPr>
        <w:tc>
          <w:tcPr>
            <w:tcW w:w="1458" w:type="dxa"/>
          </w:tcPr>
          <w:p w14:paraId="2FCD3DAD" w14:textId="77777777" w:rsidR="00B61A4E" w:rsidRDefault="00B61A4E" w:rsidP="00B61A4E">
            <w:pPr>
              <w:jc w:val="center"/>
            </w:pPr>
            <w:r>
              <w:t>2014-03-20</w:t>
            </w:r>
          </w:p>
        </w:tc>
        <w:tc>
          <w:tcPr>
            <w:tcW w:w="1710" w:type="dxa"/>
          </w:tcPr>
          <w:p w14:paraId="6FC3F321" w14:textId="77777777" w:rsidR="00B61A4E" w:rsidRDefault="00B61A4E" w:rsidP="00B61A4E">
            <w:pPr>
              <w:jc w:val="center"/>
            </w:pPr>
            <w:r>
              <w:t>2A.1</w:t>
            </w:r>
          </w:p>
        </w:tc>
        <w:tc>
          <w:tcPr>
            <w:tcW w:w="6408" w:type="dxa"/>
          </w:tcPr>
          <w:p w14:paraId="4B533EA9" w14:textId="77777777" w:rsidR="00B61A4E" w:rsidRDefault="00B61A4E" w:rsidP="00B61A4E">
            <w:r>
              <w:t>CCB-49: Third paragraph – changed reference for more information from Data Provider’s Handbook to Section 9D</w:t>
            </w:r>
          </w:p>
        </w:tc>
      </w:tr>
      <w:tr w:rsidR="00B61A4E" w14:paraId="2CE1D769" w14:textId="77777777" w:rsidTr="00B61A4E">
        <w:trPr>
          <w:cantSplit/>
        </w:trPr>
        <w:tc>
          <w:tcPr>
            <w:tcW w:w="1458" w:type="dxa"/>
          </w:tcPr>
          <w:p w14:paraId="7E08D35D" w14:textId="77777777" w:rsidR="00B61A4E" w:rsidRDefault="00B61A4E" w:rsidP="00B61A4E">
            <w:pPr>
              <w:jc w:val="center"/>
            </w:pPr>
            <w:r>
              <w:t>2014-03-20</w:t>
            </w:r>
          </w:p>
        </w:tc>
        <w:tc>
          <w:tcPr>
            <w:tcW w:w="1710" w:type="dxa"/>
          </w:tcPr>
          <w:p w14:paraId="33A1805C" w14:textId="77777777" w:rsidR="00B61A4E" w:rsidRDefault="00B61A4E" w:rsidP="00B61A4E">
            <w:pPr>
              <w:jc w:val="center"/>
            </w:pPr>
            <w:r>
              <w:t>2A.2</w:t>
            </w:r>
          </w:p>
        </w:tc>
        <w:tc>
          <w:tcPr>
            <w:tcW w:w="6408" w:type="dxa"/>
          </w:tcPr>
          <w:p w14:paraId="55C620B6" w14:textId="77777777" w:rsidR="00B61A4E" w:rsidRDefault="00B61A4E" w:rsidP="00B61A4E">
            <w:r>
              <w:t>CCB-49: changed reference for more information from Data Provider’s Handbook to Section 9D</w:t>
            </w:r>
          </w:p>
        </w:tc>
      </w:tr>
      <w:tr w:rsidR="00B61A4E" w14:paraId="24AAAAF5" w14:textId="77777777" w:rsidTr="00B61A4E">
        <w:trPr>
          <w:cantSplit/>
        </w:trPr>
        <w:tc>
          <w:tcPr>
            <w:tcW w:w="1458" w:type="dxa"/>
          </w:tcPr>
          <w:p w14:paraId="6F11A332" w14:textId="77777777" w:rsidR="00B61A4E" w:rsidRDefault="00B61A4E" w:rsidP="00B61A4E">
            <w:pPr>
              <w:jc w:val="center"/>
            </w:pPr>
            <w:r>
              <w:t>2014-03-20</w:t>
            </w:r>
          </w:p>
        </w:tc>
        <w:tc>
          <w:tcPr>
            <w:tcW w:w="1710" w:type="dxa"/>
          </w:tcPr>
          <w:p w14:paraId="12AE9D05" w14:textId="77777777" w:rsidR="00B61A4E" w:rsidRDefault="00B61A4E" w:rsidP="00B61A4E">
            <w:pPr>
              <w:jc w:val="center"/>
            </w:pPr>
            <w:r>
              <w:t>2B.2.2.2</w:t>
            </w:r>
          </w:p>
        </w:tc>
        <w:tc>
          <w:tcPr>
            <w:tcW w:w="6408" w:type="dxa"/>
          </w:tcPr>
          <w:p w14:paraId="4FCA7300" w14:textId="77777777" w:rsidR="00B61A4E" w:rsidRDefault="00B61A4E" w:rsidP="00B61A4E">
            <w:r>
              <w:t>CCB-49: first paragraph — Changed reference for more information about constructing collection tables from Data Provider’s Handbook to Section 9C.1</w:t>
            </w:r>
          </w:p>
        </w:tc>
      </w:tr>
      <w:tr w:rsidR="00B61A4E" w14:paraId="6389B21D" w14:textId="77777777" w:rsidTr="00B61A4E">
        <w:trPr>
          <w:cantSplit/>
        </w:trPr>
        <w:tc>
          <w:tcPr>
            <w:tcW w:w="1458" w:type="dxa"/>
          </w:tcPr>
          <w:p w14:paraId="426D3852" w14:textId="77777777" w:rsidR="00B61A4E" w:rsidRDefault="00B61A4E" w:rsidP="00B61A4E">
            <w:pPr>
              <w:jc w:val="center"/>
            </w:pPr>
            <w:r>
              <w:t>2014-03-20</w:t>
            </w:r>
          </w:p>
        </w:tc>
        <w:tc>
          <w:tcPr>
            <w:tcW w:w="1710" w:type="dxa"/>
          </w:tcPr>
          <w:p w14:paraId="731667EB" w14:textId="77777777" w:rsidR="00B61A4E" w:rsidRDefault="00B61A4E" w:rsidP="00B61A4E">
            <w:pPr>
              <w:jc w:val="center"/>
            </w:pPr>
            <w:r>
              <w:t>1.5</w:t>
            </w:r>
          </w:p>
        </w:tc>
        <w:tc>
          <w:tcPr>
            <w:tcW w:w="6408" w:type="dxa"/>
          </w:tcPr>
          <w:p w14:paraId="3D9DA32C" w14:textId="77777777" w:rsidR="00B61A4E" w:rsidRDefault="00B61A4E" w:rsidP="00B61A4E">
            <w:r>
              <w:t>CCB-52: Corrected XML 1.1 2</w:t>
            </w:r>
            <w:r w:rsidRPr="0048130C">
              <w:rPr>
                <w:vertAlign w:val="superscript"/>
              </w:rPr>
              <w:t>nd</w:t>
            </w:r>
            <w:r>
              <w:t xml:space="preserve"> edition to XML 1.0 5</w:t>
            </w:r>
            <w:r w:rsidRPr="0048130C">
              <w:rPr>
                <w:vertAlign w:val="superscript"/>
              </w:rPr>
              <w:t>th</w:t>
            </w:r>
            <w:r>
              <w:t xml:space="preserve"> edition</w:t>
            </w:r>
          </w:p>
        </w:tc>
      </w:tr>
      <w:tr w:rsidR="00B61A4E" w14:paraId="486C59B7" w14:textId="77777777" w:rsidTr="00B61A4E">
        <w:trPr>
          <w:cantSplit/>
        </w:trPr>
        <w:tc>
          <w:tcPr>
            <w:tcW w:w="1458" w:type="dxa"/>
          </w:tcPr>
          <w:p w14:paraId="3482E84A" w14:textId="77777777" w:rsidR="00B61A4E" w:rsidRDefault="00B61A4E" w:rsidP="00B61A4E">
            <w:pPr>
              <w:jc w:val="center"/>
            </w:pPr>
            <w:r>
              <w:t>2014-03-20</w:t>
            </w:r>
          </w:p>
        </w:tc>
        <w:tc>
          <w:tcPr>
            <w:tcW w:w="1710" w:type="dxa"/>
          </w:tcPr>
          <w:p w14:paraId="1D162BFD" w14:textId="77777777" w:rsidR="00B61A4E" w:rsidRDefault="00B61A4E" w:rsidP="00B61A4E">
            <w:pPr>
              <w:jc w:val="center"/>
            </w:pPr>
            <w:r>
              <w:t>1.5</w:t>
            </w:r>
          </w:p>
        </w:tc>
        <w:tc>
          <w:tcPr>
            <w:tcW w:w="6408" w:type="dxa"/>
          </w:tcPr>
          <w:p w14:paraId="76A238DC" w14:textId="77777777" w:rsidR="00B61A4E" w:rsidRDefault="00B61A4E" w:rsidP="00B61A4E">
            <w:r>
              <w:t>CCB-52: Removed XML Schema Part 0</w:t>
            </w:r>
          </w:p>
        </w:tc>
      </w:tr>
      <w:tr w:rsidR="00B61A4E" w14:paraId="3CBC5800" w14:textId="77777777" w:rsidTr="00B61A4E">
        <w:trPr>
          <w:cantSplit/>
        </w:trPr>
        <w:tc>
          <w:tcPr>
            <w:tcW w:w="1458" w:type="dxa"/>
          </w:tcPr>
          <w:p w14:paraId="7FBA9CD1" w14:textId="77777777" w:rsidR="00B61A4E" w:rsidRDefault="00B61A4E" w:rsidP="00B61A4E">
            <w:pPr>
              <w:jc w:val="center"/>
            </w:pPr>
            <w:r>
              <w:t>2014-03-20</w:t>
            </w:r>
          </w:p>
        </w:tc>
        <w:tc>
          <w:tcPr>
            <w:tcW w:w="1710" w:type="dxa"/>
          </w:tcPr>
          <w:p w14:paraId="351EE7E0" w14:textId="77777777" w:rsidR="00B61A4E" w:rsidRDefault="00B61A4E" w:rsidP="00B61A4E">
            <w:pPr>
              <w:jc w:val="center"/>
            </w:pPr>
            <w:r>
              <w:t>1.5</w:t>
            </w:r>
          </w:p>
        </w:tc>
        <w:tc>
          <w:tcPr>
            <w:tcW w:w="6408" w:type="dxa"/>
          </w:tcPr>
          <w:p w14:paraId="7DB25037" w14:textId="77777777" w:rsidR="00B61A4E" w:rsidRDefault="00B61A4E" w:rsidP="00B61A4E">
            <w:r>
              <w:t>CCB-52: Updated XML Schema Part 1 from 2004b to 2012a</w:t>
            </w:r>
          </w:p>
        </w:tc>
      </w:tr>
      <w:tr w:rsidR="00B61A4E" w14:paraId="29CBE1D1" w14:textId="77777777" w:rsidTr="00B61A4E">
        <w:trPr>
          <w:cantSplit/>
        </w:trPr>
        <w:tc>
          <w:tcPr>
            <w:tcW w:w="1458" w:type="dxa"/>
          </w:tcPr>
          <w:p w14:paraId="2088C1F5" w14:textId="77777777" w:rsidR="00B61A4E" w:rsidRDefault="00B61A4E" w:rsidP="00B61A4E">
            <w:pPr>
              <w:jc w:val="center"/>
            </w:pPr>
            <w:r>
              <w:t>2014-03-20</w:t>
            </w:r>
          </w:p>
        </w:tc>
        <w:tc>
          <w:tcPr>
            <w:tcW w:w="1710" w:type="dxa"/>
          </w:tcPr>
          <w:p w14:paraId="39859232" w14:textId="77777777" w:rsidR="00B61A4E" w:rsidRDefault="00B61A4E" w:rsidP="00B61A4E">
            <w:pPr>
              <w:jc w:val="center"/>
            </w:pPr>
            <w:r>
              <w:t>1.5</w:t>
            </w:r>
          </w:p>
        </w:tc>
        <w:tc>
          <w:tcPr>
            <w:tcW w:w="6408" w:type="dxa"/>
          </w:tcPr>
          <w:p w14:paraId="544658DC" w14:textId="77777777" w:rsidR="00B61A4E" w:rsidRDefault="00B61A4E" w:rsidP="00B61A4E">
            <w:r>
              <w:t>CCB-52: Updated XML Schema Part 2 from 2004c to 2012b</w:t>
            </w:r>
          </w:p>
        </w:tc>
      </w:tr>
      <w:tr w:rsidR="00B61A4E" w14:paraId="6F6F8958" w14:textId="77777777" w:rsidTr="00B61A4E">
        <w:trPr>
          <w:cantSplit/>
        </w:trPr>
        <w:tc>
          <w:tcPr>
            <w:tcW w:w="1458" w:type="dxa"/>
          </w:tcPr>
          <w:p w14:paraId="0DA2C600" w14:textId="77777777" w:rsidR="00B61A4E" w:rsidRDefault="00B61A4E" w:rsidP="00B61A4E">
            <w:pPr>
              <w:jc w:val="center"/>
            </w:pPr>
            <w:r>
              <w:t>2014-03-20</w:t>
            </w:r>
          </w:p>
        </w:tc>
        <w:tc>
          <w:tcPr>
            <w:tcW w:w="1710" w:type="dxa"/>
          </w:tcPr>
          <w:p w14:paraId="3892B4E2" w14:textId="77777777" w:rsidR="00B61A4E" w:rsidRDefault="00B61A4E" w:rsidP="00B61A4E">
            <w:pPr>
              <w:jc w:val="center"/>
            </w:pPr>
            <w:r>
              <w:t>5A.1, 5A.3, 5A.4, Table 5C-4, Table 5B-1</w:t>
            </w:r>
          </w:p>
        </w:tc>
        <w:tc>
          <w:tcPr>
            <w:tcW w:w="6408" w:type="dxa"/>
          </w:tcPr>
          <w:p w14:paraId="6F32157F" w14:textId="77777777" w:rsidR="00B61A4E" w:rsidRDefault="00B61A4E" w:rsidP="00B61A4E">
            <w:r>
              <w:t>CCB-52: Updated (W3C, 2004c) to (W3C, 2012b)</w:t>
            </w:r>
          </w:p>
        </w:tc>
      </w:tr>
      <w:tr w:rsidR="00B61A4E" w14:paraId="65FEBF0D" w14:textId="77777777" w:rsidTr="00B61A4E">
        <w:trPr>
          <w:cantSplit/>
        </w:trPr>
        <w:tc>
          <w:tcPr>
            <w:tcW w:w="1458" w:type="dxa"/>
          </w:tcPr>
          <w:p w14:paraId="24F4D780" w14:textId="77777777" w:rsidR="00B61A4E" w:rsidRDefault="00B61A4E" w:rsidP="00B61A4E">
            <w:pPr>
              <w:jc w:val="center"/>
            </w:pPr>
            <w:r>
              <w:t>2014-03-20</w:t>
            </w:r>
          </w:p>
        </w:tc>
        <w:tc>
          <w:tcPr>
            <w:tcW w:w="1710" w:type="dxa"/>
          </w:tcPr>
          <w:p w14:paraId="5FFC1DF1" w14:textId="77777777" w:rsidR="00B61A4E" w:rsidRDefault="00B61A4E" w:rsidP="00B61A4E">
            <w:pPr>
              <w:jc w:val="center"/>
            </w:pPr>
            <w:r>
              <w:t>1.5</w:t>
            </w:r>
          </w:p>
        </w:tc>
        <w:tc>
          <w:tcPr>
            <w:tcW w:w="6408" w:type="dxa"/>
          </w:tcPr>
          <w:p w14:paraId="66159B96" w14:textId="77777777" w:rsidR="00B61A4E" w:rsidRPr="0077570B" w:rsidRDefault="00B61A4E" w:rsidP="00B61A4E">
            <w:pPr>
              <w:rPr>
                <w:rFonts w:cs="Arial"/>
                <w:color w:val="000000"/>
                <w:szCs w:val="16"/>
              </w:rPr>
            </w:pPr>
            <w:r w:rsidRPr="009C179E">
              <w:t>CCB-52</w:t>
            </w:r>
            <w:r>
              <w:t xml:space="preserve">: Added to the ISO section </w:t>
            </w:r>
            <w:r w:rsidRPr="0048130C">
              <w:rPr>
                <w:rFonts w:cs="Arial"/>
                <w:color w:val="000000"/>
                <w:szCs w:val="16"/>
              </w:rPr>
              <w:t>"ISO/IEC 19757-3:2006 Information technology -- Document Schema Definition Languages (DSDL) -- Part 3: Rule-based validation -- Schematron"</w:t>
            </w:r>
          </w:p>
        </w:tc>
      </w:tr>
      <w:tr w:rsidR="00B61A4E" w14:paraId="7A89007D" w14:textId="77777777" w:rsidTr="00B61A4E">
        <w:trPr>
          <w:cantSplit/>
        </w:trPr>
        <w:tc>
          <w:tcPr>
            <w:tcW w:w="1458" w:type="dxa"/>
          </w:tcPr>
          <w:p w14:paraId="78F455B2" w14:textId="77777777" w:rsidR="00B61A4E" w:rsidRDefault="00B61A4E" w:rsidP="00B61A4E">
            <w:pPr>
              <w:jc w:val="center"/>
            </w:pPr>
            <w:r>
              <w:t>2014-03-21</w:t>
            </w:r>
          </w:p>
        </w:tc>
        <w:tc>
          <w:tcPr>
            <w:tcW w:w="1710" w:type="dxa"/>
          </w:tcPr>
          <w:p w14:paraId="50889728" w14:textId="77777777" w:rsidR="00B61A4E" w:rsidRDefault="00B61A4E" w:rsidP="00B61A4E">
            <w:pPr>
              <w:jc w:val="center"/>
            </w:pPr>
            <w:r>
              <w:t>1</w:t>
            </w:r>
          </w:p>
        </w:tc>
        <w:tc>
          <w:tcPr>
            <w:tcW w:w="6408" w:type="dxa"/>
          </w:tcPr>
          <w:p w14:paraId="231BBF5C" w14:textId="77777777" w:rsidR="00B61A4E" w:rsidRPr="009C179E" w:rsidRDefault="00B61A4E" w:rsidP="00B61A4E">
            <w:r>
              <w:t>CCB-47, row 2: Paragraph 1 – dropped single quotes around ‘migrated’</w:t>
            </w:r>
          </w:p>
        </w:tc>
      </w:tr>
      <w:tr w:rsidR="00B61A4E" w14:paraId="6D7FE2BE" w14:textId="77777777" w:rsidTr="00B61A4E">
        <w:trPr>
          <w:cantSplit/>
        </w:trPr>
        <w:tc>
          <w:tcPr>
            <w:tcW w:w="1458" w:type="dxa"/>
          </w:tcPr>
          <w:p w14:paraId="74E4B3F8" w14:textId="77777777" w:rsidR="00B61A4E" w:rsidRDefault="00B61A4E" w:rsidP="00B61A4E">
            <w:pPr>
              <w:jc w:val="center"/>
            </w:pPr>
            <w:r>
              <w:t>2014-03-21</w:t>
            </w:r>
          </w:p>
        </w:tc>
        <w:tc>
          <w:tcPr>
            <w:tcW w:w="1710" w:type="dxa"/>
          </w:tcPr>
          <w:p w14:paraId="04D914FA" w14:textId="77777777" w:rsidR="00B61A4E" w:rsidRDefault="00B61A4E" w:rsidP="00B61A4E">
            <w:pPr>
              <w:jc w:val="center"/>
            </w:pPr>
            <w:r>
              <w:t>1.1</w:t>
            </w:r>
          </w:p>
        </w:tc>
        <w:tc>
          <w:tcPr>
            <w:tcW w:w="6408" w:type="dxa"/>
          </w:tcPr>
          <w:p w14:paraId="1706733F" w14:textId="77777777" w:rsidR="00B61A4E" w:rsidRPr="009C179E" w:rsidRDefault="00B61A4E" w:rsidP="00B61A4E">
            <w:r>
              <w:t>CCB-47, rows 3 and 6: dropped single quotes around ‘common’</w:t>
            </w:r>
          </w:p>
        </w:tc>
      </w:tr>
      <w:tr w:rsidR="00B61A4E" w14:paraId="439B8B14" w14:textId="77777777" w:rsidTr="00B61A4E">
        <w:trPr>
          <w:cantSplit/>
        </w:trPr>
        <w:tc>
          <w:tcPr>
            <w:tcW w:w="1458" w:type="dxa"/>
          </w:tcPr>
          <w:p w14:paraId="5E2A8F54" w14:textId="77777777" w:rsidR="00B61A4E" w:rsidRDefault="00B61A4E" w:rsidP="00B61A4E">
            <w:pPr>
              <w:jc w:val="center"/>
            </w:pPr>
            <w:r>
              <w:t>2014-03-21</w:t>
            </w:r>
          </w:p>
        </w:tc>
        <w:tc>
          <w:tcPr>
            <w:tcW w:w="1710" w:type="dxa"/>
          </w:tcPr>
          <w:p w14:paraId="21C9708B" w14:textId="77777777" w:rsidR="00B61A4E" w:rsidRDefault="00B61A4E" w:rsidP="00B61A4E">
            <w:pPr>
              <w:jc w:val="center"/>
            </w:pPr>
            <w:r>
              <w:t>1.1</w:t>
            </w:r>
          </w:p>
        </w:tc>
        <w:tc>
          <w:tcPr>
            <w:tcW w:w="6408" w:type="dxa"/>
          </w:tcPr>
          <w:p w14:paraId="47EF54F8" w14:textId="77777777" w:rsidR="00B61A4E" w:rsidRDefault="00B61A4E" w:rsidP="00B61A4E">
            <w:r>
              <w:t>CCB-47, row 4: Sentence 3 – changed “nodes (DNs)” to “node (DN)”</w:t>
            </w:r>
          </w:p>
        </w:tc>
      </w:tr>
      <w:tr w:rsidR="00B61A4E" w14:paraId="59C2C777" w14:textId="77777777" w:rsidTr="00B61A4E">
        <w:trPr>
          <w:cantSplit/>
        </w:trPr>
        <w:tc>
          <w:tcPr>
            <w:tcW w:w="1458" w:type="dxa"/>
          </w:tcPr>
          <w:p w14:paraId="41336811" w14:textId="77777777" w:rsidR="00B61A4E" w:rsidRDefault="00B61A4E" w:rsidP="00B61A4E">
            <w:pPr>
              <w:jc w:val="center"/>
            </w:pPr>
            <w:r>
              <w:t>2014-03-21</w:t>
            </w:r>
          </w:p>
        </w:tc>
        <w:tc>
          <w:tcPr>
            <w:tcW w:w="1710" w:type="dxa"/>
          </w:tcPr>
          <w:p w14:paraId="6C2C19EF" w14:textId="77777777" w:rsidR="00B61A4E" w:rsidRDefault="00B61A4E" w:rsidP="00B61A4E">
            <w:pPr>
              <w:jc w:val="center"/>
            </w:pPr>
            <w:r>
              <w:t>1.1</w:t>
            </w:r>
          </w:p>
        </w:tc>
        <w:tc>
          <w:tcPr>
            <w:tcW w:w="6408" w:type="dxa"/>
          </w:tcPr>
          <w:p w14:paraId="72EBC3C8" w14:textId="77777777" w:rsidR="00B61A4E" w:rsidRDefault="00B61A4E" w:rsidP="00B61A4E">
            <w:r>
              <w:t>CCB-47, row 5: changed parentheses to long dashes</w:t>
            </w:r>
          </w:p>
        </w:tc>
      </w:tr>
      <w:tr w:rsidR="00B61A4E" w14:paraId="706F9C2E" w14:textId="77777777" w:rsidTr="00B61A4E">
        <w:trPr>
          <w:cantSplit/>
        </w:trPr>
        <w:tc>
          <w:tcPr>
            <w:tcW w:w="1458" w:type="dxa"/>
          </w:tcPr>
          <w:p w14:paraId="206B0B28" w14:textId="77777777" w:rsidR="00B61A4E" w:rsidRDefault="00B61A4E" w:rsidP="00B61A4E">
            <w:pPr>
              <w:jc w:val="center"/>
            </w:pPr>
            <w:r>
              <w:t>2014-03-21</w:t>
            </w:r>
          </w:p>
        </w:tc>
        <w:tc>
          <w:tcPr>
            <w:tcW w:w="1710" w:type="dxa"/>
          </w:tcPr>
          <w:p w14:paraId="4597B8B9" w14:textId="77777777" w:rsidR="00B61A4E" w:rsidRDefault="00B61A4E" w:rsidP="00B61A4E">
            <w:pPr>
              <w:jc w:val="center"/>
            </w:pPr>
            <w:r>
              <w:t>1.4</w:t>
            </w:r>
          </w:p>
        </w:tc>
        <w:tc>
          <w:tcPr>
            <w:tcW w:w="6408" w:type="dxa"/>
          </w:tcPr>
          <w:p w14:paraId="68967E13" w14:textId="77777777" w:rsidR="00B61A4E" w:rsidRDefault="00B61A4E" w:rsidP="00B61A4E">
            <w:r>
              <w:t>CCB-47, row 7: Sentence 1 – changed “main sections” to “parts”</w:t>
            </w:r>
          </w:p>
        </w:tc>
      </w:tr>
      <w:tr w:rsidR="00B61A4E" w14:paraId="391EAB64" w14:textId="77777777" w:rsidTr="00B61A4E">
        <w:trPr>
          <w:cantSplit/>
        </w:trPr>
        <w:tc>
          <w:tcPr>
            <w:tcW w:w="1458" w:type="dxa"/>
          </w:tcPr>
          <w:p w14:paraId="04C78587" w14:textId="77777777" w:rsidR="00B61A4E" w:rsidRDefault="00B61A4E" w:rsidP="00B61A4E">
            <w:pPr>
              <w:jc w:val="center"/>
            </w:pPr>
            <w:r>
              <w:t>2014-03-21</w:t>
            </w:r>
          </w:p>
        </w:tc>
        <w:tc>
          <w:tcPr>
            <w:tcW w:w="1710" w:type="dxa"/>
          </w:tcPr>
          <w:p w14:paraId="755A4669" w14:textId="77777777" w:rsidR="00B61A4E" w:rsidRDefault="00B61A4E" w:rsidP="00B61A4E">
            <w:pPr>
              <w:jc w:val="center"/>
            </w:pPr>
            <w:r>
              <w:t>1.6</w:t>
            </w:r>
          </w:p>
        </w:tc>
        <w:tc>
          <w:tcPr>
            <w:tcW w:w="6408" w:type="dxa"/>
          </w:tcPr>
          <w:p w14:paraId="234C1718" w14:textId="77777777" w:rsidR="00B61A4E" w:rsidRDefault="00B61A4E" w:rsidP="00B61A4E">
            <w:r>
              <w:t>CCB-47, row 8: Underlined first URL for consistency with others.</w:t>
            </w:r>
          </w:p>
        </w:tc>
      </w:tr>
      <w:tr w:rsidR="00B61A4E" w14:paraId="3A0F092F" w14:textId="77777777" w:rsidTr="00B61A4E">
        <w:trPr>
          <w:cantSplit/>
        </w:trPr>
        <w:tc>
          <w:tcPr>
            <w:tcW w:w="1458" w:type="dxa"/>
          </w:tcPr>
          <w:p w14:paraId="68A1F397" w14:textId="77777777" w:rsidR="00B61A4E" w:rsidRDefault="00B61A4E" w:rsidP="00B61A4E">
            <w:pPr>
              <w:jc w:val="center"/>
            </w:pPr>
            <w:r>
              <w:t>2014-03-21</w:t>
            </w:r>
          </w:p>
        </w:tc>
        <w:tc>
          <w:tcPr>
            <w:tcW w:w="1710" w:type="dxa"/>
          </w:tcPr>
          <w:p w14:paraId="280AE703" w14:textId="77777777" w:rsidR="00B61A4E" w:rsidRDefault="00B61A4E" w:rsidP="00B61A4E">
            <w:pPr>
              <w:jc w:val="center"/>
            </w:pPr>
            <w:r>
              <w:t>2A.1</w:t>
            </w:r>
          </w:p>
        </w:tc>
        <w:tc>
          <w:tcPr>
            <w:tcW w:w="6408" w:type="dxa"/>
          </w:tcPr>
          <w:p w14:paraId="454D1AEE" w14:textId="77777777" w:rsidR="00B61A4E" w:rsidRDefault="00B61A4E" w:rsidP="00B61A4E">
            <w:r>
              <w:t>CCB-47, row 9: Added “(their LIDs/LIDVIDs must be distinct)” to second paragraph.</w:t>
            </w:r>
          </w:p>
        </w:tc>
      </w:tr>
      <w:tr w:rsidR="00B61A4E" w14:paraId="3A1B3F6B" w14:textId="77777777" w:rsidTr="00B61A4E">
        <w:trPr>
          <w:cantSplit/>
        </w:trPr>
        <w:tc>
          <w:tcPr>
            <w:tcW w:w="1458" w:type="dxa"/>
          </w:tcPr>
          <w:p w14:paraId="6DE0190D" w14:textId="77777777" w:rsidR="00B61A4E" w:rsidRDefault="00B61A4E" w:rsidP="00B61A4E">
            <w:pPr>
              <w:jc w:val="center"/>
            </w:pPr>
            <w:r>
              <w:lastRenderedPageBreak/>
              <w:t>2014-03-21</w:t>
            </w:r>
          </w:p>
        </w:tc>
        <w:tc>
          <w:tcPr>
            <w:tcW w:w="1710" w:type="dxa"/>
          </w:tcPr>
          <w:p w14:paraId="492E04C7" w14:textId="77777777" w:rsidR="00B61A4E" w:rsidRDefault="00B61A4E" w:rsidP="00B61A4E">
            <w:pPr>
              <w:jc w:val="center"/>
            </w:pPr>
            <w:r>
              <w:t>2B.1</w:t>
            </w:r>
          </w:p>
        </w:tc>
        <w:tc>
          <w:tcPr>
            <w:tcW w:w="6408" w:type="dxa"/>
          </w:tcPr>
          <w:p w14:paraId="057A2648" w14:textId="77777777" w:rsidR="00B61A4E" w:rsidRDefault="00B61A4E" w:rsidP="00B61A4E">
            <w:r>
              <w:t>CCB-47, row 10: Added footnote after “elsewhere” to the PDS4 system specification.</w:t>
            </w:r>
          </w:p>
        </w:tc>
      </w:tr>
      <w:tr w:rsidR="00B61A4E" w14:paraId="48E21AE2" w14:textId="77777777" w:rsidTr="00B61A4E">
        <w:trPr>
          <w:cantSplit/>
        </w:trPr>
        <w:tc>
          <w:tcPr>
            <w:tcW w:w="1458" w:type="dxa"/>
          </w:tcPr>
          <w:p w14:paraId="425CCC9B" w14:textId="77777777" w:rsidR="00B61A4E" w:rsidRDefault="00B61A4E" w:rsidP="00B61A4E">
            <w:pPr>
              <w:jc w:val="center"/>
            </w:pPr>
            <w:r>
              <w:t>2014-03-21</w:t>
            </w:r>
          </w:p>
        </w:tc>
        <w:tc>
          <w:tcPr>
            <w:tcW w:w="1710" w:type="dxa"/>
          </w:tcPr>
          <w:p w14:paraId="7D221CE3" w14:textId="77777777" w:rsidR="00B61A4E" w:rsidRDefault="00B61A4E" w:rsidP="00B61A4E">
            <w:pPr>
              <w:jc w:val="center"/>
            </w:pPr>
            <w:r>
              <w:t>2B.1.1</w:t>
            </w:r>
          </w:p>
        </w:tc>
        <w:tc>
          <w:tcPr>
            <w:tcW w:w="6408" w:type="dxa"/>
          </w:tcPr>
          <w:p w14:paraId="20BB34B7" w14:textId="77777777" w:rsidR="00B61A4E" w:rsidRDefault="00B61A4E" w:rsidP="00B61A4E">
            <w:r>
              <w:t>CCB-47, row 11: Added “physical” to first sentence</w:t>
            </w:r>
          </w:p>
        </w:tc>
      </w:tr>
      <w:tr w:rsidR="00B61A4E" w14:paraId="6DD28BC7" w14:textId="77777777" w:rsidTr="00B61A4E">
        <w:trPr>
          <w:cantSplit/>
        </w:trPr>
        <w:tc>
          <w:tcPr>
            <w:tcW w:w="1458" w:type="dxa"/>
          </w:tcPr>
          <w:p w14:paraId="252E381B" w14:textId="77777777" w:rsidR="00B61A4E" w:rsidRDefault="00B61A4E" w:rsidP="00B61A4E">
            <w:pPr>
              <w:jc w:val="center"/>
            </w:pPr>
            <w:r>
              <w:t>2014-03-21</w:t>
            </w:r>
          </w:p>
        </w:tc>
        <w:tc>
          <w:tcPr>
            <w:tcW w:w="1710" w:type="dxa"/>
          </w:tcPr>
          <w:p w14:paraId="792B1BC7" w14:textId="77777777" w:rsidR="00B61A4E" w:rsidRDefault="00B61A4E" w:rsidP="00B61A4E">
            <w:pPr>
              <w:jc w:val="center"/>
            </w:pPr>
            <w:r>
              <w:t>2B.2.2.2</w:t>
            </w:r>
          </w:p>
        </w:tc>
        <w:tc>
          <w:tcPr>
            <w:tcW w:w="6408" w:type="dxa"/>
          </w:tcPr>
          <w:p w14:paraId="05D59570" w14:textId="2425369A" w:rsidR="00B61A4E" w:rsidRDefault="00390D71" w:rsidP="00B61A4E">
            <w:r>
              <w:t>CCB-47, row 12: Replaced “vid.</w:t>
            </w:r>
            <w:r w:rsidR="00B61A4E">
              <w:t>” by “see” in second paragraph.</w:t>
            </w:r>
          </w:p>
        </w:tc>
      </w:tr>
      <w:tr w:rsidR="00B61A4E" w14:paraId="0B8C2A2A" w14:textId="77777777" w:rsidTr="00B61A4E">
        <w:trPr>
          <w:cantSplit/>
        </w:trPr>
        <w:tc>
          <w:tcPr>
            <w:tcW w:w="1458" w:type="dxa"/>
          </w:tcPr>
          <w:p w14:paraId="414943EF" w14:textId="77777777" w:rsidR="00B61A4E" w:rsidRDefault="00B61A4E" w:rsidP="00B61A4E">
            <w:pPr>
              <w:jc w:val="center"/>
            </w:pPr>
            <w:r>
              <w:t>2014-03-21</w:t>
            </w:r>
          </w:p>
        </w:tc>
        <w:tc>
          <w:tcPr>
            <w:tcW w:w="1710" w:type="dxa"/>
          </w:tcPr>
          <w:p w14:paraId="32BFFE5E" w14:textId="77777777" w:rsidR="00B61A4E" w:rsidRDefault="00B61A4E" w:rsidP="00B61A4E">
            <w:pPr>
              <w:jc w:val="center"/>
            </w:pPr>
            <w:r>
              <w:t>3</w:t>
            </w:r>
          </w:p>
        </w:tc>
        <w:tc>
          <w:tcPr>
            <w:tcW w:w="6408" w:type="dxa"/>
          </w:tcPr>
          <w:p w14:paraId="0A8E2E20" w14:textId="77777777" w:rsidR="00B61A4E" w:rsidRDefault="00B61A4E" w:rsidP="00B61A4E">
            <w:r>
              <w:t>CCB-47, row 13: Reworded the last two sentences in the second paragraph.</w:t>
            </w:r>
          </w:p>
        </w:tc>
      </w:tr>
      <w:tr w:rsidR="00B61A4E" w14:paraId="4FAE4B0D" w14:textId="77777777" w:rsidTr="00B61A4E">
        <w:trPr>
          <w:cantSplit/>
        </w:trPr>
        <w:tc>
          <w:tcPr>
            <w:tcW w:w="1458" w:type="dxa"/>
          </w:tcPr>
          <w:p w14:paraId="1B3A4B00" w14:textId="77777777" w:rsidR="00B61A4E" w:rsidRDefault="00B61A4E" w:rsidP="00B61A4E">
            <w:pPr>
              <w:jc w:val="center"/>
            </w:pPr>
            <w:r>
              <w:t>2014-03-21</w:t>
            </w:r>
          </w:p>
        </w:tc>
        <w:tc>
          <w:tcPr>
            <w:tcW w:w="1710" w:type="dxa"/>
          </w:tcPr>
          <w:p w14:paraId="265C0C41" w14:textId="77777777" w:rsidR="00B61A4E" w:rsidRDefault="00B61A4E" w:rsidP="00B61A4E">
            <w:pPr>
              <w:jc w:val="center"/>
            </w:pPr>
            <w:r>
              <w:t>3</w:t>
            </w:r>
          </w:p>
        </w:tc>
        <w:tc>
          <w:tcPr>
            <w:tcW w:w="6408" w:type="dxa"/>
          </w:tcPr>
          <w:p w14:paraId="344ED781" w14:textId="77777777" w:rsidR="00B61A4E" w:rsidRPr="00530882" w:rsidRDefault="00B61A4E" w:rsidP="00B61A4E">
            <w:r w:rsidRPr="00530882">
              <w:t>CCB-47, row 14: Change</w:t>
            </w:r>
            <w:r>
              <w:t>d</w:t>
            </w:r>
            <w:r w:rsidRPr="00530882">
              <w:t xml:space="preserve"> first sentence in next to last paragraph from “</w:t>
            </w:r>
            <w:r w:rsidRPr="00530882">
              <w:rPr>
                <w:color w:val="000000"/>
              </w:rPr>
              <w:t>Figure 3-1 shows the general structure of a label, simplified to components that appear in many labels.</w:t>
            </w:r>
            <w:r w:rsidRPr="00530882">
              <w:t>” to read “Figure 3-1 … to typical components.”</w:t>
            </w:r>
          </w:p>
        </w:tc>
      </w:tr>
      <w:tr w:rsidR="00B61A4E" w14:paraId="3517EB2A" w14:textId="77777777" w:rsidTr="00B61A4E">
        <w:trPr>
          <w:cantSplit/>
        </w:trPr>
        <w:tc>
          <w:tcPr>
            <w:tcW w:w="1458" w:type="dxa"/>
          </w:tcPr>
          <w:p w14:paraId="6C820DBB" w14:textId="77777777" w:rsidR="00B61A4E" w:rsidRDefault="00B61A4E" w:rsidP="00B61A4E">
            <w:pPr>
              <w:jc w:val="center"/>
            </w:pPr>
            <w:r>
              <w:t>2014-03-21</w:t>
            </w:r>
          </w:p>
        </w:tc>
        <w:tc>
          <w:tcPr>
            <w:tcW w:w="1710" w:type="dxa"/>
          </w:tcPr>
          <w:p w14:paraId="5455C13C" w14:textId="77777777" w:rsidR="00B61A4E" w:rsidRDefault="00B61A4E" w:rsidP="00B61A4E">
            <w:pPr>
              <w:jc w:val="center"/>
            </w:pPr>
            <w:r>
              <w:t>4A.4</w:t>
            </w:r>
          </w:p>
        </w:tc>
        <w:tc>
          <w:tcPr>
            <w:tcW w:w="6408" w:type="dxa"/>
          </w:tcPr>
          <w:p w14:paraId="78E2EFD6" w14:textId="77777777" w:rsidR="00B61A4E" w:rsidRPr="00530882" w:rsidRDefault="00B61A4E" w:rsidP="00B61A4E">
            <w:r>
              <w:t>CCB-47, row 15: Inserted “ordering” into first sentence of the third paragraph.</w:t>
            </w:r>
          </w:p>
        </w:tc>
      </w:tr>
      <w:tr w:rsidR="00B61A4E" w14:paraId="09F7CA1F" w14:textId="77777777" w:rsidTr="00B61A4E">
        <w:trPr>
          <w:cantSplit/>
        </w:trPr>
        <w:tc>
          <w:tcPr>
            <w:tcW w:w="1458" w:type="dxa"/>
          </w:tcPr>
          <w:p w14:paraId="71A57F00" w14:textId="77777777" w:rsidR="00B61A4E" w:rsidRDefault="00B61A4E" w:rsidP="00B61A4E">
            <w:pPr>
              <w:jc w:val="center"/>
            </w:pPr>
            <w:r>
              <w:t>2014-03-21</w:t>
            </w:r>
          </w:p>
        </w:tc>
        <w:tc>
          <w:tcPr>
            <w:tcW w:w="1710" w:type="dxa"/>
          </w:tcPr>
          <w:p w14:paraId="75060D8C" w14:textId="77777777" w:rsidR="00B61A4E" w:rsidRDefault="00B61A4E" w:rsidP="00B61A4E">
            <w:pPr>
              <w:jc w:val="center"/>
            </w:pPr>
            <w:r>
              <w:t>6A.1</w:t>
            </w:r>
          </w:p>
        </w:tc>
        <w:tc>
          <w:tcPr>
            <w:tcW w:w="6408" w:type="dxa"/>
          </w:tcPr>
          <w:p w14:paraId="04429917" w14:textId="77777777" w:rsidR="00B61A4E" w:rsidRPr="00220DCD" w:rsidRDefault="00B61A4E" w:rsidP="00B61A4E">
            <w:r w:rsidRPr="00220DCD">
              <w:t>CCB-47, row 16: Change</w:t>
            </w:r>
            <w:r>
              <w:t>d</w:t>
            </w:r>
            <w:r w:rsidRPr="00220DCD">
              <w:t xml:space="preserve"> heading from “7-bit ASCII …” to “ASCII</w:t>
            </w:r>
            <w:r>
              <w:t xml:space="preserve"> …</w:t>
            </w:r>
            <w:r w:rsidRPr="00220DCD">
              <w:t>”.  Change</w:t>
            </w:r>
            <w:r>
              <w:t>d</w:t>
            </w:r>
            <w:r w:rsidRPr="00220DCD">
              <w:t xml:space="preserve"> first sentence to “</w:t>
            </w:r>
            <w:r w:rsidRPr="00220DCD">
              <w:rPr>
                <w:color w:val="000000"/>
              </w:rPr>
              <w:t>The ASCII character set is the encoding of characters into 7-bit integer numbers according to the ANSI standard (see Section 1.5):</w:t>
            </w:r>
            <w:r>
              <w:rPr>
                <w:color w:val="000000"/>
              </w:rPr>
              <w:t>”</w:t>
            </w:r>
          </w:p>
        </w:tc>
      </w:tr>
      <w:tr w:rsidR="00B61A4E" w14:paraId="750B3FF1" w14:textId="77777777" w:rsidTr="00B61A4E">
        <w:trPr>
          <w:cantSplit/>
        </w:trPr>
        <w:tc>
          <w:tcPr>
            <w:tcW w:w="1458" w:type="dxa"/>
          </w:tcPr>
          <w:p w14:paraId="0211B4AC" w14:textId="77777777" w:rsidR="00B61A4E" w:rsidRDefault="00B61A4E" w:rsidP="00B61A4E">
            <w:pPr>
              <w:jc w:val="center"/>
            </w:pPr>
            <w:r>
              <w:t>2014-03-21</w:t>
            </w:r>
          </w:p>
        </w:tc>
        <w:tc>
          <w:tcPr>
            <w:tcW w:w="1710" w:type="dxa"/>
          </w:tcPr>
          <w:p w14:paraId="7C4CE0CE" w14:textId="77777777" w:rsidR="00B61A4E" w:rsidRDefault="00B61A4E" w:rsidP="00B61A4E">
            <w:pPr>
              <w:jc w:val="center"/>
            </w:pPr>
            <w:r>
              <w:t>4C.1</w:t>
            </w:r>
          </w:p>
        </w:tc>
        <w:tc>
          <w:tcPr>
            <w:tcW w:w="6408" w:type="dxa"/>
          </w:tcPr>
          <w:p w14:paraId="2C593321" w14:textId="17654E56" w:rsidR="00B61A4E" w:rsidRPr="00124145" w:rsidRDefault="00B61A4E" w:rsidP="00B61A4E">
            <w:r w:rsidRPr="00124145">
              <w:t>CCB-47, row 17: From sub-paragraph 2, remove</w:t>
            </w:r>
            <w:r>
              <w:t>d</w:t>
            </w:r>
            <w:r w:rsidRPr="00124145">
              <w:t xml:space="preserve"> “,</w:t>
            </w:r>
            <w:r w:rsidRPr="00124145">
              <w:rPr>
                <w:color w:val="000000"/>
              </w:rPr>
              <w:t xml:space="preserve">as required for the multipurpose transport of files (RFC 2046; </w:t>
            </w:r>
            <w:r w:rsidR="00390D71" w:rsidRPr="00AC22D8">
              <w:t>http://www.rfc-editor.org/info/rfc2046</w:t>
            </w:r>
            <w:r w:rsidRPr="00124145">
              <w:rPr>
                <w:color w:val="000000"/>
              </w:rPr>
              <w:t>)</w:t>
            </w:r>
            <w:r>
              <w:rPr>
                <w:color w:val="000000"/>
              </w:rPr>
              <w:t>”</w:t>
            </w:r>
          </w:p>
        </w:tc>
      </w:tr>
      <w:tr w:rsidR="00B61A4E" w14:paraId="379F0CB9" w14:textId="77777777" w:rsidTr="00B61A4E">
        <w:trPr>
          <w:cantSplit/>
        </w:trPr>
        <w:tc>
          <w:tcPr>
            <w:tcW w:w="1458" w:type="dxa"/>
          </w:tcPr>
          <w:p w14:paraId="4BA10147" w14:textId="77777777" w:rsidR="00B61A4E" w:rsidRDefault="00B61A4E" w:rsidP="00B61A4E">
            <w:pPr>
              <w:jc w:val="center"/>
            </w:pPr>
            <w:r>
              <w:t>2014-03-21</w:t>
            </w:r>
          </w:p>
        </w:tc>
        <w:tc>
          <w:tcPr>
            <w:tcW w:w="1710" w:type="dxa"/>
          </w:tcPr>
          <w:p w14:paraId="7ABADD07" w14:textId="77777777" w:rsidR="00B61A4E" w:rsidRDefault="00B61A4E" w:rsidP="00B61A4E">
            <w:pPr>
              <w:jc w:val="center"/>
            </w:pPr>
            <w:r>
              <w:t>5A</w:t>
            </w:r>
          </w:p>
        </w:tc>
        <w:tc>
          <w:tcPr>
            <w:tcW w:w="6408" w:type="dxa"/>
          </w:tcPr>
          <w:p w14:paraId="6DBE4662" w14:textId="77777777" w:rsidR="00B61A4E" w:rsidRPr="00124145" w:rsidRDefault="00B61A4E" w:rsidP="00B61A4E">
            <w:r>
              <w:t>CCB-47, row 18: Removed the first sentence in the second paragraph; appended the remainder of paragraph 2 to paragraph 1.</w:t>
            </w:r>
          </w:p>
        </w:tc>
      </w:tr>
      <w:tr w:rsidR="00B61A4E" w14:paraId="1B0BC5B1" w14:textId="77777777" w:rsidTr="00B61A4E">
        <w:trPr>
          <w:cantSplit/>
        </w:trPr>
        <w:tc>
          <w:tcPr>
            <w:tcW w:w="1458" w:type="dxa"/>
          </w:tcPr>
          <w:p w14:paraId="6BB7D711" w14:textId="77777777" w:rsidR="00B61A4E" w:rsidRDefault="00B61A4E" w:rsidP="00B61A4E">
            <w:pPr>
              <w:jc w:val="center"/>
            </w:pPr>
            <w:r>
              <w:t>2014-03-21</w:t>
            </w:r>
          </w:p>
        </w:tc>
        <w:tc>
          <w:tcPr>
            <w:tcW w:w="1710" w:type="dxa"/>
          </w:tcPr>
          <w:p w14:paraId="06C29A6B" w14:textId="77777777" w:rsidR="00B61A4E" w:rsidRDefault="00B61A4E" w:rsidP="00B61A4E">
            <w:pPr>
              <w:jc w:val="center"/>
            </w:pPr>
            <w:r>
              <w:t>5A.3</w:t>
            </w:r>
          </w:p>
        </w:tc>
        <w:tc>
          <w:tcPr>
            <w:tcW w:w="6408" w:type="dxa"/>
          </w:tcPr>
          <w:p w14:paraId="72AABC6E" w14:textId="77777777" w:rsidR="00B61A4E" w:rsidRDefault="00B61A4E" w:rsidP="00B61A4E">
            <w:r>
              <w:t>CCB-47, row 19: Removed “and PDS types based on these” from the first sentence.</w:t>
            </w:r>
          </w:p>
        </w:tc>
      </w:tr>
      <w:tr w:rsidR="00B61A4E" w14:paraId="28987C38" w14:textId="77777777" w:rsidTr="00B61A4E">
        <w:trPr>
          <w:cantSplit/>
        </w:trPr>
        <w:tc>
          <w:tcPr>
            <w:tcW w:w="1458" w:type="dxa"/>
          </w:tcPr>
          <w:p w14:paraId="2DABE959" w14:textId="77777777" w:rsidR="00B61A4E" w:rsidRDefault="00B61A4E" w:rsidP="00B61A4E">
            <w:pPr>
              <w:jc w:val="center"/>
            </w:pPr>
            <w:r>
              <w:t>2014-03-21</w:t>
            </w:r>
          </w:p>
        </w:tc>
        <w:tc>
          <w:tcPr>
            <w:tcW w:w="1710" w:type="dxa"/>
          </w:tcPr>
          <w:p w14:paraId="3723D133" w14:textId="77777777" w:rsidR="00B61A4E" w:rsidRDefault="00B61A4E" w:rsidP="00B61A4E">
            <w:pPr>
              <w:jc w:val="center"/>
            </w:pPr>
            <w:r>
              <w:t>Table 5C-3 (now Table 5A-3)</w:t>
            </w:r>
          </w:p>
        </w:tc>
        <w:tc>
          <w:tcPr>
            <w:tcW w:w="6408" w:type="dxa"/>
          </w:tcPr>
          <w:p w14:paraId="741D7182" w14:textId="19F22ADD" w:rsidR="00B61A4E" w:rsidRDefault="00B61A4E" w:rsidP="00B61A4E">
            <w:r>
              <w:t>CCB-47, row 20: In second column of row for ASCII_Int</w:t>
            </w:r>
            <w:r w:rsidR="00390D71">
              <w:t xml:space="preserve">eger changed “decimal integer” </w:t>
            </w:r>
            <w:r>
              <w:t>by “signed integer in base 10”.</w:t>
            </w:r>
          </w:p>
        </w:tc>
      </w:tr>
      <w:tr w:rsidR="00B61A4E" w14:paraId="001C911A" w14:textId="77777777" w:rsidTr="00B61A4E">
        <w:trPr>
          <w:cantSplit/>
        </w:trPr>
        <w:tc>
          <w:tcPr>
            <w:tcW w:w="1458" w:type="dxa"/>
          </w:tcPr>
          <w:p w14:paraId="7CE22AB6" w14:textId="77777777" w:rsidR="00B61A4E" w:rsidRDefault="00B61A4E" w:rsidP="00B61A4E">
            <w:pPr>
              <w:jc w:val="center"/>
            </w:pPr>
            <w:r>
              <w:t>2014-03-21</w:t>
            </w:r>
          </w:p>
        </w:tc>
        <w:tc>
          <w:tcPr>
            <w:tcW w:w="1710" w:type="dxa"/>
          </w:tcPr>
          <w:p w14:paraId="0B8D7511" w14:textId="77777777" w:rsidR="00B61A4E" w:rsidRDefault="00B61A4E" w:rsidP="00B61A4E">
            <w:pPr>
              <w:jc w:val="center"/>
            </w:pPr>
            <w:r>
              <w:t>Table 5C-3 (now Table 5A-3)</w:t>
            </w:r>
          </w:p>
        </w:tc>
        <w:tc>
          <w:tcPr>
            <w:tcW w:w="6408" w:type="dxa"/>
          </w:tcPr>
          <w:p w14:paraId="4CD0C4D9" w14:textId="77777777" w:rsidR="00B61A4E" w:rsidRPr="003A40D9" w:rsidRDefault="00B61A4E" w:rsidP="00B61A4E">
            <w:r w:rsidRPr="003A40D9">
              <w:t xml:space="preserve">CCB-47, row 21: Changed second column of row for ASCII_NonNegative_Integer </w:t>
            </w:r>
            <w:r>
              <w:t>from “a decimal integer” to “an unsigned integer in base 10”</w:t>
            </w:r>
          </w:p>
        </w:tc>
      </w:tr>
      <w:tr w:rsidR="00B61A4E" w14:paraId="79217D89" w14:textId="77777777" w:rsidTr="00B61A4E">
        <w:trPr>
          <w:cantSplit/>
        </w:trPr>
        <w:tc>
          <w:tcPr>
            <w:tcW w:w="1458" w:type="dxa"/>
          </w:tcPr>
          <w:p w14:paraId="62F744DF" w14:textId="77777777" w:rsidR="00B61A4E" w:rsidRDefault="00B61A4E" w:rsidP="00B61A4E">
            <w:pPr>
              <w:jc w:val="center"/>
            </w:pPr>
            <w:r>
              <w:t>2014-03-14</w:t>
            </w:r>
          </w:p>
        </w:tc>
        <w:tc>
          <w:tcPr>
            <w:tcW w:w="1710" w:type="dxa"/>
          </w:tcPr>
          <w:p w14:paraId="431A0238" w14:textId="77777777" w:rsidR="00B61A4E" w:rsidRDefault="00B61A4E" w:rsidP="00B61A4E">
            <w:pPr>
              <w:jc w:val="center"/>
            </w:pPr>
            <w:r>
              <w:t>5B</w:t>
            </w:r>
          </w:p>
        </w:tc>
        <w:tc>
          <w:tcPr>
            <w:tcW w:w="6408" w:type="dxa"/>
          </w:tcPr>
          <w:p w14:paraId="57D3F316" w14:textId="77777777" w:rsidR="00B61A4E" w:rsidRDefault="00B61A4E" w:rsidP="00B61A4E">
            <w:r>
              <w:t>CCB-47, Row 22: Swapped the order of the two sentences in paragraph 2 for improved clarity.</w:t>
            </w:r>
          </w:p>
        </w:tc>
      </w:tr>
      <w:tr w:rsidR="00B61A4E" w14:paraId="28E9E0C5" w14:textId="77777777" w:rsidTr="00B61A4E">
        <w:trPr>
          <w:cantSplit/>
        </w:trPr>
        <w:tc>
          <w:tcPr>
            <w:tcW w:w="1458" w:type="dxa"/>
          </w:tcPr>
          <w:p w14:paraId="14D9FC37" w14:textId="77777777" w:rsidR="00B61A4E" w:rsidRDefault="00B61A4E" w:rsidP="00B61A4E">
            <w:pPr>
              <w:jc w:val="center"/>
            </w:pPr>
            <w:r>
              <w:t>2014-03-21</w:t>
            </w:r>
          </w:p>
        </w:tc>
        <w:tc>
          <w:tcPr>
            <w:tcW w:w="1710" w:type="dxa"/>
          </w:tcPr>
          <w:p w14:paraId="09AD7ECF" w14:textId="77777777" w:rsidR="00B61A4E" w:rsidRDefault="00B61A4E" w:rsidP="00B61A4E">
            <w:pPr>
              <w:jc w:val="center"/>
            </w:pPr>
            <w:r>
              <w:t>5C.2</w:t>
            </w:r>
          </w:p>
        </w:tc>
        <w:tc>
          <w:tcPr>
            <w:tcW w:w="6408" w:type="dxa"/>
          </w:tcPr>
          <w:p w14:paraId="5FE680D9" w14:textId="77777777" w:rsidR="00B61A4E" w:rsidRPr="008D2722" w:rsidRDefault="00B61A4E" w:rsidP="00B61A4E">
            <w:r w:rsidRPr="008D2722">
              <w:t>CCB-47, row 23: Changed “</w:t>
            </w:r>
            <w:r w:rsidRPr="00B47C21">
              <w:rPr>
                <w:color w:val="000000"/>
              </w:rPr>
              <w:t>the internal IEEE floating-point representation of real numbers” to “internal IEEE floating-point representation of real numbers”</w:t>
            </w:r>
          </w:p>
        </w:tc>
      </w:tr>
      <w:tr w:rsidR="00B61A4E" w14:paraId="24F1DB74" w14:textId="77777777" w:rsidTr="00B61A4E">
        <w:trPr>
          <w:cantSplit/>
        </w:trPr>
        <w:tc>
          <w:tcPr>
            <w:tcW w:w="1458" w:type="dxa"/>
          </w:tcPr>
          <w:p w14:paraId="2F60BA89" w14:textId="77777777" w:rsidR="00B61A4E" w:rsidRDefault="00B61A4E" w:rsidP="00B61A4E">
            <w:pPr>
              <w:jc w:val="center"/>
            </w:pPr>
            <w:r>
              <w:lastRenderedPageBreak/>
              <w:t>2014-03-21</w:t>
            </w:r>
          </w:p>
        </w:tc>
        <w:tc>
          <w:tcPr>
            <w:tcW w:w="1710" w:type="dxa"/>
          </w:tcPr>
          <w:p w14:paraId="2CE0F2DC" w14:textId="77777777" w:rsidR="00B61A4E" w:rsidRDefault="00B61A4E" w:rsidP="00B61A4E">
            <w:pPr>
              <w:jc w:val="center"/>
            </w:pPr>
            <w:r>
              <w:t>5C.3</w:t>
            </w:r>
          </w:p>
        </w:tc>
        <w:tc>
          <w:tcPr>
            <w:tcW w:w="6408" w:type="dxa"/>
          </w:tcPr>
          <w:p w14:paraId="4CD1BAA3" w14:textId="77777777" w:rsidR="00B61A4E" w:rsidRPr="00EB2820" w:rsidRDefault="00B61A4E" w:rsidP="00B61A4E">
            <w:r w:rsidRPr="00EB2820">
              <w:t>CCB-47, row 24: Add a new first sentence “</w:t>
            </w:r>
            <w:r w:rsidRPr="00B47C21">
              <w:rPr>
                <w:color w:val="000000"/>
              </w:rPr>
              <w:t>This section describes the internal IEEE floating-point representation of complex numbers.”</w:t>
            </w:r>
          </w:p>
        </w:tc>
      </w:tr>
      <w:tr w:rsidR="00B61A4E" w14:paraId="64F8F0CE" w14:textId="77777777" w:rsidTr="00B61A4E">
        <w:trPr>
          <w:cantSplit/>
        </w:trPr>
        <w:tc>
          <w:tcPr>
            <w:tcW w:w="1458" w:type="dxa"/>
          </w:tcPr>
          <w:p w14:paraId="6D7CBB9E" w14:textId="77777777" w:rsidR="00B61A4E" w:rsidRDefault="00B61A4E" w:rsidP="00B61A4E">
            <w:pPr>
              <w:jc w:val="center"/>
            </w:pPr>
            <w:r>
              <w:t>2014-03-21</w:t>
            </w:r>
          </w:p>
        </w:tc>
        <w:tc>
          <w:tcPr>
            <w:tcW w:w="1710" w:type="dxa"/>
          </w:tcPr>
          <w:p w14:paraId="65368B5E" w14:textId="77777777" w:rsidR="00B61A4E" w:rsidRDefault="00B61A4E" w:rsidP="00B61A4E">
            <w:pPr>
              <w:jc w:val="center"/>
            </w:pPr>
            <w:r>
              <w:t>5C.3</w:t>
            </w:r>
          </w:p>
        </w:tc>
        <w:tc>
          <w:tcPr>
            <w:tcW w:w="6408" w:type="dxa"/>
          </w:tcPr>
          <w:p w14:paraId="788D6F6F" w14:textId="77777777" w:rsidR="00B61A4E" w:rsidRDefault="00B61A4E" w:rsidP="00B61A4E">
            <w:pPr>
              <w:tabs>
                <w:tab w:val="left" w:pos="2640"/>
              </w:tabs>
            </w:pPr>
            <w:r>
              <w:t xml:space="preserve">CCB-47, row 25:  </w:t>
            </w:r>
            <w:r w:rsidRPr="00EB2820">
              <w:t>Changed “</w:t>
            </w:r>
            <w:r w:rsidRPr="00B47C21">
              <w:rPr>
                <w:color w:val="000000"/>
              </w:rPr>
              <w:t>two IEEE Real format numbers of the same precision, contiguous” to “two IEEE-format real numbers (Section 5C.2) of the same precision, which are contiguous”</w:t>
            </w:r>
          </w:p>
        </w:tc>
      </w:tr>
      <w:tr w:rsidR="00B61A4E" w14:paraId="352912AB" w14:textId="77777777" w:rsidTr="00B61A4E">
        <w:trPr>
          <w:cantSplit/>
        </w:trPr>
        <w:tc>
          <w:tcPr>
            <w:tcW w:w="1458" w:type="dxa"/>
          </w:tcPr>
          <w:p w14:paraId="3D3AF5DD" w14:textId="77777777" w:rsidR="00B61A4E" w:rsidRDefault="00B61A4E" w:rsidP="00B61A4E">
            <w:pPr>
              <w:jc w:val="center"/>
            </w:pPr>
            <w:r>
              <w:t>2014-03-21</w:t>
            </w:r>
          </w:p>
        </w:tc>
        <w:tc>
          <w:tcPr>
            <w:tcW w:w="1710" w:type="dxa"/>
          </w:tcPr>
          <w:p w14:paraId="19F6EFC3" w14:textId="77777777" w:rsidR="00B61A4E" w:rsidRDefault="00B61A4E" w:rsidP="00B61A4E">
            <w:pPr>
              <w:jc w:val="center"/>
            </w:pPr>
            <w:r>
              <w:t>5C.4</w:t>
            </w:r>
          </w:p>
        </w:tc>
        <w:tc>
          <w:tcPr>
            <w:tcW w:w="6408" w:type="dxa"/>
          </w:tcPr>
          <w:p w14:paraId="3158C277" w14:textId="77777777" w:rsidR="00B61A4E" w:rsidRDefault="00B61A4E" w:rsidP="00B61A4E">
            <w:pPr>
              <w:tabs>
                <w:tab w:val="left" w:pos="2640"/>
              </w:tabs>
            </w:pPr>
            <w:r>
              <w:t>CCB-47, row 26: Changed “do not align” to “may not align” in the first sentence.</w:t>
            </w:r>
          </w:p>
        </w:tc>
      </w:tr>
      <w:tr w:rsidR="00B61A4E" w14:paraId="33D98911" w14:textId="77777777" w:rsidTr="00B61A4E">
        <w:trPr>
          <w:cantSplit/>
        </w:trPr>
        <w:tc>
          <w:tcPr>
            <w:tcW w:w="1458" w:type="dxa"/>
          </w:tcPr>
          <w:p w14:paraId="03BDEFE2" w14:textId="77777777" w:rsidR="00B61A4E" w:rsidRDefault="00B61A4E" w:rsidP="00B61A4E">
            <w:pPr>
              <w:jc w:val="center"/>
            </w:pPr>
            <w:r>
              <w:t>2014-03-21</w:t>
            </w:r>
          </w:p>
        </w:tc>
        <w:tc>
          <w:tcPr>
            <w:tcW w:w="1710" w:type="dxa"/>
          </w:tcPr>
          <w:p w14:paraId="28A868B3" w14:textId="77777777" w:rsidR="00B61A4E" w:rsidRDefault="00B61A4E" w:rsidP="00B61A4E">
            <w:pPr>
              <w:jc w:val="center"/>
            </w:pPr>
            <w:r>
              <w:t>6B</w:t>
            </w:r>
          </w:p>
        </w:tc>
        <w:tc>
          <w:tcPr>
            <w:tcW w:w="6408" w:type="dxa"/>
          </w:tcPr>
          <w:p w14:paraId="5FC56C53" w14:textId="77777777" w:rsidR="00B61A4E" w:rsidRPr="00A8225F" w:rsidRDefault="00B61A4E" w:rsidP="00B61A4E">
            <w:pPr>
              <w:tabs>
                <w:tab w:val="left" w:pos="2640"/>
              </w:tabs>
            </w:pPr>
            <w:r w:rsidRPr="00A8225F">
              <w:t>CCB-47, row 27: Changed first sentence in paragraph 2 from “</w:t>
            </w:r>
            <w:r w:rsidRPr="00B47C21">
              <w:rPr>
                <w:color w:val="000000"/>
              </w:rPr>
              <w:t>There is a ‘common’ namespace managed by EN (under the steward name 'pds'), and each PDS discipline node manages its own namespace.” to “There is a common namespace managed by EN (under the steward name 'pds'); each PDS discipline node also manages a namespace.”</w:t>
            </w:r>
          </w:p>
        </w:tc>
      </w:tr>
      <w:tr w:rsidR="00B61A4E" w14:paraId="18566332" w14:textId="77777777" w:rsidTr="00B61A4E">
        <w:trPr>
          <w:cantSplit/>
        </w:trPr>
        <w:tc>
          <w:tcPr>
            <w:tcW w:w="1458" w:type="dxa"/>
          </w:tcPr>
          <w:p w14:paraId="3B6C0DA5" w14:textId="77777777" w:rsidR="00B61A4E" w:rsidRDefault="00B61A4E" w:rsidP="00B61A4E">
            <w:pPr>
              <w:jc w:val="center"/>
            </w:pPr>
            <w:r>
              <w:t>2014-03-21</w:t>
            </w:r>
          </w:p>
        </w:tc>
        <w:tc>
          <w:tcPr>
            <w:tcW w:w="1710" w:type="dxa"/>
          </w:tcPr>
          <w:p w14:paraId="3B543CD2" w14:textId="77777777" w:rsidR="00B61A4E" w:rsidRDefault="00B61A4E" w:rsidP="00B61A4E">
            <w:pPr>
              <w:jc w:val="center"/>
            </w:pPr>
            <w:r>
              <w:t>6B</w:t>
            </w:r>
          </w:p>
        </w:tc>
        <w:tc>
          <w:tcPr>
            <w:tcW w:w="6408" w:type="dxa"/>
          </w:tcPr>
          <w:p w14:paraId="29AE21E0" w14:textId="77777777" w:rsidR="00B61A4E" w:rsidRPr="00A8225F" w:rsidRDefault="00B61A4E" w:rsidP="00B61A4E">
            <w:pPr>
              <w:tabs>
                <w:tab w:val="left" w:pos="2640"/>
              </w:tabs>
            </w:pPr>
            <w:r>
              <w:t>CCB-47, row 28: Added period at end of third paragraph.</w:t>
            </w:r>
          </w:p>
        </w:tc>
      </w:tr>
      <w:tr w:rsidR="00B61A4E" w14:paraId="511526E0" w14:textId="77777777" w:rsidTr="00B61A4E">
        <w:trPr>
          <w:cantSplit/>
        </w:trPr>
        <w:tc>
          <w:tcPr>
            <w:tcW w:w="1458" w:type="dxa"/>
          </w:tcPr>
          <w:p w14:paraId="45284051" w14:textId="77777777" w:rsidR="00B61A4E" w:rsidRDefault="00B61A4E" w:rsidP="00B61A4E">
            <w:pPr>
              <w:jc w:val="center"/>
            </w:pPr>
            <w:r>
              <w:t>2014-03-21</w:t>
            </w:r>
          </w:p>
        </w:tc>
        <w:tc>
          <w:tcPr>
            <w:tcW w:w="1710" w:type="dxa"/>
          </w:tcPr>
          <w:p w14:paraId="34384462" w14:textId="77777777" w:rsidR="00B61A4E" w:rsidRDefault="00B61A4E" w:rsidP="00B61A4E">
            <w:pPr>
              <w:jc w:val="center"/>
            </w:pPr>
            <w:r>
              <w:t>6B.3</w:t>
            </w:r>
          </w:p>
        </w:tc>
        <w:tc>
          <w:tcPr>
            <w:tcW w:w="6408" w:type="dxa"/>
          </w:tcPr>
          <w:p w14:paraId="6DA43F16" w14:textId="77777777" w:rsidR="00B61A4E" w:rsidRDefault="00B61A4E" w:rsidP="00B61A4E">
            <w:pPr>
              <w:tabs>
                <w:tab w:val="left" w:pos="2640"/>
              </w:tabs>
            </w:pPr>
            <w:r>
              <w:t>CCB-47, row 29: Appended “(see (W3C, 2012b))” to first bullet</w:t>
            </w:r>
          </w:p>
        </w:tc>
      </w:tr>
      <w:tr w:rsidR="00B61A4E" w14:paraId="281F9290" w14:textId="77777777" w:rsidTr="00B61A4E">
        <w:trPr>
          <w:cantSplit/>
        </w:trPr>
        <w:tc>
          <w:tcPr>
            <w:tcW w:w="1458" w:type="dxa"/>
          </w:tcPr>
          <w:p w14:paraId="33815131" w14:textId="77777777" w:rsidR="00B61A4E" w:rsidRDefault="00B61A4E" w:rsidP="00B61A4E">
            <w:pPr>
              <w:jc w:val="center"/>
            </w:pPr>
            <w:r>
              <w:t>2014-03-21</w:t>
            </w:r>
          </w:p>
        </w:tc>
        <w:tc>
          <w:tcPr>
            <w:tcW w:w="1710" w:type="dxa"/>
          </w:tcPr>
          <w:p w14:paraId="03149B46" w14:textId="77777777" w:rsidR="00B61A4E" w:rsidRDefault="00B61A4E" w:rsidP="00B61A4E">
            <w:pPr>
              <w:jc w:val="center"/>
            </w:pPr>
            <w:r>
              <w:t>6C</w:t>
            </w:r>
          </w:p>
        </w:tc>
        <w:tc>
          <w:tcPr>
            <w:tcW w:w="6408" w:type="dxa"/>
          </w:tcPr>
          <w:p w14:paraId="48957112" w14:textId="77777777" w:rsidR="00B61A4E" w:rsidRDefault="00B61A4E" w:rsidP="00B61A4E">
            <w:pPr>
              <w:tabs>
                <w:tab w:val="left" w:pos="2640"/>
              </w:tabs>
            </w:pPr>
            <w:r>
              <w:t>CCB-47, row 30: Added reference to Section 6C.1.1 after “base name” in second paragraph.</w:t>
            </w:r>
          </w:p>
        </w:tc>
      </w:tr>
      <w:tr w:rsidR="00B61A4E" w14:paraId="26CE2D90" w14:textId="77777777" w:rsidTr="00B61A4E">
        <w:trPr>
          <w:cantSplit/>
        </w:trPr>
        <w:tc>
          <w:tcPr>
            <w:tcW w:w="1458" w:type="dxa"/>
          </w:tcPr>
          <w:p w14:paraId="5E4672AE" w14:textId="77777777" w:rsidR="00B61A4E" w:rsidRDefault="00B61A4E" w:rsidP="00B61A4E">
            <w:pPr>
              <w:jc w:val="center"/>
            </w:pPr>
            <w:r>
              <w:t>2014-03-21</w:t>
            </w:r>
          </w:p>
        </w:tc>
        <w:tc>
          <w:tcPr>
            <w:tcW w:w="1710" w:type="dxa"/>
          </w:tcPr>
          <w:p w14:paraId="4FAA6B48" w14:textId="77777777" w:rsidR="00B61A4E" w:rsidRDefault="00B61A4E" w:rsidP="00B61A4E">
            <w:pPr>
              <w:jc w:val="center"/>
            </w:pPr>
            <w:r>
              <w:t>6C</w:t>
            </w:r>
          </w:p>
        </w:tc>
        <w:tc>
          <w:tcPr>
            <w:tcW w:w="6408" w:type="dxa"/>
          </w:tcPr>
          <w:p w14:paraId="57E27C7A" w14:textId="77777777" w:rsidR="00B61A4E" w:rsidRDefault="00B61A4E" w:rsidP="00B61A4E">
            <w:pPr>
              <w:tabs>
                <w:tab w:val="left" w:pos="2640"/>
              </w:tabs>
            </w:pPr>
            <w:r>
              <w:t>CCB-47, row 31: Reworded final paragraph.</w:t>
            </w:r>
          </w:p>
        </w:tc>
      </w:tr>
      <w:tr w:rsidR="00B61A4E" w14:paraId="3FD3C238" w14:textId="77777777" w:rsidTr="00B61A4E">
        <w:trPr>
          <w:cantSplit/>
        </w:trPr>
        <w:tc>
          <w:tcPr>
            <w:tcW w:w="1458" w:type="dxa"/>
          </w:tcPr>
          <w:p w14:paraId="4EB6AD9A" w14:textId="77777777" w:rsidR="00B61A4E" w:rsidRDefault="00B61A4E" w:rsidP="00B61A4E">
            <w:pPr>
              <w:jc w:val="center"/>
            </w:pPr>
            <w:r>
              <w:t>2014-03-21</w:t>
            </w:r>
          </w:p>
        </w:tc>
        <w:tc>
          <w:tcPr>
            <w:tcW w:w="1710" w:type="dxa"/>
          </w:tcPr>
          <w:p w14:paraId="512EC0F0" w14:textId="77777777" w:rsidR="00B61A4E" w:rsidRDefault="00B61A4E" w:rsidP="00B61A4E">
            <w:pPr>
              <w:jc w:val="center"/>
            </w:pPr>
            <w:r>
              <w:t>6C.1</w:t>
            </w:r>
          </w:p>
        </w:tc>
        <w:tc>
          <w:tcPr>
            <w:tcW w:w="6408" w:type="dxa"/>
          </w:tcPr>
          <w:p w14:paraId="09ACA8C8" w14:textId="77777777" w:rsidR="00B61A4E" w:rsidRDefault="00B61A4E" w:rsidP="00B61A4E">
            <w:pPr>
              <w:tabs>
                <w:tab w:val="left" w:pos="2640"/>
              </w:tabs>
            </w:pPr>
            <w:r>
              <w:t>CCB-47, row 32: Removed heading for Section 6C.1.2, decremented numbers of all following subsections of the same order, and corrected references to these subsections elsewhere in the document.</w:t>
            </w:r>
          </w:p>
        </w:tc>
      </w:tr>
      <w:tr w:rsidR="00B61A4E" w14:paraId="0D0235D5" w14:textId="77777777" w:rsidTr="00B61A4E">
        <w:trPr>
          <w:cantSplit/>
        </w:trPr>
        <w:tc>
          <w:tcPr>
            <w:tcW w:w="1458" w:type="dxa"/>
          </w:tcPr>
          <w:p w14:paraId="39CEB5B6" w14:textId="77777777" w:rsidR="00B61A4E" w:rsidRDefault="00B61A4E" w:rsidP="00B61A4E">
            <w:pPr>
              <w:jc w:val="center"/>
            </w:pPr>
            <w:r>
              <w:t>2014-03-21</w:t>
            </w:r>
          </w:p>
        </w:tc>
        <w:tc>
          <w:tcPr>
            <w:tcW w:w="1710" w:type="dxa"/>
          </w:tcPr>
          <w:p w14:paraId="4A1DD903" w14:textId="77777777" w:rsidR="00B61A4E" w:rsidRDefault="00B61A4E" w:rsidP="00B61A4E">
            <w:pPr>
              <w:jc w:val="center"/>
            </w:pPr>
            <w:r>
              <w:t>6C.2.3</w:t>
            </w:r>
          </w:p>
        </w:tc>
        <w:tc>
          <w:tcPr>
            <w:tcW w:w="6408" w:type="dxa"/>
          </w:tcPr>
          <w:p w14:paraId="761B3662" w14:textId="77777777" w:rsidR="00B61A4E" w:rsidRDefault="00B61A4E" w:rsidP="00B61A4E">
            <w:pPr>
              <w:tabs>
                <w:tab w:val="left" w:pos="2640"/>
              </w:tabs>
            </w:pPr>
            <w:r>
              <w:t>CCB-47, row 33: Copy the contents of 6C.1.4 to a new Section 6C.2.3 “Prohibited Directory Names”; add “core” to the list.</w:t>
            </w:r>
          </w:p>
        </w:tc>
      </w:tr>
      <w:tr w:rsidR="00B61A4E" w14:paraId="5782D013" w14:textId="77777777" w:rsidTr="00B61A4E">
        <w:trPr>
          <w:cantSplit/>
        </w:trPr>
        <w:tc>
          <w:tcPr>
            <w:tcW w:w="1458" w:type="dxa"/>
          </w:tcPr>
          <w:p w14:paraId="28D7D2F8" w14:textId="77777777" w:rsidR="00B61A4E" w:rsidRDefault="00B61A4E" w:rsidP="00B61A4E">
            <w:pPr>
              <w:jc w:val="center"/>
            </w:pPr>
            <w:r>
              <w:t>2014-03-21</w:t>
            </w:r>
          </w:p>
        </w:tc>
        <w:tc>
          <w:tcPr>
            <w:tcW w:w="1710" w:type="dxa"/>
          </w:tcPr>
          <w:p w14:paraId="7AC53C79" w14:textId="77777777" w:rsidR="00B61A4E" w:rsidRDefault="00B61A4E" w:rsidP="00B61A4E">
            <w:pPr>
              <w:jc w:val="center"/>
            </w:pPr>
            <w:r>
              <w:t>6E.1, 6E.2</w:t>
            </w:r>
          </w:p>
        </w:tc>
        <w:tc>
          <w:tcPr>
            <w:tcW w:w="6408" w:type="dxa"/>
          </w:tcPr>
          <w:p w14:paraId="7BADD9A0" w14:textId="77777777" w:rsidR="00B61A4E" w:rsidRDefault="00B61A4E" w:rsidP="00B61A4E">
            <w:pPr>
              <w:tabs>
                <w:tab w:val="left" w:pos="2640"/>
              </w:tabs>
            </w:pPr>
            <w:r>
              <w:t>CCB-47, rows 34 and 35: Made bullets have consistent format.</w:t>
            </w:r>
          </w:p>
        </w:tc>
      </w:tr>
      <w:tr w:rsidR="00B61A4E" w14:paraId="6D9F182B" w14:textId="77777777" w:rsidTr="00B61A4E">
        <w:trPr>
          <w:cantSplit/>
        </w:trPr>
        <w:tc>
          <w:tcPr>
            <w:tcW w:w="1458" w:type="dxa"/>
          </w:tcPr>
          <w:p w14:paraId="507559F8" w14:textId="77777777" w:rsidR="00B61A4E" w:rsidRDefault="00B61A4E" w:rsidP="00B61A4E">
            <w:pPr>
              <w:jc w:val="center"/>
            </w:pPr>
            <w:r>
              <w:t>2014-03-21</w:t>
            </w:r>
          </w:p>
        </w:tc>
        <w:tc>
          <w:tcPr>
            <w:tcW w:w="1710" w:type="dxa"/>
          </w:tcPr>
          <w:p w14:paraId="41095C9B" w14:textId="77777777" w:rsidR="00B61A4E" w:rsidRDefault="00B61A4E" w:rsidP="00B61A4E">
            <w:pPr>
              <w:jc w:val="center"/>
            </w:pPr>
            <w:r>
              <w:t>8A.2.2</w:t>
            </w:r>
          </w:p>
        </w:tc>
        <w:tc>
          <w:tcPr>
            <w:tcW w:w="6408" w:type="dxa"/>
          </w:tcPr>
          <w:p w14:paraId="1F327429" w14:textId="77777777" w:rsidR="00B61A4E" w:rsidRDefault="00B61A4E" w:rsidP="00B61A4E">
            <w:pPr>
              <w:tabs>
                <w:tab w:val="left" w:pos="2640"/>
              </w:tabs>
            </w:pPr>
            <w:r>
              <w:t>CCB-47, row 36: Changed “TeX/LaTeX” to “LaTeX” in next to last paragraph.</w:t>
            </w:r>
          </w:p>
        </w:tc>
      </w:tr>
      <w:tr w:rsidR="00B61A4E" w14:paraId="4369190B" w14:textId="77777777" w:rsidTr="00B61A4E">
        <w:trPr>
          <w:cantSplit/>
        </w:trPr>
        <w:tc>
          <w:tcPr>
            <w:tcW w:w="1458" w:type="dxa"/>
          </w:tcPr>
          <w:p w14:paraId="0B6F0A35" w14:textId="77777777" w:rsidR="00B61A4E" w:rsidRDefault="00B61A4E" w:rsidP="00B61A4E">
            <w:pPr>
              <w:jc w:val="center"/>
            </w:pPr>
            <w:r>
              <w:t>2014-03-21</w:t>
            </w:r>
          </w:p>
        </w:tc>
        <w:tc>
          <w:tcPr>
            <w:tcW w:w="1710" w:type="dxa"/>
          </w:tcPr>
          <w:p w14:paraId="3DE74BFA" w14:textId="77777777" w:rsidR="00B61A4E" w:rsidRDefault="00B61A4E" w:rsidP="00B61A4E">
            <w:pPr>
              <w:jc w:val="center"/>
            </w:pPr>
            <w:r>
              <w:t>8B.2</w:t>
            </w:r>
          </w:p>
        </w:tc>
        <w:tc>
          <w:tcPr>
            <w:tcW w:w="6408" w:type="dxa"/>
          </w:tcPr>
          <w:p w14:paraId="6D5A7C8D" w14:textId="77777777" w:rsidR="00B61A4E" w:rsidRDefault="00B61A4E" w:rsidP="00B61A4E">
            <w:pPr>
              <w:tabs>
                <w:tab w:val="left" w:pos="2640"/>
              </w:tabs>
            </w:pPr>
            <w:r>
              <w:t>CCB-47, row 37: Changed “logical identifier (LID)” to “versioned identifier (LIDVID)” in paragraph 3.</w:t>
            </w:r>
          </w:p>
        </w:tc>
      </w:tr>
      <w:tr w:rsidR="00B61A4E" w14:paraId="0F00BB86" w14:textId="77777777" w:rsidTr="00B61A4E">
        <w:trPr>
          <w:cantSplit/>
        </w:trPr>
        <w:tc>
          <w:tcPr>
            <w:tcW w:w="1458" w:type="dxa"/>
          </w:tcPr>
          <w:p w14:paraId="31F2A386" w14:textId="77777777" w:rsidR="00B61A4E" w:rsidRDefault="00B61A4E" w:rsidP="00B61A4E">
            <w:pPr>
              <w:jc w:val="center"/>
            </w:pPr>
            <w:r>
              <w:t>2014-03-21</w:t>
            </w:r>
          </w:p>
        </w:tc>
        <w:tc>
          <w:tcPr>
            <w:tcW w:w="1710" w:type="dxa"/>
          </w:tcPr>
          <w:p w14:paraId="44780E11" w14:textId="77777777" w:rsidR="00B61A4E" w:rsidRDefault="00B61A4E" w:rsidP="00B61A4E">
            <w:pPr>
              <w:jc w:val="center"/>
            </w:pPr>
            <w:r>
              <w:t>8C</w:t>
            </w:r>
          </w:p>
        </w:tc>
        <w:tc>
          <w:tcPr>
            <w:tcW w:w="6408" w:type="dxa"/>
          </w:tcPr>
          <w:p w14:paraId="4CC07977" w14:textId="77777777" w:rsidR="00B61A4E" w:rsidRPr="00A07D8F" w:rsidRDefault="00B61A4E" w:rsidP="00B61A4E">
            <w:pPr>
              <w:tabs>
                <w:tab w:val="left" w:pos="2640"/>
              </w:tabs>
            </w:pPr>
            <w:r>
              <w:t>CCB-47, row 38: Dropped sentence “</w:t>
            </w:r>
            <w:r w:rsidRPr="00B47C21">
              <w:rPr>
                <w:color w:val="000000"/>
              </w:rPr>
              <w:t>PDS requires that raw data be included in archives and that the calibration steps subsequently applied be documented.</w:t>
            </w:r>
            <w:r w:rsidRPr="00A07D8F">
              <w:t>”</w:t>
            </w:r>
            <w:r>
              <w:t xml:space="preserve">  There is no PDS requirement for raw data.</w:t>
            </w:r>
          </w:p>
        </w:tc>
      </w:tr>
      <w:tr w:rsidR="00B61A4E" w14:paraId="77C4D1E3" w14:textId="77777777" w:rsidTr="00B61A4E">
        <w:trPr>
          <w:cantSplit/>
        </w:trPr>
        <w:tc>
          <w:tcPr>
            <w:tcW w:w="1458" w:type="dxa"/>
          </w:tcPr>
          <w:p w14:paraId="2A26CFBC" w14:textId="77777777" w:rsidR="00B61A4E" w:rsidRDefault="00B61A4E" w:rsidP="00B61A4E">
            <w:pPr>
              <w:jc w:val="center"/>
            </w:pPr>
            <w:r>
              <w:lastRenderedPageBreak/>
              <w:t>2014-03-21</w:t>
            </w:r>
          </w:p>
        </w:tc>
        <w:tc>
          <w:tcPr>
            <w:tcW w:w="1710" w:type="dxa"/>
          </w:tcPr>
          <w:p w14:paraId="2DFC20C9" w14:textId="77777777" w:rsidR="00B61A4E" w:rsidRDefault="00B61A4E" w:rsidP="00B61A4E">
            <w:pPr>
              <w:jc w:val="center"/>
            </w:pPr>
            <w:r>
              <w:t>Tables 5C-1 through 5C-4</w:t>
            </w:r>
          </w:p>
        </w:tc>
        <w:tc>
          <w:tcPr>
            <w:tcW w:w="6408" w:type="dxa"/>
          </w:tcPr>
          <w:p w14:paraId="3C828F6B" w14:textId="77777777" w:rsidR="00B61A4E" w:rsidRPr="00A07D8F" w:rsidRDefault="00B61A4E" w:rsidP="00B61A4E">
            <w:pPr>
              <w:tabs>
                <w:tab w:val="left" w:pos="2640"/>
              </w:tabs>
            </w:pPr>
            <w:r>
              <w:t>CCB-47, row 39: Renumbered tables to be 5A-1 through 5A-4; updated references to tables throughout the rest of the document.</w:t>
            </w:r>
          </w:p>
        </w:tc>
      </w:tr>
      <w:tr w:rsidR="00B61A4E" w14:paraId="57FE845B" w14:textId="77777777" w:rsidTr="00B61A4E">
        <w:trPr>
          <w:cantSplit/>
        </w:trPr>
        <w:tc>
          <w:tcPr>
            <w:tcW w:w="1458" w:type="dxa"/>
          </w:tcPr>
          <w:p w14:paraId="54B4DF62" w14:textId="77777777" w:rsidR="00B61A4E" w:rsidRDefault="00B61A4E" w:rsidP="00B61A4E">
            <w:pPr>
              <w:jc w:val="center"/>
            </w:pPr>
            <w:r>
              <w:t>2014-03-21</w:t>
            </w:r>
          </w:p>
        </w:tc>
        <w:tc>
          <w:tcPr>
            <w:tcW w:w="1710" w:type="dxa"/>
          </w:tcPr>
          <w:p w14:paraId="39EA9E6D" w14:textId="77777777" w:rsidR="00B61A4E" w:rsidRDefault="00B61A4E" w:rsidP="00B61A4E">
            <w:pPr>
              <w:jc w:val="center"/>
            </w:pPr>
            <w:r>
              <w:t>Table 6B-1</w:t>
            </w:r>
          </w:p>
        </w:tc>
        <w:tc>
          <w:tcPr>
            <w:tcW w:w="6408" w:type="dxa"/>
          </w:tcPr>
          <w:p w14:paraId="78CC7DAE" w14:textId="77777777" w:rsidR="00B61A4E" w:rsidRDefault="00B61A4E" w:rsidP="00B61A4E">
            <w:pPr>
              <w:tabs>
                <w:tab w:val="left" w:pos="2640"/>
              </w:tabs>
            </w:pPr>
            <w:r>
              <w:t>CCB-47, row 43: Corrected URI for Mars Pathfinder and Namespace ID and URI for LADEE.</w:t>
            </w:r>
          </w:p>
        </w:tc>
      </w:tr>
      <w:tr w:rsidR="00B61A4E" w14:paraId="4F4C048D" w14:textId="77777777" w:rsidTr="00B61A4E">
        <w:trPr>
          <w:cantSplit/>
        </w:trPr>
        <w:tc>
          <w:tcPr>
            <w:tcW w:w="1458" w:type="dxa"/>
          </w:tcPr>
          <w:p w14:paraId="5A28728B" w14:textId="77777777" w:rsidR="00B61A4E" w:rsidRDefault="00B61A4E" w:rsidP="00B61A4E">
            <w:pPr>
              <w:jc w:val="center"/>
            </w:pPr>
            <w:r>
              <w:t>2014-03-21</w:t>
            </w:r>
          </w:p>
        </w:tc>
        <w:tc>
          <w:tcPr>
            <w:tcW w:w="1710" w:type="dxa"/>
          </w:tcPr>
          <w:p w14:paraId="5CBF3661" w14:textId="77777777" w:rsidR="00B61A4E" w:rsidRDefault="00B61A4E" w:rsidP="00B61A4E">
            <w:pPr>
              <w:jc w:val="center"/>
            </w:pPr>
            <w:r>
              <w:t>Table 6B-1</w:t>
            </w:r>
          </w:p>
        </w:tc>
        <w:tc>
          <w:tcPr>
            <w:tcW w:w="6408" w:type="dxa"/>
          </w:tcPr>
          <w:p w14:paraId="2E96190E" w14:textId="77777777" w:rsidR="00B61A4E" w:rsidRDefault="00B61A4E" w:rsidP="00B61A4E">
            <w:pPr>
              <w:tabs>
                <w:tab w:val="left" w:pos="2640"/>
              </w:tabs>
            </w:pPr>
            <w:r>
              <w:t>CCB-47, row 44: Added example of namespaces within mission namespaces.</w:t>
            </w:r>
          </w:p>
        </w:tc>
      </w:tr>
      <w:tr w:rsidR="00B61A4E" w14:paraId="76714694" w14:textId="77777777" w:rsidTr="00B61A4E">
        <w:trPr>
          <w:cantSplit/>
        </w:trPr>
        <w:tc>
          <w:tcPr>
            <w:tcW w:w="1458" w:type="dxa"/>
          </w:tcPr>
          <w:p w14:paraId="32578697" w14:textId="77777777" w:rsidR="00B61A4E" w:rsidRDefault="00B61A4E" w:rsidP="00B61A4E">
            <w:pPr>
              <w:jc w:val="center"/>
            </w:pPr>
            <w:r>
              <w:t>2014-03-21</w:t>
            </w:r>
          </w:p>
        </w:tc>
        <w:tc>
          <w:tcPr>
            <w:tcW w:w="1710" w:type="dxa"/>
          </w:tcPr>
          <w:p w14:paraId="62D321E0" w14:textId="77777777" w:rsidR="00B61A4E" w:rsidRDefault="00B61A4E" w:rsidP="00B61A4E">
            <w:pPr>
              <w:jc w:val="center"/>
            </w:pPr>
            <w:r>
              <w:t>1.5</w:t>
            </w:r>
          </w:p>
        </w:tc>
        <w:tc>
          <w:tcPr>
            <w:tcW w:w="6408" w:type="dxa"/>
          </w:tcPr>
          <w:p w14:paraId="58C7721A" w14:textId="77777777" w:rsidR="00B61A4E" w:rsidRDefault="00B61A4E" w:rsidP="00B61A4E">
            <w:pPr>
              <w:tabs>
                <w:tab w:val="left" w:pos="2640"/>
              </w:tabs>
            </w:pPr>
            <w:r>
              <w:t>CCB-47, row 47: Added RFC 3629 to the list under Requests for Comment.</w:t>
            </w:r>
          </w:p>
        </w:tc>
      </w:tr>
      <w:tr w:rsidR="00B61A4E" w14:paraId="0DE59D56" w14:textId="77777777" w:rsidTr="00B61A4E">
        <w:trPr>
          <w:cantSplit/>
        </w:trPr>
        <w:tc>
          <w:tcPr>
            <w:tcW w:w="1458" w:type="dxa"/>
          </w:tcPr>
          <w:p w14:paraId="72AD949F" w14:textId="77777777" w:rsidR="00B61A4E" w:rsidRDefault="00B61A4E" w:rsidP="00B61A4E">
            <w:pPr>
              <w:jc w:val="center"/>
            </w:pPr>
            <w:r>
              <w:t>2014-03-21</w:t>
            </w:r>
          </w:p>
        </w:tc>
        <w:tc>
          <w:tcPr>
            <w:tcW w:w="1710" w:type="dxa"/>
          </w:tcPr>
          <w:p w14:paraId="082B9785" w14:textId="77777777" w:rsidR="00B61A4E" w:rsidRDefault="00B61A4E" w:rsidP="00B61A4E">
            <w:pPr>
              <w:jc w:val="center"/>
            </w:pPr>
            <w:r>
              <w:t>7E</w:t>
            </w:r>
          </w:p>
        </w:tc>
        <w:tc>
          <w:tcPr>
            <w:tcW w:w="6408" w:type="dxa"/>
          </w:tcPr>
          <w:p w14:paraId="0B607142" w14:textId="77777777" w:rsidR="00B61A4E" w:rsidRDefault="00B61A4E" w:rsidP="00B61A4E">
            <w:pPr>
              <w:tabs>
                <w:tab w:val="left" w:pos="2640"/>
              </w:tabs>
            </w:pPr>
            <w:r>
              <w:t>CCB-47, row 54: Replaced second paragraph with more explicit instructions.</w:t>
            </w:r>
          </w:p>
        </w:tc>
      </w:tr>
      <w:tr w:rsidR="00B61A4E" w14:paraId="10CA5159" w14:textId="77777777" w:rsidTr="00B61A4E">
        <w:trPr>
          <w:cantSplit/>
        </w:trPr>
        <w:tc>
          <w:tcPr>
            <w:tcW w:w="1458" w:type="dxa"/>
          </w:tcPr>
          <w:p w14:paraId="3CD1B419" w14:textId="77777777" w:rsidR="00B61A4E" w:rsidRDefault="00B61A4E" w:rsidP="00B61A4E">
            <w:pPr>
              <w:jc w:val="center"/>
            </w:pPr>
            <w:r>
              <w:t>2014-05-21</w:t>
            </w:r>
          </w:p>
        </w:tc>
        <w:tc>
          <w:tcPr>
            <w:tcW w:w="1710" w:type="dxa"/>
          </w:tcPr>
          <w:p w14:paraId="53F70457" w14:textId="77777777" w:rsidR="00B61A4E" w:rsidRDefault="00B61A4E" w:rsidP="00B61A4E">
            <w:pPr>
              <w:jc w:val="center"/>
            </w:pPr>
            <w:r>
              <w:t>6A.4</w:t>
            </w:r>
          </w:p>
        </w:tc>
        <w:tc>
          <w:tcPr>
            <w:tcW w:w="6408" w:type="dxa"/>
          </w:tcPr>
          <w:p w14:paraId="466E4E9A" w14:textId="77777777" w:rsidR="00B61A4E" w:rsidRDefault="00B61A4E" w:rsidP="00B61A4E">
            <w:pPr>
              <w:tabs>
                <w:tab w:val="left" w:pos="2640"/>
              </w:tabs>
            </w:pPr>
            <w:r>
              <w:t>CCB-47, row 55: Changed “7-bit ASCII” to ASCII in newly added 6A.4.</w:t>
            </w:r>
          </w:p>
        </w:tc>
      </w:tr>
      <w:tr w:rsidR="00B61A4E" w14:paraId="1C13CA96" w14:textId="77777777" w:rsidTr="00B61A4E">
        <w:trPr>
          <w:cantSplit/>
        </w:trPr>
        <w:tc>
          <w:tcPr>
            <w:tcW w:w="1458" w:type="dxa"/>
          </w:tcPr>
          <w:p w14:paraId="3C9F9049" w14:textId="77777777" w:rsidR="00B61A4E" w:rsidRDefault="00B61A4E" w:rsidP="00B61A4E">
            <w:pPr>
              <w:jc w:val="center"/>
            </w:pPr>
            <w:r>
              <w:t>2014-03-26</w:t>
            </w:r>
          </w:p>
        </w:tc>
        <w:tc>
          <w:tcPr>
            <w:tcW w:w="1710" w:type="dxa"/>
          </w:tcPr>
          <w:p w14:paraId="506F08E6" w14:textId="77777777" w:rsidR="00B61A4E" w:rsidRDefault="00B61A4E" w:rsidP="00B61A4E">
            <w:pPr>
              <w:jc w:val="center"/>
            </w:pPr>
            <w:r>
              <w:t>2A.4</w:t>
            </w:r>
          </w:p>
        </w:tc>
        <w:tc>
          <w:tcPr>
            <w:tcW w:w="6408" w:type="dxa"/>
          </w:tcPr>
          <w:p w14:paraId="4EB54B3A" w14:textId="49528AF9" w:rsidR="00B61A4E" w:rsidRDefault="00B61A4E" w:rsidP="00B61A4E">
            <w:pPr>
              <w:tabs>
                <w:tab w:val="left" w:pos="2640"/>
              </w:tabs>
            </w:pPr>
            <w:r w:rsidRPr="00927E84">
              <w:rPr>
                <w:rFonts w:cs="Times"/>
                <w:color w:val="000000"/>
                <w:szCs w:val="23"/>
              </w:rPr>
              <w:t xml:space="preserve">CCB-54: Changed “a different collection. </w:t>
            </w:r>
            <w:r w:rsidRPr="00927E84">
              <w:rPr>
                <w:rFonts w:cs="Times"/>
                <w:szCs w:val="23"/>
              </w:rPr>
              <w:t xml:space="preserve">A product’s member status (primary or secondary) is based on its </w:t>
            </w:r>
            <w:r w:rsidRPr="00927E84">
              <w:rPr>
                <w:rFonts w:cs="Times"/>
                <w:i/>
                <w:szCs w:val="23"/>
              </w:rPr>
              <w:t>first</w:t>
            </w:r>
            <w:r w:rsidRPr="00927E84">
              <w:rPr>
                <w:rFonts w:cs="Times"/>
                <w:szCs w:val="23"/>
              </w:rPr>
              <w:t xml:space="preserve"> association with the collection</w:t>
            </w:r>
            <w:r w:rsidR="00390D71">
              <w:rPr>
                <w:rFonts w:cs="Times"/>
                <w:color w:val="000000"/>
                <w:szCs w:val="23"/>
              </w:rPr>
              <w:t xml:space="preserve">” </w:t>
            </w:r>
            <w:r w:rsidRPr="00927E84">
              <w:rPr>
                <w:rFonts w:cs="Times"/>
                <w:color w:val="000000"/>
                <w:szCs w:val="23"/>
              </w:rPr>
              <w:t xml:space="preserve">to “an additional collection. </w:t>
            </w:r>
            <w:r w:rsidRPr="00927E84">
              <w:rPr>
                <w:rFonts w:cs="Times"/>
                <w:szCs w:val="23"/>
              </w:rPr>
              <w:t xml:space="preserve">A product’s member status (primary or secondary) is based on its </w:t>
            </w:r>
            <w:r w:rsidRPr="00927E84">
              <w:rPr>
                <w:rFonts w:cs="Times"/>
                <w:i/>
                <w:szCs w:val="23"/>
              </w:rPr>
              <w:t>first</w:t>
            </w:r>
            <w:r w:rsidRPr="00927E84">
              <w:rPr>
                <w:rFonts w:cs="Times"/>
                <w:szCs w:val="23"/>
              </w:rPr>
              <w:t xml:space="preserve"> association with a collection”</w:t>
            </w:r>
          </w:p>
        </w:tc>
      </w:tr>
      <w:tr w:rsidR="00B61A4E" w14:paraId="4800773E" w14:textId="77777777" w:rsidTr="00B61A4E">
        <w:trPr>
          <w:cantSplit/>
        </w:trPr>
        <w:tc>
          <w:tcPr>
            <w:tcW w:w="1458" w:type="dxa"/>
          </w:tcPr>
          <w:p w14:paraId="3E4FA027" w14:textId="77777777" w:rsidR="00B61A4E" w:rsidRDefault="00B61A4E" w:rsidP="00B61A4E">
            <w:pPr>
              <w:jc w:val="center"/>
            </w:pPr>
            <w:r>
              <w:t>2014-03-26</w:t>
            </w:r>
          </w:p>
        </w:tc>
        <w:tc>
          <w:tcPr>
            <w:tcW w:w="1710" w:type="dxa"/>
          </w:tcPr>
          <w:p w14:paraId="0FBFD2D6" w14:textId="77777777" w:rsidR="00B61A4E" w:rsidRDefault="00B61A4E" w:rsidP="00B61A4E">
            <w:pPr>
              <w:jc w:val="center"/>
            </w:pPr>
            <w:r>
              <w:t>2A.5</w:t>
            </w:r>
          </w:p>
        </w:tc>
        <w:tc>
          <w:tcPr>
            <w:tcW w:w="6408" w:type="dxa"/>
          </w:tcPr>
          <w:p w14:paraId="4D0806FA" w14:textId="77777777" w:rsidR="00B61A4E" w:rsidRPr="00927E84" w:rsidRDefault="00B61A4E" w:rsidP="00B61A4E">
            <w:pPr>
              <w:tabs>
                <w:tab w:val="left" w:pos="2640"/>
              </w:tabs>
              <w:rPr>
                <w:rFonts w:cs="Times"/>
                <w:color w:val="000000"/>
                <w:szCs w:val="23"/>
              </w:rPr>
            </w:pPr>
            <w:r w:rsidRPr="00927E84">
              <w:rPr>
                <w:rFonts w:cs="Times"/>
                <w:color w:val="000000"/>
                <w:szCs w:val="23"/>
              </w:rPr>
              <w:t xml:space="preserve">CCB-54: Paragraph about </w:t>
            </w:r>
            <w:r w:rsidRPr="00927E84">
              <w:rPr>
                <w:rFonts w:cs="Times"/>
                <w:i/>
                <w:color w:val="000000"/>
                <w:szCs w:val="23"/>
              </w:rPr>
              <w:t>document</w:t>
            </w:r>
            <w:r w:rsidRPr="00927E84">
              <w:rPr>
                <w:rFonts w:cs="Times"/>
                <w:color w:val="000000"/>
                <w:szCs w:val="23"/>
              </w:rPr>
              <w:t xml:space="preserve"> collections: Changed “closely related documents” to “related documents”.</w:t>
            </w:r>
          </w:p>
        </w:tc>
      </w:tr>
      <w:tr w:rsidR="00B61A4E" w14:paraId="0D1E6C25" w14:textId="77777777" w:rsidTr="00B61A4E">
        <w:trPr>
          <w:cantSplit/>
        </w:trPr>
        <w:tc>
          <w:tcPr>
            <w:tcW w:w="1458" w:type="dxa"/>
          </w:tcPr>
          <w:p w14:paraId="54EB57DE" w14:textId="77777777" w:rsidR="00B61A4E" w:rsidRDefault="00B61A4E" w:rsidP="00B61A4E">
            <w:pPr>
              <w:jc w:val="center"/>
            </w:pPr>
            <w:r>
              <w:t>2014-03-26</w:t>
            </w:r>
          </w:p>
        </w:tc>
        <w:tc>
          <w:tcPr>
            <w:tcW w:w="1710" w:type="dxa"/>
          </w:tcPr>
          <w:p w14:paraId="6396D163" w14:textId="77777777" w:rsidR="00B61A4E" w:rsidRDefault="00B61A4E" w:rsidP="00B61A4E">
            <w:pPr>
              <w:jc w:val="center"/>
            </w:pPr>
            <w:r>
              <w:t>2A.5</w:t>
            </w:r>
          </w:p>
        </w:tc>
        <w:tc>
          <w:tcPr>
            <w:tcW w:w="6408" w:type="dxa"/>
          </w:tcPr>
          <w:p w14:paraId="2BEBB8D4" w14:textId="77777777" w:rsidR="00B61A4E" w:rsidRPr="00927E84" w:rsidRDefault="00B61A4E" w:rsidP="00B61A4E">
            <w:pPr>
              <w:tabs>
                <w:tab w:val="left" w:pos="2640"/>
              </w:tabs>
              <w:rPr>
                <w:rFonts w:cs="Times"/>
                <w:color w:val="000000"/>
                <w:szCs w:val="23"/>
              </w:rPr>
            </w:pPr>
            <w:r w:rsidRPr="00927E84">
              <w:rPr>
                <w:rFonts w:cs="Times"/>
                <w:color w:val="000000"/>
                <w:szCs w:val="23"/>
              </w:rPr>
              <w:t xml:space="preserve">CCB-54: Paragraph about </w:t>
            </w:r>
            <w:r w:rsidRPr="00927E84">
              <w:rPr>
                <w:rFonts w:cs="Times"/>
                <w:i/>
                <w:color w:val="000000"/>
                <w:szCs w:val="23"/>
              </w:rPr>
              <w:t>miscellaneous</w:t>
            </w:r>
            <w:r w:rsidRPr="00927E84">
              <w:rPr>
                <w:rFonts w:cs="Times"/>
                <w:color w:val="000000"/>
                <w:szCs w:val="23"/>
              </w:rPr>
              <w:t xml:space="preserve"> collections:  Removed “a table of updates to product label values made after the bundle has been ingested by PDS may be included in a miscellaneous collection.  Other examples include” and added “could be included after “… modification history”. </w:t>
            </w:r>
          </w:p>
        </w:tc>
      </w:tr>
      <w:tr w:rsidR="00B61A4E" w14:paraId="350D26CD" w14:textId="77777777" w:rsidTr="00B61A4E">
        <w:trPr>
          <w:cantSplit/>
        </w:trPr>
        <w:tc>
          <w:tcPr>
            <w:tcW w:w="1458" w:type="dxa"/>
          </w:tcPr>
          <w:p w14:paraId="632773B9" w14:textId="77777777" w:rsidR="00B61A4E" w:rsidRDefault="00B61A4E" w:rsidP="00B61A4E">
            <w:pPr>
              <w:jc w:val="center"/>
            </w:pPr>
            <w:r>
              <w:t>2014-03-26</w:t>
            </w:r>
          </w:p>
        </w:tc>
        <w:tc>
          <w:tcPr>
            <w:tcW w:w="1710" w:type="dxa"/>
          </w:tcPr>
          <w:p w14:paraId="7B8F6774" w14:textId="77777777" w:rsidR="00B61A4E" w:rsidRDefault="00B61A4E" w:rsidP="00B61A4E">
            <w:pPr>
              <w:jc w:val="center"/>
            </w:pPr>
            <w:r>
              <w:t>4</w:t>
            </w:r>
          </w:p>
        </w:tc>
        <w:tc>
          <w:tcPr>
            <w:tcW w:w="6408" w:type="dxa"/>
          </w:tcPr>
          <w:p w14:paraId="4780D8E2" w14:textId="77777777" w:rsidR="00B61A4E" w:rsidRPr="00927E84" w:rsidRDefault="00B61A4E" w:rsidP="00B61A4E">
            <w:pPr>
              <w:tabs>
                <w:tab w:val="left" w:pos="2640"/>
              </w:tabs>
              <w:rPr>
                <w:rFonts w:cs="Times"/>
                <w:color w:val="000000"/>
                <w:szCs w:val="23"/>
              </w:rPr>
            </w:pPr>
            <w:r w:rsidRPr="00927E84">
              <w:rPr>
                <w:rFonts w:cs="Times"/>
                <w:color w:val="000000"/>
                <w:szCs w:val="23"/>
              </w:rPr>
              <w:t>CCB-54: Second sentence: Changed “All data products” to “All products”.</w:t>
            </w:r>
          </w:p>
        </w:tc>
      </w:tr>
      <w:tr w:rsidR="00B61A4E" w14:paraId="245BC670" w14:textId="77777777" w:rsidTr="00B61A4E">
        <w:trPr>
          <w:cantSplit/>
        </w:trPr>
        <w:tc>
          <w:tcPr>
            <w:tcW w:w="1458" w:type="dxa"/>
          </w:tcPr>
          <w:p w14:paraId="54965200" w14:textId="77777777" w:rsidR="00B61A4E" w:rsidRDefault="00B61A4E" w:rsidP="00B61A4E">
            <w:pPr>
              <w:jc w:val="center"/>
            </w:pPr>
            <w:r>
              <w:t>2014-03-26</w:t>
            </w:r>
          </w:p>
        </w:tc>
        <w:tc>
          <w:tcPr>
            <w:tcW w:w="1710" w:type="dxa"/>
          </w:tcPr>
          <w:p w14:paraId="25D4A770" w14:textId="77777777" w:rsidR="00B61A4E" w:rsidRDefault="00B61A4E" w:rsidP="00B61A4E">
            <w:pPr>
              <w:jc w:val="center"/>
            </w:pPr>
            <w:r>
              <w:t>4D</w:t>
            </w:r>
          </w:p>
        </w:tc>
        <w:tc>
          <w:tcPr>
            <w:tcW w:w="6408" w:type="dxa"/>
          </w:tcPr>
          <w:p w14:paraId="6A283A91" w14:textId="77777777" w:rsidR="00B61A4E" w:rsidRPr="00927E84" w:rsidRDefault="00B61A4E" w:rsidP="00B61A4E">
            <w:pPr>
              <w:tabs>
                <w:tab w:val="left" w:pos="2640"/>
              </w:tabs>
              <w:rPr>
                <w:rFonts w:cs="Times"/>
                <w:color w:val="000000"/>
                <w:szCs w:val="23"/>
              </w:rPr>
            </w:pPr>
            <w:r w:rsidRPr="00927E84">
              <w:rPr>
                <w:rFonts w:cs="Times"/>
                <w:color w:val="000000"/>
                <w:szCs w:val="23"/>
              </w:rPr>
              <w:t>CCB-54: End of first paragraph: Change “data” to “digital objects”</w:t>
            </w:r>
          </w:p>
        </w:tc>
      </w:tr>
      <w:tr w:rsidR="00B61A4E" w14:paraId="294F9F87" w14:textId="77777777" w:rsidTr="00B61A4E">
        <w:trPr>
          <w:cantSplit/>
        </w:trPr>
        <w:tc>
          <w:tcPr>
            <w:tcW w:w="1458" w:type="dxa"/>
          </w:tcPr>
          <w:p w14:paraId="6FD87088" w14:textId="77777777" w:rsidR="00B61A4E" w:rsidRDefault="00B61A4E" w:rsidP="00B61A4E">
            <w:pPr>
              <w:jc w:val="center"/>
            </w:pPr>
            <w:r>
              <w:t>2014-03-26</w:t>
            </w:r>
          </w:p>
        </w:tc>
        <w:tc>
          <w:tcPr>
            <w:tcW w:w="1710" w:type="dxa"/>
          </w:tcPr>
          <w:p w14:paraId="5D61F3EF" w14:textId="77777777" w:rsidR="00B61A4E" w:rsidRDefault="00B61A4E" w:rsidP="00B61A4E">
            <w:pPr>
              <w:jc w:val="center"/>
            </w:pPr>
            <w:r>
              <w:t>4D</w:t>
            </w:r>
          </w:p>
        </w:tc>
        <w:tc>
          <w:tcPr>
            <w:tcW w:w="6408" w:type="dxa"/>
          </w:tcPr>
          <w:p w14:paraId="11D812A3" w14:textId="661B52D5" w:rsidR="00B61A4E" w:rsidRPr="00927E84" w:rsidRDefault="00B61A4E" w:rsidP="00B61A4E">
            <w:pPr>
              <w:tabs>
                <w:tab w:val="left" w:pos="2640"/>
              </w:tabs>
              <w:rPr>
                <w:rFonts w:cs="Times"/>
                <w:color w:val="000000"/>
                <w:szCs w:val="23"/>
              </w:rPr>
            </w:pPr>
            <w:r w:rsidRPr="00927E84">
              <w:rPr>
                <w:rFonts w:cs="Times"/>
                <w:color w:val="000000"/>
                <w:szCs w:val="23"/>
              </w:rPr>
              <w:t>CCB-54: Second paragraph: Generalize the first sentence from “There are three subclasses …” to “</w:t>
            </w:r>
            <w:r w:rsidR="00390D71">
              <w:rPr>
                <w:rFonts w:cs="Times"/>
                <w:color w:val="000000"/>
                <w:szCs w:val="23"/>
              </w:rPr>
              <w:t xml:space="preserve">The subclasses of … include …” </w:t>
            </w:r>
            <w:r w:rsidRPr="00927E84">
              <w:rPr>
                <w:rFonts w:cs="Times"/>
                <w:color w:val="000000"/>
                <w:szCs w:val="23"/>
              </w:rPr>
              <w:t>Append sentence: “Encoded_Byte_Stream is not an option for Product_Observational.”</w:t>
            </w:r>
          </w:p>
        </w:tc>
      </w:tr>
      <w:tr w:rsidR="00B61A4E" w14:paraId="530E8638" w14:textId="77777777" w:rsidTr="00B61A4E">
        <w:trPr>
          <w:cantSplit/>
        </w:trPr>
        <w:tc>
          <w:tcPr>
            <w:tcW w:w="1458" w:type="dxa"/>
          </w:tcPr>
          <w:p w14:paraId="6EA7CD3D" w14:textId="77777777" w:rsidR="00B61A4E" w:rsidRDefault="00B61A4E" w:rsidP="00B61A4E">
            <w:pPr>
              <w:jc w:val="center"/>
            </w:pPr>
            <w:r>
              <w:t>2014-03-26</w:t>
            </w:r>
          </w:p>
        </w:tc>
        <w:tc>
          <w:tcPr>
            <w:tcW w:w="1710" w:type="dxa"/>
          </w:tcPr>
          <w:p w14:paraId="36799D23" w14:textId="77777777" w:rsidR="00B61A4E" w:rsidRDefault="00B61A4E" w:rsidP="00B61A4E">
            <w:pPr>
              <w:jc w:val="center"/>
            </w:pPr>
            <w:r>
              <w:t>2A.1</w:t>
            </w:r>
          </w:p>
        </w:tc>
        <w:tc>
          <w:tcPr>
            <w:tcW w:w="6408" w:type="dxa"/>
          </w:tcPr>
          <w:p w14:paraId="728E2AD8" w14:textId="77777777" w:rsidR="00B61A4E" w:rsidRPr="00927E84" w:rsidRDefault="00B61A4E" w:rsidP="00B61A4E">
            <w:pPr>
              <w:tabs>
                <w:tab w:val="left" w:pos="2640"/>
              </w:tabs>
              <w:rPr>
                <w:rFonts w:cs="Times"/>
                <w:color w:val="000000"/>
                <w:szCs w:val="23"/>
              </w:rPr>
            </w:pPr>
            <w:r w:rsidRPr="00927E84">
              <w:rPr>
                <w:rFonts w:cs="Times"/>
                <w:color w:val="000000"/>
                <w:szCs w:val="23"/>
              </w:rPr>
              <w:t>CCB-54: Replaced “it” by the actual antecedent in the third and fourth paragraphs.</w:t>
            </w:r>
          </w:p>
        </w:tc>
      </w:tr>
      <w:tr w:rsidR="00B61A4E" w14:paraId="40401603" w14:textId="77777777" w:rsidTr="00B61A4E">
        <w:trPr>
          <w:cantSplit/>
        </w:trPr>
        <w:tc>
          <w:tcPr>
            <w:tcW w:w="1458" w:type="dxa"/>
          </w:tcPr>
          <w:p w14:paraId="6F4005F5" w14:textId="77777777" w:rsidR="00B61A4E" w:rsidRDefault="00B61A4E" w:rsidP="00B61A4E">
            <w:pPr>
              <w:jc w:val="center"/>
            </w:pPr>
            <w:r>
              <w:t>2014-03-26</w:t>
            </w:r>
          </w:p>
        </w:tc>
        <w:tc>
          <w:tcPr>
            <w:tcW w:w="1710" w:type="dxa"/>
          </w:tcPr>
          <w:p w14:paraId="06316C43" w14:textId="77777777" w:rsidR="00B61A4E" w:rsidRDefault="00B61A4E" w:rsidP="00B61A4E">
            <w:pPr>
              <w:jc w:val="center"/>
            </w:pPr>
            <w:r>
              <w:t>3</w:t>
            </w:r>
          </w:p>
        </w:tc>
        <w:tc>
          <w:tcPr>
            <w:tcW w:w="6408" w:type="dxa"/>
          </w:tcPr>
          <w:p w14:paraId="3112FB51" w14:textId="77777777" w:rsidR="00B61A4E" w:rsidRPr="00927E84" w:rsidRDefault="00B61A4E" w:rsidP="00B61A4E">
            <w:pPr>
              <w:tabs>
                <w:tab w:val="left" w:pos="2640"/>
              </w:tabs>
              <w:rPr>
                <w:rFonts w:cs="Times"/>
                <w:color w:val="000000"/>
                <w:szCs w:val="23"/>
              </w:rPr>
            </w:pPr>
            <w:r w:rsidRPr="00927E84">
              <w:rPr>
                <w:rFonts w:cs="Times"/>
                <w:color w:val="000000"/>
                <w:szCs w:val="23"/>
              </w:rPr>
              <w:t>CCB-54: Replaced “an XML schema document (XSD)” by “XML schema document(s) (XSD) and XML Schematron document(s) (SCH)”</w:t>
            </w:r>
          </w:p>
        </w:tc>
      </w:tr>
      <w:tr w:rsidR="00B61A4E" w14:paraId="406DF19F" w14:textId="77777777" w:rsidTr="00B61A4E">
        <w:trPr>
          <w:cantSplit/>
        </w:trPr>
        <w:tc>
          <w:tcPr>
            <w:tcW w:w="1458" w:type="dxa"/>
          </w:tcPr>
          <w:p w14:paraId="759944C8" w14:textId="77777777" w:rsidR="00B61A4E" w:rsidRDefault="00B61A4E" w:rsidP="00B61A4E">
            <w:pPr>
              <w:jc w:val="center"/>
            </w:pPr>
            <w:r>
              <w:lastRenderedPageBreak/>
              <w:t>2014-03-26</w:t>
            </w:r>
          </w:p>
        </w:tc>
        <w:tc>
          <w:tcPr>
            <w:tcW w:w="1710" w:type="dxa"/>
          </w:tcPr>
          <w:p w14:paraId="13F0A8BE" w14:textId="77777777" w:rsidR="00B61A4E" w:rsidRDefault="00B61A4E" w:rsidP="00B61A4E">
            <w:pPr>
              <w:jc w:val="center"/>
            </w:pPr>
            <w:r>
              <w:t>6B.2</w:t>
            </w:r>
          </w:p>
        </w:tc>
        <w:tc>
          <w:tcPr>
            <w:tcW w:w="6408" w:type="dxa"/>
          </w:tcPr>
          <w:p w14:paraId="12862CB6" w14:textId="77777777" w:rsidR="00B61A4E" w:rsidRPr="00927E84" w:rsidRDefault="00B61A4E" w:rsidP="00B61A4E">
            <w:pPr>
              <w:tabs>
                <w:tab w:val="left" w:pos="2640"/>
              </w:tabs>
              <w:rPr>
                <w:rFonts w:cs="Times"/>
                <w:color w:val="000000"/>
                <w:szCs w:val="23"/>
              </w:rPr>
            </w:pPr>
            <w:r w:rsidRPr="00927E84">
              <w:rPr>
                <w:rFonts w:cs="Times"/>
                <w:color w:val="000000"/>
                <w:szCs w:val="23"/>
              </w:rPr>
              <w:t>CCB-54: Removed a stray comma at the end of the section.</w:t>
            </w:r>
          </w:p>
        </w:tc>
      </w:tr>
      <w:tr w:rsidR="00B61A4E" w14:paraId="579D614F" w14:textId="77777777" w:rsidTr="00B61A4E">
        <w:trPr>
          <w:cantSplit/>
        </w:trPr>
        <w:tc>
          <w:tcPr>
            <w:tcW w:w="1458" w:type="dxa"/>
          </w:tcPr>
          <w:p w14:paraId="54DB40BE" w14:textId="77777777" w:rsidR="00B61A4E" w:rsidRDefault="00B61A4E" w:rsidP="00B61A4E">
            <w:pPr>
              <w:jc w:val="center"/>
            </w:pPr>
            <w:r>
              <w:t>2014-03-26</w:t>
            </w:r>
          </w:p>
        </w:tc>
        <w:tc>
          <w:tcPr>
            <w:tcW w:w="1710" w:type="dxa"/>
          </w:tcPr>
          <w:p w14:paraId="7A4FAD02" w14:textId="77777777" w:rsidR="00B61A4E" w:rsidRDefault="00B61A4E" w:rsidP="00B61A4E">
            <w:pPr>
              <w:jc w:val="center"/>
            </w:pPr>
            <w:r>
              <w:t>6D.3</w:t>
            </w:r>
          </w:p>
        </w:tc>
        <w:tc>
          <w:tcPr>
            <w:tcW w:w="6408" w:type="dxa"/>
          </w:tcPr>
          <w:p w14:paraId="5DAD2CD2" w14:textId="77777777" w:rsidR="00B61A4E" w:rsidRPr="00927E84" w:rsidRDefault="00B61A4E" w:rsidP="00B61A4E">
            <w:pPr>
              <w:tabs>
                <w:tab w:val="left" w:pos="2640"/>
              </w:tabs>
              <w:rPr>
                <w:rFonts w:cs="Times"/>
                <w:color w:val="000000"/>
                <w:szCs w:val="23"/>
              </w:rPr>
            </w:pPr>
            <w:r w:rsidRPr="00927E84">
              <w:rPr>
                <w:rFonts w:cs="Times"/>
                <w:color w:val="000000"/>
                <w:szCs w:val="23"/>
              </w:rPr>
              <w:t>CCB-54: Replaced “are” with “must be” in three places.</w:t>
            </w:r>
          </w:p>
        </w:tc>
      </w:tr>
      <w:tr w:rsidR="00B61A4E" w14:paraId="7FA7BD19" w14:textId="77777777" w:rsidTr="00B61A4E">
        <w:trPr>
          <w:cantSplit/>
        </w:trPr>
        <w:tc>
          <w:tcPr>
            <w:tcW w:w="1458" w:type="dxa"/>
          </w:tcPr>
          <w:p w14:paraId="4BAAF88D" w14:textId="77777777" w:rsidR="00B61A4E" w:rsidRDefault="00B61A4E" w:rsidP="00B61A4E">
            <w:pPr>
              <w:jc w:val="center"/>
            </w:pPr>
            <w:r>
              <w:t>2014-03-26</w:t>
            </w:r>
          </w:p>
        </w:tc>
        <w:tc>
          <w:tcPr>
            <w:tcW w:w="1710" w:type="dxa"/>
          </w:tcPr>
          <w:p w14:paraId="790E25CA" w14:textId="77777777" w:rsidR="00B61A4E" w:rsidRDefault="00B61A4E" w:rsidP="00B61A4E">
            <w:pPr>
              <w:jc w:val="center"/>
            </w:pPr>
            <w:r>
              <w:t>6D.3.2</w:t>
            </w:r>
          </w:p>
        </w:tc>
        <w:tc>
          <w:tcPr>
            <w:tcW w:w="6408" w:type="dxa"/>
          </w:tcPr>
          <w:p w14:paraId="2ECCBE27" w14:textId="77777777" w:rsidR="00B61A4E" w:rsidRPr="00927E84" w:rsidRDefault="00B61A4E" w:rsidP="00B61A4E">
            <w:pPr>
              <w:tabs>
                <w:tab w:val="left" w:pos="2640"/>
              </w:tabs>
              <w:rPr>
                <w:rFonts w:cs="Times"/>
                <w:color w:val="000000"/>
                <w:szCs w:val="23"/>
              </w:rPr>
            </w:pPr>
            <w:r w:rsidRPr="00927E84">
              <w:rPr>
                <w:rFonts w:cs="Times"/>
                <w:color w:val="000000"/>
                <w:szCs w:val="23"/>
              </w:rPr>
              <w:t>CCB-54: Replaced “is” by “must be” in second paragraph.</w:t>
            </w:r>
          </w:p>
        </w:tc>
      </w:tr>
      <w:tr w:rsidR="00B61A4E" w14:paraId="23D05F35" w14:textId="77777777" w:rsidTr="00B61A4E">
        <w:trPr>
          <w:cantSplit/>
        </w:trPr>
        <w:tc>
          <w:tcPr>
            <w:tcW w:w="1458" w:type="dxa"/>
          </w:tcPr>
          <w:p w14:paraId="610E6D9A" w14:textId="77777777" w:rsidR="00B61A4E" w:rsidRDefault="00B61A4E" w:rsidP="00B61A4E">
            <w:pPr>
              <w:jc w:val="center"/>
            </w:pPr>
            <w:r>
              <w:t>2014-03-26</w:t>
            </w:r>
          </w:p>
        </w:tc>
        <w:tc>
          <w:tcPr>
            <w:tcW w:w="1710" w:type="dxa"/>
          </w:tcPr>
          <w:p w14:paraId="018FA12A" w14:textId="77777777" w:rsidR="00B61A4E" w:rsidRDefault="00B61A4E" w:rsidP="00B61A4E">
            <w:pPr>
              <w:jc w:val="center"/>
            </w:pPr>
            <w:r>
              <w:t>9C.2</w:t>
            </w:r>
          </w:p>
        </w:tc>
        <w:tc>
          <w:tcPr>
            <w:tcW w:w="6408" w:type="dxa"/>
          </w:tcPr>
          <w:p w14:paraId="7E26712A" w14:textId="77777777" w:rsidR="00B61A4E" w:rsidRPr="00927E84" w:rsidRDefault="00B61A4E" w:rsidP="00B61A4E">
            <w:pPr>
              <w:tabs>
                <w:tab w:val="left" w:pos="2640"/>
              </w:tabs>
              <w:rPr>
                <w:rFonts w:cs="Times"/>
                <w:color w:val="000000"/>
                <w:szCs w:val="23"/>
              </w:rPr>
            </w:pPr>
            <w:r w:rsidRPr="00927E84">
              <w:rPr>
                <w:rFonts w:cs="Times"/>
                <w:color w:val="000000"/>
                <w:szCs w:val="23"/>
              </w:rPr>
              <w:t>CCB-54: Updated example Inventory definition to show title case enumerated values, and bolded offset statement to show that it is required verbatim.</w:t>
            </w:r>
          </w:p>
        </w:tc>
      </w:tr>
      <w:tr w:rsidR="00B61A4E" w:rsidRPr="00294D8A" w14:paraId="5E8447AC" w14:textId="77777777" w:rsidTr="00B61A4E">
        <w:trPr>
          <w:cantSplit/>
        </w:trPr>
        <w:tc>
          <w:tcPr>
            <w:tcW w:w="1458" w:type="dxa"/>
          </w:tcPr>
          <w:p w14:paraId="0BE13884" w14:textId="77777777" w:rsidR="00B61A4E" w:rsidRPr="00B47C21" w:rsidRDefault="00B61A4E" w:rsidP="00B61A4E">
            <w:pPr>
              <w:jc w:val="center"/>
              <w:rPr>
                <w:rFonts w:ascii="Times" w:hAnsi="Times"/>
              </w:rPr>
            </w:pPr>
            <w:r w:rsidRPr="00927E84">
              <w:t>2014-03-27</w:t>
            </w:r>
          </w:p>
        </w:tc>
        <w:tc>
          <w:tcPr>
            <w:tcW w:w="1710" w:type="dxa"/>
          </w:tcPr>
          <w:p w14:paraId="5A41E5A3" w14:textId="77777777" w:rsidR="00B61A4E" w:rsidRPr="00B47C21" w:rsidRDefault="00B61A4E" w:rsidP="00B61A4E">
            <w:pPr>
              <w:jc w:val="center"/>
              <w:rPr>
                <w:rFonts w:ascii="Times" w:hAnsi="Times"/>
              </w:rPr>
            </w:pPr>
            <w:r w:rsidRPr="00927E84">
              <w:t>1.4</w:t>
            </w:r>
          </w:p>
        </w:tc>
        <w:tc>
          <w:tcPr>
            <w:tcW w:w="6408" w:type="dxa"/>
          </w:tcPr>
          <w:p w14:paraId="2D137535" w14:textId="77777777" w:rsidR="00B61A4E" w:rsidRPr="00927E84" w:rsidRDefault="00B61A4E" w:rsidP="00B61A4E">
            <w:pPr>
              <w:tabs>
                <w:tab w:val="left" w:pos="2640"/>
              </w:tabs>
              <w:rPr>
                <w:rFonts w:cs="Times"/>
                <w:color w:val="000000"/>
                <w:szCs w:val="23"/>
              </w:rPr>
            </w:pPr>
            <w:r w:rsidRPr="00927E84">
              <w:rPr>
                <w:rFonts w:cs="Times"/>
                <w:color w:val="000000"/>
                <w:szCs w:val="23"/>
              </w:rPr>
              <w:t>CCB-54: Add sentences mentioning Sections 9 and 10.</w:t>
            </w:r>
          </w:p>
        </w:tc>
      </w:tr>
      <w:tr w:rsidR="00B61A4E" w:rsidRPr="00294D8A" w14:paraId="4CE27385" w14:textId="77777777" w:rsidTr="00B61A4E">
        <w:trPr>
          <w:cantSplit/>
        </w:trPr>
        <w:tc>
          <w:tcPr>
            <w:tcW w:w="1458" w:type="dxa"/>
          </w:tcPr>
          <w:p w14:paraId="13BE6E06" w14:textId="77777777" w:rsidR="00B61A4E" w:rsidRPr="00294D8A" w:rsidRDefault="00B61A4E" w:rsidP="00B61A4E">
            <w:pPr>
              <w:jc w:val="center"/>
              <w:rPr>
                <w:rFonts w:ascii="Times" w:hAnsi="Times"/>
              </w:rPr>
            </w:pPr>
            <w:r w:rsidRPr="00927E84">
              <w:t>2014-03-26</w:t>
            </w:r>
          </w:p>
        </w:tc>
        <w:tc>
          <w:tcPr>
            <w:tcW w:w="1710" w:type="dxa"/>
          </w:tcPr>
          <w:p w14:paraId="0B8F9C2C" w14:textId="77777777" w:rsidR="00B61A4E" w:rsidRPr="00294D8A" w:rsidRDefault="00B61A4E" w:rsidP="00B61A4E">
            <w:pPr>
              <w:jc w:val="center"/>
              <w:rPr>
                <w:rFonts w:ascii="Times" w:hAnsi="Times"/>
              </w:rPr>
            </w:pPr>
            <w:r w:rsidRPr="00927E84">
              <w:t>Tables 2B.1, 2B.2, 6B.1</w:t>
            </w:r>
          </w:p>
        </w:tc>
        <w:tc>
          <w:tcPr>
            <w:tcW w:w="6408" w:type="dxa"/>
          </w:tcPr>
          <w:p w14:paraId="1F66FC1C" w14:textId="77777777" w:rsidR="00B61A4E" w:rsidRPr="00927E84" w:rsidRDefault="00B61A4E" w:rsidP="00B61A4E">
            <w:pPr>
              <w:tabs>
                <w:tab w:val="left" w:pos="2640"/>
              </w:tabs>
              <w:rPr>
                <w:rFonts w:cs="Times"/>
                <w:color w:val="000000"/>
                <w:szCs w:val="23"/>
              </w:rPr>
            </w:pPr>
            <w:r w:rsidRPr="00927E84">
              <w:rPr>
                <w:rFonts w:cs="Times"/>
                <w:color w:val="000000"/>
                <w:szCs w:val="23"/>
              </w:rPr>
              <w:t>CCB-54: Change to Tables 2B-1, 2B-2, and 6B-1</w:t>
            </w:r>
          </w:p>
        </w:tc>
      </w:tr>
      <w:tr w:rsidR="00B61A4E" w:rsidRPr="00294D8A" w14:paraId="3E61E972" w14:textId="77777777" w:rsidTr="00B61A4E">
        <w:trPr>
          <w:cantSplit/>
        </w:trPr>
        <w:tc>
          <w:tcPr>
            <w:tcW w:w="1458" w:type="dxa"/>
          </w:tcPr>
          <w:p w14:paraId="26769BBF" w14:textId="77777777" w:rsidR="00B61A4E" w:rsidRDefault="00B61A4E" w:rsidP="00B61A4E">
            <w:pPr>
              <w:jc w:val="center"/>
              <w:rPr>
                <w:rFonts w:ascii="Times" w:hAnsi="Times"/>
              </w:rPr>
            </w:pPr>
            <w:r w:rsidRPr="00927E84">
              <w:t>2014-03-26</w:t>
            </w:r>
          </w:p>
        </w:tc>
        <w:tc>
          <w:tcPr>
            <w:tcW w:w="1710" w:type="dxa"/>
          </w:tcPr>
          <w:p w14:paraId="2F41AD7A" w14:textId="77777777" w:rsidR="00B61A4E" w:rsidRDefault="00B61A4E" w:rsidP="00B61A4E">
            <w:pPr>
              <w:jc w:val="center"/>
              <w:rPr>
                <w:rFonts w:ascii="Times" w:hAnsi="Times"/>
              </w:rPr>
            </w:pPr>
            <w:r w:rsidRPr="00927E84">
              <w:t>Figures 2B.1, 2B.2, and 2B.3</w:t>
            </w:r>
          </w:p>
        </w:tc>
        <w:tc>
          <w:tcPr>
            <w:tcW w:w="6408" w:type="dxa"/>
          </w:tcPr>
          <w:p w14:paraId="05A8F8EA" w14:textId="77777777" w:rsidR="00B61A4E" w:rsidRPr="00927E84" w:rsidRDefault="00B61A4E" w:rsidP="00B61A4E">
            <w:pPr>
              <w:tabs>
                <w:tab w:val="left" w:pos="2640"/>
              </w:tabs>
              <w:rPr>
                <w:rFonts w:cs="Times"/>
                <w:color w:val="000000"/>
                <w:szCs w:val="23"/>
              </w:rPr>
            </w:pPr>
            <w:r w:rsidRPr="00927E84">
              <w:rPr>
                <w:rFonts w:cs="Times"/>
                <w:color w:val="000000"/>
                <w:szCs w:val="23"/>
              </w:rPr>
              <w:t>CCB-54: Change to Figures 2B-1, 2B-2, and 2B-3.</w:t>
            </w:r>
          </w:p>
        </w:tc>
      </w:tr>
      <w:tr w:rsidR="00B61A4E" w:rsidRPr="00294D8A" w14:paraId="5620BEC5" w14:textId="77777777" w:rsidTr="00B61A4E">
        <w:trPr>
          <w:cantSplit/>
        </w:trPr>
        <w:tc>
          <w:tcPr>
            <w:tcW w:w="1458" w:type="dxa"/>
          </w:tcPr>
          <w:p w14:paraId="4D459C58" w14:textId="77777777" w:rsidR="00B61A4E" w:rsidRDefault="00B61A4E" w:rsidP="00B61A4E">
            <w:pPr>
              <w:jc w:val="center"/>
              <w:rPr>
                <w:rFonts w:ascii="Times" w:hAnsi="Times"/>
              </w:rPr>
            </w:pPr>
            <w:r w:rsidRPr="00927E84">
              <w:t>2014-03-27</w:t>
            </w:r>
          </w:p>
        </w:tc>
        <w:tc>
          <w:tcPr>
            <w:tcW w:w="1710" w:type="dxa"/>
          </w:tcPr>
          <w:p w14:paraId="028BC552" w14:textId="77777777" w:rsidR="00B61A4E" w:rsidRDefault="00B61A4E" w:rsidP="00B61A4E">
            <w:pPr>
              <w:jc w:val="center"/>
              <w:rPr>
                <w:rFonts w:ascii="Times" w:hAnsi="Times"/>
              </w:rPr>
            </w:pPr>
            <w:r w:rsidRPr="00927E84">
              <w:t>10</w:t>
            </w:r>
          </w:p>
        </w:tc>
        <w:tc>
          <w:tcPr>
            <w:tcW w:w="6408" w:type="dxa"/>
          </w:tcPr>
          <w:p w14:paraId="471D9D1A" w14:textId="77777777" w:rsidR="00B61A4E" w:rsidRPr="00927E84" w:rsidRDefault="00B61A4E" w:rsidP="00B61A4E">
            <w:pPr>
              <w:tabs>
                <w:tab w:val="left" w:pos="2640"/>
              </w:tabs>
              <w:rPr>
                <w:rFonts w:cs="Times"/>
                <w:color w:val="000000"/>
                <w:szCs w:val="23"/>
              </w:rPr>
            </w:pPr>
            <w:r w:rsidRPr="00927E84">
              <w:rPr>
                <w:rFonts w:cs="Times"/>
                <w:color w:val="000000"/>
                <w:szCs w:val="23"/>
              </w:rPr>
              <w:t>CCB-55: Added section containing PDS policies which pertain to archives and the archiving process.</w:t>
            </w:r>
          </w:p>
        </w:tc>
      </w:tr>
    </w:tbl>
    <w:p w14:paraId="4143719E" w14:textId="77777777" w:rsidR="00B61A4E" w:rsidRDefault="00B61A4E" w:rsidP="00B61A4E"/>
    <w:p w14:paraId="536AA35F" w14:textId="77777777" w:rsidR="00B61A4E" w:rsidRDefault="00B61A4E" w:rsidP="00B61A4E">
      <w:pPr>
        <w:pStyle w:val="Heading2"/>
      </w:pPr>
      <w:bookmarkStart w:id="576" w:name="_Toc6498184"/>
      <w:r>
        <w:t>Version 1.3.0</w:t>
      </w:r>
      <w:bookmarkEnd w:id="576"/>
    </w:p>
    <w:p w14:paraId="3D0A5FB5" w14:textId="77777777" w:rsidR="00B61A4E" w:rsidRDefault="00B61A4E" w:rsidP="00B61A4E"/>
    <w:tbl>
      <w:tblPr>
        <w:tblStyle w:val="TableGrid"/>
        <w:tblW w:w="0" w:type="auto"/>
        <w:tblLook w:val="00A0" w:firstRow="1" w:lastRow="0" w:firstColumn="1" w:lastColumn="0" w:noHBand="0" w:noVBand="0"/>
      </w:tblPr>
      <w:tblGrid>
        <w:gridCol w:w="1427"/>
        <w:gridCol w:w="1688"/>
        <w:gridCol w:w="6235"/>
      </w:tblGrid>
      <w:tr w:rsidR="00B61A4E" w:rsidRPr="00A543FE" w14:paraId="3B0AC894" w14:textId="77777777" w:rsidTr="00AC22D8">
        <w:trPr>
          <w:cantSplit/>
          <w:tblHeader/>
        </w:trPr>
        <w:tc>
          <w:tcPr>
            <w:tcW w:w="1458" w:type="dxa"/>
          </w:tcPr>
          <w:p w14:paraId="520687AE" w14:textId="77777777" w:rsidR="00B61A4E" w:rsidRDefault="00B61A4E" w:rsidP="00B61A4E">
            <w:pPr>
              <w:jc w:val="center"/>
              <w:rPr>
                <w:b/>
              </w:rPr>
            </w:pPr>
            <w:r w:rsidRPr="00A543FE">
              <w:rPr>
                <w:b/>
              </w:rPr>
              <w:t>Date</w:t>
            </w:r>
          </w:p>
        </w:tc>
        <w:tc>
          <w:tcPr>
            <w:tcW w:w="1710" w:type="dxa"/>
          </w:tcPr>
          <w:p w14:paraId="5F9011C0" w14:textId="77777777" w:rsidR="00B61A4E" w:rsidRDefault="00B61A4E" w:rsidP="00B61A4E">
            <w:pPr>
              <w:jc w:val="center"/>
              <w:rPr>
                <w:b/>
              </w:rPr>
            </w:pPr>
            <w:r w:rsidRPr="00A543FE">
              <w:rPr>
                <w:b/>
              </w:rPr>
              <w:t>Section</w:t>
            </w:r>
            <w:r>
              <w:rPr>
                <w:b/>
              </w:rPr>
              <w:t>(s)</w:t>
            </w:r>
          </w:p>
        </w:tc>
        <w:tc>
          <w:tcPr>
            <w:tcW w:w="6408" w:type="dxa"/>
          </w:tcPr>
          <w:p w14:paraId="3505D009" w14:textId="11550555" w:rsidR="00B61A4E" w:rsidRDefault="00B61A4E" w:rsidP="00B61A4E">
            <w:pPr>
              <w:jc w:val="center"/>
              <w:rPr>
                <w:b/>
              </w:rPr>
            </w:pPr>
            <w:r w:rsidRPr="00A543FE">
              <w:rPr>
                <w:b/>
              </w:rPr>
              <w:t>Cha</w:t>
            </w:r>
            <w:r w:rsidR="00866D8C">
              <w:rPr>
                <w:b/>
              </w:rPr>
              <w:t>nge</w:t>
            </w:r>
            <w:r w:rsidRPr="00A543FE">
              <w:rPr>
                <w:b/>
              </w:rPr>
              <w:t>(s)</w:t>
            </w:r>
          </w:p>
        </w:tc>
      </w:tr>
      <w:tr w:rsidR="00B61A4E" w14:paraId="1DFB467F" w14:textId="77777777" w:rsidTr="00B61A4E">
        <w:trPr>
          <w:cantSplit/>
        </w:trPr>
        <w:tc>
          <w:tcPr>
            <w:tcW w:w="1458" w:type="dxa"/>
          </w:tcPr>
          <w:p w14:paraId="27BDB168" w14:textId="77777777" w:rsidR="00B61A4E" w:rsidRDefault="00B61A4E" w:rsidP="00B61A4E">
            <w:pPr>
              <w:jc w:val="center"/>
            </w:pPr>
            <w:r>
              <w:t>2014-09-10</w:t>
            </w:r>
          </w:p>
        </w:tc>
        <w:tc>
          <w:tcPr>
            <w:tcW w:w="1710" w:type="dxa"/>
          </w:tcPr>
          <w:p w14:paraId="334B9BE1" w14:textId="77777777" w:rsidR="00B61A4E" w:rsidRDefault="00B61A4E" w:rsidP="00B61A4E">
            <w:pPr>
              <w:jc w:val="center"/>
            </w:pPr>
            <w:r>
              <w:t>10</w:t>
            </w:r>
          </w:p>
        </w:tc>
        <w:tc>
          <w:tcPr>
            <w:tcW w:w="6408" w:type="dxa"/>
          </w:tcPr>
          <w:p w14:paraId="76A7C9F2" w14:textId="77777777" w:rsidR="00B61A4E" w:rsidRDefault="00B61A4E" w:rsidP="00B61A4E">
            <w:r>
              <w:t>CCB-79: Removed text, substituted pointer to EN web site with PDS policies.</w:t>
            </w:r>
          </w:p>
        </w:tc>
      </w:tr>
      <w:tr w:rsidR="00B61A4E" w14:paraId="4FA8A059" w14:textId="77777777" w:rsidTr="00B61A4E">
        <w:trPr>
          <w:cantSplit/>
        </w:trPr>
        <w:tc>
          <w:tcPr>
            <w:tcW w:w="1458" w:type="dxa"/>
          </w:tcPr>
          <w:p w14:paraId="4BCC3A19" w14:textId="77777777" w:rsidR="00B61A4E" w:rsidRDefault="00B61A4E" w:rsidP="00B61A4E">
            <w:pPr>
              <w:jc w:val="center"/>
            </w:pPr>
            <w:r>
              <w:t>2014-09-16</w:t>
            </w:r>
          </w:p>
        </w:tc>
        <w:tc>
          <w:tcPr>
            <w:tcW w:w="1710" w:type="dxa"/>
          </w:tcPr>
          <w:p w14:paraId="74DDA141" w14:textId="77777777" w:rsidR="00B61A4E" w:rsidRDefault="00B61A4E" w:rsidP="00B61A4E">
            <w:pPr>
              <w:jc w:val="center"/>
            </w:pPr>
            <w:r>
              <w:t>2B.1.1</w:t>
            </w:r>
          </w:p>
        </w:tc>
        <w:tc>
          <w:tcPr>
            <w:tcW w:w="6408" w:type="dxa"/>
          </w:tcPr>
          <w:p w14:paraId="75802216" w14:textId="77777777" w:rsidR="00B61A4E" w:rsidRDefault="00B61A4E" w:rsidP="00B61A4E">
            <w:r>
              <w:t>CCB-57: Added third paragraph requiring co-location of labels and associated digital objects.</w:t>
            </w:r>
          </w:p>
        </w:tc>
      </w:tr>
      <w:tr w:rsidR="00B61A4E" w14:paraId="116CCCF1" w14:textId="77777777" w:rsidTr="00B61A4E">
        <w:trPr>
          <w:cantSplit/>
        </w:trPr>
        <w:tc>
          <w:tcPr>
            <w:tcW w:w="1458" w:type="dxa"/>
          </w:tcPr>
          <w:p w14:paraId="131C6800" w14:textId="77777777" w:rsidR="00B61A4E" w:rsidRDefault="00B61A4E" w:rsidP="00B61A4E">
            <w:pPr>
              <w:jc w:val="center"/>
            </w:pPr>
            <w:r>
              <w:t>2014-09-17</w:t>
            </w:r>
          </w:p>
        </w:tc>
        <w:tc>
          <w:tcPr>
            <w:tcW w:w="1710" w:type="dxa"/>
          </w:tcPr>
          <w:p w14:paraId="43CE9088" w14:textId="77777777" w:rsidR="00B61A4E" w:rsidRDefault="00B61A4E" w:rsidP="00B61A4E">
            <w:pPr>
              <w:jc w:val="center"/>
            </w:pPr>
            <w:r>
              <w:t>8A.2.2</w:t>
            </w:r>
          </w:p>
        </w:tc>
        <w:tc>
          <w:tcPr>
            <w:tcW w:w="6408" w:type="dxa"/>
          </w:tcPr>
          <w:p w14:paraId="668B84A6" w14:textId="77777777" w:rsidR="00B61A4E" w:rsidRDefault="00B61A4E" w:rsidP="00B61A4E">
            <w:r>
              <w:t>CCB-80: Removed text about formats of document files (most of the last four paragraphs).</w:t>
            </w:r>
          </w:p>
        </w:tc>
      </w:tr>
      <w:tr w:rsidR="00B61A4E" w14:paraId="077922A4" w14:textId="77777777" w:rsidTr="00B61A4E">
        <w:trPr>
          <w:cantSplit/>
        </w:trPr>
        <w:tc>
          <w:tcPr>
            <w:tcW w:w="1458" w:type="dxa"/>
          </w:tcPr>
          <w:p w14:paraId="15FEFDF7" w14:textId="77777777" w:rsidR="00B61A4E" w:rsidRDefault="00B61A4E" w:rsidP="00B61A4E">
            <w:pPr>
              <w:jc w:val="center"/>
            </w:pPr>
            <w:r>
              <w:t>2014-09-17</w:t>
            </w:r>
          </w:p>
        </w:tc>
        <w:tc>
          <w:tcPr>
            <w:tcW w:w="1710" w:type="dxa"/>
          </w:tcPr>
          <w:p w14:paraId="726199FC" w14:textId="77777777" w:rsidR="00B61A4E" w:rsidRDefault="00B61A4E" w:rsidP="00B61A4E">
            <w:pPr>
              <w:jc w:val="center"/>
            </w:pPr>
            <w:r>
              <w:t>8A.3</w:t>
            </w:r>
          </w:p>
        </w:tc>
        <w:tc>
          <w:tcPr>
            <w:tcW w:w="6408" w:type="dxa"/>
          </w:tcPr>
          <w:p w14:paraId="255D4DA9" w14:textId="77777777" w:rsidR="00B61A4E" w:rsidRDefault="00B61A4E" w:rsidP="00B61A4E">
            <w:r>
              <w:t>Typo:  at end of second paragraph Product_Documentation corrected to Product_Document.</w:t>
            </w:r>
          </w:p>
        </w:tc>
      </w:tr>
      <w:tr w:rsidR="00B61A4E" w14:paraId="3FF647F9" w14:textId="77777777" w:rsidTr="00B61A4E">
        <w:trPr>
          <w:cantSplit/>
        </w:trPr>
        <w:tc>
          <w:tcPr>
            <w:tcW w:w="1458" w:type="dxa"/>
          </w:tcPr>
          <w:p w14:paraId="4D32A3AD" w14:textId="77777777" w:rsidR="00B61A4E" w:rsidRDefault="00B61A4E" w:rsidP="00B61A4E">
            <w:pPr>
              <w:jc w:val="center"/>
            </w:pPr>
            <w:r>
              <w:t>2014-09-18</w:t>
            </w:r>
          </w:p>
        </w:tc>
        <w:tc>
          <w:tcPr>
            <w:tcW w:w="1710" w:type="dxa"/>
          </w:tcPr>
          <w:p w14:paraId="2ABE033C" w14:textId="77777777" w:rsidR="00B61A4E" w:rsidRDefault="00B61A4E" w:rsidP="00B61A4E">
            <w:pPr>
              <w:jc w:val="center"/>
            </w:pPr>
            <w:r>
              <w:t>9E</w:t>
            </w:r>
          </w:p>
        </w:tc>
        <w:tc>
          <w:tcPr>
            <w:tcW w:w="6408" w:type="dxa"/>
          </w:tcPr>
          <w:p w14:paraId="568ED10A" w14:textId="77777777" w:rsidR="00B61A4E" w:rsidRDefault="00B61A4E" w:rsidP="00B61A4E">
            <w:r>
              <w:t>CCB-46: added section on Product_Native constraints</w:t>
            </w:r>
          </w:p>
        </w:tc>
      </w:tr>
    </w:tbl>
    <w:p w14:paraId="6633DF0A" w14:textId="77777777" w:rsidR="00B61A4E" w:rsidRDefault="00B61A4E" w:rsidP="00B61A4E"/>
    <w:p w14:paraId="6F007CB0" w14:textId="77777777" w:rsidR="00B61A4E" w:rsidRDefault="00B61A4E" w:rsidP="00B61A4E">
      <w:pPr>
        <w:pStyle w:val="Heading2"/>
      </w:pPr>
      <w:bookmarkStart w:id="577" w:name="_Toc6498185"/>
      <w:r>
        <w:t>Version 1.4.0</w:t>
      </w:r>
      <w:bookmarkEnd w:id="577"/>
    </w:p>
    <w:p w14:paraId="00BC6806" w14:textId="77777777" w:rsidR="00B61A4E" w:rsidRDefault="00B61A4E" w:rsidP="00B61A4E"/>
    <w:tbl>
      <w:tblPr>
        <w:tblStyle w:val="TableGrid"/>
        <w:tblW w:w="0" w:type="auto"/>
        <w:tblLook w:val="00A0" w:firstRow="1" w:lastRow="0" w:firstColumn="1" w:lastColumn="0" w:noHBand="0" w:noVBand="0"/>
      </w:tblPr>
      <w:tblGrid>
        <w:gridCol w:w="1421"/>
        <w:gridCol w:w="1684"/>
        <w:gridCol w:w="6245"/>
      </w:tblGrid>
      <w:tr w:rsidR="00B61A4E" w:rsidRPr="00A543FE" w14:paraId="15549B02" w14:textId="77777777" w:rsidTr="00AC22D8">
        <w:trPr>
          <w:cantSplit/>
          <w:tblHeader/>
        </w:trPr>
        <w:tc>
          <w:tcPr>
            <w:tcW w:w="1458" w:type="dxa"/>
          </w:tcPr>
          <w:p w14:paraId="56EF59DD" w14:textId="77777777" w:rsidR="00B61A4E" w:rsidRDefault="00B61A4E" w:rsidP="00B61A4E">
            <w:pPr>
              <w:jc w:val="center"/>
              <w:rPr>
                <w:b/>
              </w:rPr>
            </w:pPr>
            <w:r w:rsidRPr="00A543FE">
              <w:rPr>
                <w:b/>
              </w:rPr>
              <w:t>Date</w:t>
            </w:r>
          </w:p>
        </w:tc>
        <w:tc>
          <w:tcPr>
            <w:tcW w:w="1710" w:type="dxa"/>
          </w:tcPr>
          <w:p w14:paraId="37574928" w14:textId="77777777" w:rsidR="00B61A4E" w:rsidRDefault="00B61A4E" w:rsidP="00B61A4E">
            <w:pPr>
              <w:jc w:val="center"/>
              <w:rPr>
                <w:b/>
              </w:rPr>
            </w:pPr>
            <w:r w:rsidRPr="00A543FE">
              <w:rPr>
                <w:b/>
              </w:rPr>
              <w:t>Section</w:t>
            </w:r>
            <w:r>
              <w:rPr>
                <w:b/>
              </w:rPr>
              <w:t>(s)</w:t>
            </w:r>
          </w:p>
        </w:tc>
        <w:tc>
          <w:tcPr>
            <w:tcW w:w="6408" w:type="dxa"/>
          </w:tcPr>
          <w:p w14:paraId="2A9E489E" w14:textId="1BB65078" w:rsidR="00B61A4E" w:rsidRDefault="00866D8C" w:rsidP="00B61A4E">
            <w:pPr>
              <w:jc w:val="center"/>
              <w:rPr>
                <w:b/>
              </w:rPr>
            </w:pPr>
            <w:r>
              <w:rPr>
                <w:b/>
              </w:rPr>
              <w:t>Change</w:t>
            </w:r>
            <w:r w:rsidR="00B61A4E" w:rsidRPr="00A543FE">
              <w:rPr>
                <w:b/>
              </w:rPr>
              <w:t>(s)</w:t>
            </w:r>
          </w:p>
        </w:tc>
      </w:tr>
      <w:tr w:rsidR="00B61A4E" w14:paraId="5D75C4DE" w14:textId="77777777" w:rsidTr="00B61A4E">
        <w:trPr>
          <w:cantSplit/>
        </w:trPr>
        <w:tc>
          <w:tcPr>
            <w:tcW w:w="1458" w:type="dxa"/>
          </w:tcPr>
          <w:p w14:paraId="69CB6BBF" w14:textId="77777777" w:rsidR="00B61A4E" w:rsidRDefault="00B61A4E" w:rsidP="00B61A4E">
            <w:pPr>
              <w:jc w:val="center"/>
            </w:pPr>
            <w:r>
              <w:t>2015-06-02</w:t>
            </w:r>
          </w:p>
        </w:tc>
        <w:tc>
          <w:tcPr>
            <w:tcW w:w="1710" w:type="dxa"/>
          </w:tcPr>
          <w:p w14:paraId="3BF17E4A" w14:textId="77777777" w:rsidR="00B61A4E" w:rsidRDefault="00B61A4E" w:rsidP="00B61A4E">
            <w:pPr>
              <w:jc w:val="center"/>
            </w:pPr>
            <w:r>
              <w:t>4A.4</w:t>
            </w:r>
          </w:p>
        </w:tc>
        <w:tc>
          <w:tcPr>
            <w:tcW w:w="6408" w:type="dxa"/>
          </w:tcPr>
          <w:p w14:paraId="3A86B90C" w14:textId="77777777" w:rsidR="00B61A4E" w:rsidRDefault="00B61A4E" w:rsidP="00B61A4E">
            <w:r>
              <w:t>CCB-102: Changed requirement to one (and only one) Axis_Array per dimension for the Array class and subclasses in the final paragraph.</w:t>
            </w:r>
          </w:p>
        </w:tc>
      </w:tr>
      <w:tr w:rsidR="00B61A4E" w14:paraId="6963145F" w14:textId="77777777" w:rsidTr="00B61A4E">
        <w:trPr>
          <w:cantSplit/>
        </w:trPr>
        <w:tc>
          <w:tcPr>
            <w:tcW w:w="1458" w:type="dxa"/>
          </w:tcPr>
          <w:p w14:paraId="0A0E6BBE" w14:textId="77777777" w:rsidR="00B61A4E" w:rsidRDefault="00B61A4E" w:rsidP="00B61A4E">
            <w:pPr>
              <w:jc w:val="center"/>
            </w:pPr>
            <w:r>
              <w:lastRenderedPageBreak/>
              <w:t>2015-06-02</w:t>
            </w:r>
          </w:p>
        </w:tc>
        <w:tc>
          <w:tcPr>
            <w:tcW w:w="1710" w:type="dxa"/>
          </w:tcPr>
          <w:p w14:paraId="66480B7F" w14:textId="77777777" w:rsidR="00B61A4E" w:rsidRDefault="00B61A4E" w:rsidP="00B61A4E">
            <w:pPr>
              <w:jc w:val="center"/>
            </w:pPr>
            <w:r>
              <w:t>9F</w:t>
            </w:r>
          </w:p>
        </w:tc>
        <w:tc>
          <w:tcPr>
            <w:tcW w:w="6408" w:type="dxa"/>
          </w:tcPr>
          <w:p w14:paraId="74EDFF2B" w14:textId="77777777" w:rsidR="00B61A4E" w:rsidRDefault="00B61A4E" w:rsidP="00B61A4E">
            <w:r>
              <w:t>CCB-98: Added new section on class selection.</w:t>
            </w:r>
          </w:p>
        </w:tc>
      </w:tr>
      <w:tr w:rsidR="00B61A4E" w14:paraId="3763E2CD" w14:textId="77777777" w:rsidTr="00B61A4E">
        <w:trPr>
          <w:cantSplit/>
        </w:trPr>
        <w:tc>
          <w:tcPr>
            <w:tcW w:w="1458" w:type="dxa"/>
          </w:tcPr>
          <w:p w14:paraId="1911752E" w14:textId="77777777" w:rsidR="00B61A4E" w:rsidRDefault="00B61A4E" w:rsidP="00B61A4E">
            <w:pPr>
              <w:jc w:val="center"/>
            </w:pPr>
            <w:r>
              <w:t>2015-06-28</w:t>
            </w:r>
          </w:p>
        </w:tc>
        <w:tc>
          <w:tcPr>
            <w:tcW w:w="1710" w:type="dxa"/>
          </w:tcPr>
          <w:p w14:paraId="4DC91211" w14:textId="77777777" w:rsidR="00B61A4E" w:rsidRDefault="00B61A4E" w:rsidP="00B61A4E">
            <w:pPr>
              <w:jc w:val="center"/>
            </w:pPr>
            <w:r>
              <w:t>2B.2.2.2</w:t>
            </w:r>
          </w:p>
          <w:p w14:paraId="35C70465" w14:textId="77777777" w:rsidR="00B61A4E" w:rsidRDefault="00B61A4E" w:rsidP="00B61A4E">
            <w:pPr>
              <w:jc w:val="center"/>
            </w:pPr>
            <w:r>
              <w:t>Table 2B-2</w:t>
            </w:r>
          </w:p>
          <w:p w14:paraId="2F0077F3" w14:textId="77777777" w:rsidR="00B61A4E" w:rsidRDefault="00B61A4E" w:rsidP="00B61A4E">
            <w:pPr>
              <w:jc w:val="center"/>
            </w:pPr>
            <w:r>
              <w:t>Figure 2B-1</w:t>
            </w:r>
          </w:p>
          <w:p w14:paraId="40067646" w14:textId="77777777" w:rsidR="00B61A4E" w:rsidRDefault="00B61A4E" w:rsidP="00B61A4E">
            <w:pPr>
              <w:jc w:val="center"/>
            </w:pPr>
            <w:r>
              <w:t>Figure 2B-2</w:t>
            </w:r>
          </w:p>
          <w:p w14:paraId="52F442D4" w14:textId="77777777" w:rsidR="00B61A4E" w:rsidRDefault="00B61A4E" w:rsidP="00B61A4E">
            <w:pPr>
              <w:jc w:val="center"/>
            </w:pPr>
            <w:r>
              <w:t>Figure 2B-3</w:t>
            </w:r>
          </w:p>
          <w:p w14:paraId="7FB4B254" w14:textId="77777777" w:rsidR="00B61A4E" w:rsidRDefault="00B61A4E" w:rsidP="00B61A4E">
            <w:pPr>
              <w:jc w:val="center"/>
            </w:pPr>
            <w:r>
              <w:t>6C.1.3</w:t>
            </w:r>
          </w:p>
        </w:tc>
        <w:tc>
          <w:tcPr>
            <w:tcW w:w="6408" w:type="dxa"/>
          </w:tcPr>
          <w:p w14:paraId="522A2F42" w14:textId="77777777" w:rsidR="00B61A4E" w:rsidRDefault="00B61A4E" w:rsidP="00B61A4E">
            <w:r>
              <w:t>CCB-117: Changed collection[_*].tab to collection[_*].csv and collection.tab to collection.csv</w:t>
            </w:r>
          </w:p>
        </w:tc>
      </w:tr>
      <w:tr w:rsidR="00B61A4E" w14:paraId="533FC8E3" w14:textId="77777777" w:rsidTr="00B61A4E">
        <w:trPr>
          <w:cantSplit/>
        </w:trPr>
        <w:tc>
          <w:tcPr>
            <w:tcW w:w="1458" w:type="dxa"/>
          </w:tcPr>
          <w:p w14:paraId="0E009490" w14:textId="77777777" w:rsidR="00B61A4E" w:rsidRDefault="00B61A4E" w:rsidP="00B61A4E">
            <w:pPr>
              <w:jc w:val="center"/>
            </w:pPr>
            <w:r>
              <w:t>2015-06-02</w:t>
            </w:r>
          </w:p>
        </w:tc>
        <w:tc>
          <w:tcPr>
            <w:tcW w:w="1710" w:type="dxa"/>
          </w:tcPr>
          <w:p w14:paraId="475013BB" w14:textId="77777777" w:rsidR="00B61A4E" w:rsidRDefault="00B61A4E" w:rsidP="00B61A4E">
            <w:pPr>
              <w:jc w:val="center"/>
            </w:pPr>
            <w:r>
              <w:t>1.4</w:t>
            </w:r>
          </w:p>
        </w:tc>
        <w:tc>
          <w:tcPr>
            <w:tcW w:w="6408" w:type="dxa"/>
          </w:tcPr>
          <w:p w14:paraId="6611C858" w14:textId="77777777" w:rsidR="00B61A4E" w:rsidRDefault="00B61A4E" w:rsidP="00B61A4E">
            <w:r>
              <w:t>Added final sentence about Section 10, which provides links to PDS policy statements.</w:t>
            </w:r>
          </w:p>
        </w:tc>
      </w:tr>
      <w:tr w:rsidR="00B61A4E" w14:paraId="3AA214E7" w14:textId="77777777" w:rsidTr="00B61A4E">
        <w:trPr>
          <w:cantSplit/>
        </w:trPr>
        <w:tc>
          <w:tcPr>
            <w:tcW w:w="1458" w:type="dxa"/>
          </w:tcPr>
          <w:p w14:paraId="510A7C0A" w14:textId="77777777" w:rsidR="00B61A4E" w:rsidRDefault="00B61A4E" w:rsidP="00B61A4E">
            <w:pPr>
              <w:jc w:val="center"/>
            </w:pPr>
            <w:r>
              <w:t>2015-07-27</w:t>
            </w:r>
          </w:p>
        </w:tc>
        <w:tc>
          <w:tcPr>
            <w:tcW w:w="1710" w:type="dxa"/>
          </w:tcPr>
          <w:p w14:paraId="1A4561BA" w14:textId="77777777" w:rsidR="00B61A4E" w:rsidRDefault="00B61A4E" w:rsidP="00B61A4E">
            <w:pPr>
              <w:jc w:val="center"/>
            </w:pPr>
            <w:r>
              <w:t>2B.1.1</w:t>
            </w:r>
          </w:p>
          <w:p w14:paraId="72C2EB18" w14:textId="77777777" w:rsidR="00B61A4E" w:rsidRDefault="00B61A4E" w:rsidP="00B61A4E">
            <w:pPr>
              <w:jc w:val="center"/>
            </w:pPr>
            <w:r>
              <w:t>6C.2.4</w:t>
            </w:r>
          </w:p>
        </w:tc>
        <w:tc>
          <w:tcPr>
            <w:tcW w:w="6408" w:type="dxa"/>
          </w:tcPr>
          <w:p w14:paraId="3AC1DF58" w14:textId="77777777" w:rsidR="00B61A4E" w:rsidRDefault="00B61A4E" w:rsidP="00B61A4E">
            <w:r>
              <w:t>Revised third paragraph in 2B.1.1 to allow directory_path_name to be used only for a subdirectory relative to the label.  Added 6C.2.4.</w:t>
            </w:r>
          </w:p>
        </w:tc>
      </w:tr>
      <w:tr w:rsidR="00B61A4E" w14:paraId="6705C86A" w14:textId="77777777" w:rsidTr="00B61A4E">
        <w:trPr>
          <w:cantSplit/>
        </w:trPr>
        <w:tc>
          <w:tcPr>
            <w:tcW w:w="1458" w:type="dxa"/>
          </w:tcPr>
          <w:p w14:paraId="7708A4E7" w14:textId="77777777" w:rsidR="00B61A4E" w:rsidRDefault="00B61A4E" w:rsidP="00B61A4E">
            <w:pPr>
              <w:jc w:val="center"/>
            </w:pPr>
            <w:r>
              <w:t>2015-07-27</w:t>
            </w:r>
          </w:p>
        </w:tc>
        <w:tc>
          <w:tcPr>
            <w:tcW w:w="1710" w:type="dxa"/>
          </w:tcPr>
          <w:p w14:paraId="21AB1A98" w14:textId="77777777" w:rsidR="00B61A4E" w:rsidRDefault="00B61A4E" w:rsidP="00B61A4E">
            <w:pPr>
              <w:jc w:val="center"/>
            </w:pPr>
            <w:r>
              <w:t>Figure 2B-2</w:t>
            </w:r>
          </w:p>
        </w:tc>
        <w:tc>
          <w:tcPr>
            <w:tcW w:w="6408" w:type="dxa"/>
          </w:tcPr>
          <w:p w14:paraId="3C28099E" w14:textId="77777777" w:rsidR="00B61A4E" w:rsidRDefault="00B61A4E" w:rsidP="00B61A4E">
            <w:r>
              <w:t>Removed duplicate PDS4_PDS_0300b.xml; updated examples from 0300 to 1400</w:t>
            </w:r>
          </w:p>
        </w:tc>
      </w:tr>
      <w:tr w:rsidR="00B61A4E" w14:paraId="23E44254" w14:textId="77777777" w:rsidTr="00B61A4E">
        <w:trPr>
          <w:cantSplit/>
        </w:trPr>
        <w:tc>
          <w:tcPr>
            <w:tcW w:w="1458" w:type="dxa"/>
          </w:tcPr>
          <w:p w14:paraId="63E6786D" w14:textId="77777777" w:rsidR="00B61A4E" w:rsidRDefault="00B61A4E" w:rsidP="00B61A4E">
            <w:pPr>
              <w:jc w:val="center"/>
            </w:pPr>
            <w:r>
              <w:t>2015-06-02</w:t>
            </w:r>
          </w:p>
        </w:tc>
        <w:tc>
          <w:tcPr>
            <w:tcW w:w="1710" w:type="dxa"/>
          </w:tcPr>
          <w:p w14:paraId="1BA6D959" w14:textId="77777777" w:rsidR="00B61A4E" w:rsidRDefault="00B61A4E" w:rsidP="00B61A4E">
            <w:pPr>
              <w:jc w:val="center"/>
            </w:pPr>
            <w:r>
              <w:t>2B.2.2.2</w:t>
            </w:r>
          </w:p>
        </w:tc>
        <w:tc>
          <w:tcPr>
            <w:tcW w:w="6408" w:type="dxa"/>
          </w:tcPr>
          <w:p w14:paraId="6AECE673" w14:textId="77777777" w:rsidR="00B61A4E" w:rsidRDefault="00B61A4E" w:rsidP="00B61A4E">
            <w:r>
              <w:t xml:space="preserve">Corrected errors in text references to figures and tables. </w:t>
            </w:r>
          </w:p>
          <w:p w14:paraId="1D51AFAF" w14:textId="77777777" w:rsidR="00B61A4E" w:rsidRDefault="00B61A4E" w:rsidP="00B61A4E">
            <w:r>
              <w:t>P. 20: “Figure 2B.3” should be “Figure 2B-3”</w:t>
            </w:r>
          </w:p>
          <w:p w14:paraId="61CD813F" w14:textId="77777777" w:rsidR="00B61A4E" w:rsidRDefault="00B61A4E" w:rsidP="00B61A4E">
            <w:r>
              <w:t>P. 55: “Table 6B.1” should be “Table 6B-1”</w:t>
            </w:r>
          </w:p>
        </w:tc>
      </w:tr>
      <w:tr w:rsidR="00B61A4E" w14:paraId="2EDF3B8B" w14:textId="77777777" w:rsidTr="00B61A4E">
        <w:trPr>
          <w:cantSplit/>
        </w:trPr>
        <w:tc>
          <w:tcPr>
            <w:tcW w:w="1458" w:type="dxa"/>
          </w:tcPr>
          <w:p w14:paraId="06D14E56" w14:textId="77777777" w:rsidR="00B61A4E" w:rsidRDefault="00B61A4E" w:rsidP="00B61A4E">
            <w:pPr>
              <w:jc w:val="center"/>
            </w:pPr>
            <w:r>
              <w:t>2015-06-02</w:t>
            </w:r>
          </w:p>
        </w:tc>
        <w:tc>
          <w:tcPr>
            <w:tcW w:w="1710" w:type="dxa"/>
          </w:tcPr>
          <w:p w14:paraId="26B6E71A" w14:textId="77777777" w:rsidR="00B61A4E" w:rsidRDefault="00B61A4E" w:rsidP="00B61A4E">
            <w:pPr>
              <w:jc w:val="center"/>
            </w:pPr>
            <w:r>
              <w:t>4C</w:t>
            </w:r>
          </w:p>
        </w:tc>
        <w:tc>
          <w:tcPr>
            <w:tcW w:w="6408" w:type="dxa"/>
          </w:tcPr>
          <w:p w14:paraId="51CC8A37" w14:textId="77777777" w:rsidR="00B61A4E" w:rsidRDefault="00B61A4E" w:rsidP="00B61A4E">
            <w:r>
              <w:t>Dropped “or a line-feed by itself” from the first paragraph.</w:t>
            </w:r>
          </w:p>
        </w:tc>
      </w:tr>
      <w:tr w:rsidR="00B61A4E" w14:paraId="20895AA2" w14:textId="77777777" w:rsidTr="00B61A4E">
        <w:trPr>
          <w:cantSplit/>
        </w:trPr>
        <w:tc>
          <w:tcPr>
            <w:tcW w:w="1458" w:type="dxa"/>
          </w:tcPr>
          <w:p w14:paraId="44FC1BFD" w14:textId="77777777" w:rsidR="00B61A4E" w:rsidRDefault="00B61A4E" w:rsidP="00B61A4E">
            <w:pPr>
              <w:jc w:val="center"/>
            </w:pPr>
            <w:r>
              <w:t>2015-06-02</w:t>
            </w:r>
          </w:p>
        </w:tc>
        <w:tc>
          <w:tcPr>
            <w:tcW w:w="1710" w:type="dxa"/>
          </w:tcPr>
          <w:p w14:paraId="16CA803F" w14:textId="77777777" w:rsidR="00B61A4E" w:rsidRDefault="00B61A4E" w:rsidP="00B61A4E">
            <w:pPr>
              <w:jc w:val="center"/>
            </w:pPr>
            <w:r>
              <w:t>5A.2</w:t>
            </w:r>
          </w:p>
        </w:tc>
        <w:tc>
          <w:tcPr>
            <w:tcW w:w="6408" w:type="dxa"/>
          </w:tcPr>
          <w:p w14:paraId="71A6A15D" w14:textId="77777777" w:rsidR="00B61A4E" w:rsidRDefault="00B61A4E" w:rsidP="00B61A4E">
            <w:r>
              <w:t>Corrected DOY date range from “01-365” to “001-365”</w:t>
            </w:r>
          </w:p>
        </w:tc>
      </w:tr>
      <w:tr w:rsidR="00B61A4E" w14:paraId="002A9741" w14:textId="77777777" w:rsidTr="00B61A4E">
        <w:trPr>
          <w:cantSplit/>
        </w:trPr>
        <w:tc>
          <w:tcPr>
            <w:tcW w:w="1458" w:type="dxa"/>
          </w:tcPr>
          <w:p w14:paraId="5066B76A" w14:textId="77777777" w:rsidR="00B61A4E" w:rsidRDefault="00B61A4E" w:rsidP="00B61A4E">
            <w:pPr>
              <w:jc w:val="center"/>
            </w:pPr>
            <w:r>
              <w:t>2015-06-02</w:t>
            </w:r>
          </w:p>
        </w:tc>
        <w:tc>
          <w:tcPr>
            <w:tcW w:w="1710" w:type="dxa"/>
          </w:tcPr>
          <w:p w14:paraId="0F97510D" w14:textId="77777777" w:rsidR="00B61A4E" w:rsidRDefault="00B61A4E" w:rsidP="00B61A4E">
            <w:pPr>
              <w:jc w:val="center"/>
            </w:pPr>
            <w:r>
              <w:t>Table 5A-2</w:t>
            </w:r>
          </w:p>
        </w:tc>
        <w:tc>
          <w:tcPr>
            <w:tcW w:w="6408" w:type="dxa"/>
          </w:tcPr>
          <w:p w14:paraId="3B0D16A5" w14:textId="77777777" w:rsidR="00B61A4E" w:rsidRDefault="00B61A4E" w:rsidP="00B61A4E">
            <w:r>
              <w:t>Corrected footnote “6” to “7”</w:t>
            </w:r>
          </w:p>
        </w:tc>
      </w:tr>
      <w:tr w:rsidR="00B61A4E" w14:paraId="26C21C17" w14:textId="77777777" w:rsidTr="00B61A4E">
        <w:trPr>
          <w:cantSplit/>
        </w:trPr>
        <w:tc>
          <w:tcPr>
            <w:tcW w:w="1458" w:type="dxa"/>
          </w:tcPr>
          <w:p w14:paraId="7CF94DE2" w14:textId="77777777" w:rsidR="00B61A4E" w:rsidRDefault="00B61A4E" w:rsidP="00B61A4E">
            <w:pPr>
              <w:jc w:val="center"/>
            </w:pPr>
            <w:r>
              <w:t>2015-06-02</w:t>
            </w:r>
          </w:p>
        </w:tc>
        <w:tc>
          <w:tcPr>
            <w:tcW w:w="1710" w:type="dxa"/>
          </w:tcPr>
          <w:p w14:paraId="032DDCEE" w14:textId="77777777" w:rsidR="00B61A4E" w:rsidRDefault="00B61A4E" w:rsidP="00B61A4E">
            <w:pPr>
              <w:jc w:val="center"/>
            </w:pPr>
            <w:r>
              <w:t>5C.3</w:t>
            </w:r>
          </w:p>
        </w:tc>
        <w:tc>
          <w:tcPr>
            <w:tcW w:w="6408" w:type="dxa"/>
          </w:tcPr>
          <w:p w14:paraId="118141B3" w14:textId="77777777" w:rsidR="00B61A4E" w:rsidRDefault="00B61A4E" w:rsidP="00B61A4E">
            <w:r>
              <w:t>Removed duplicate “in memory” from third line.</w:t>
            </w:r>
          </w:p>
        </w:tc>
      </w:tr>
      <w:tr w:rsidR="00B61A4E" w14:paraId="0E0FF6AF" w14:textId="77777777" w:rsidTr="00B61A4E">
        <w:trPr>
          <w:cantSplit/>
        </w:trPr>
        <w:tc>
          <w:tcPr>
            <w:tcW w:w="1458" w:type="dxa"/>
          </w:tcPr>
          <w:p w14:paraId="7FBC6156" w14:textId="77777777" w:rsidR="00B61A4E" w:rsidRDefault="00B61A4E" w:rsidP="00B61A4E">
            <w:pPr>
              <w:jc w:val="center"/>
            </w:pPr>
            <w:r>
              <w:t>2015-06-23</w:t>
            </w:r>
          </w:p>
        </w:tc>
        <w:tc>
          <w:tcPr>
            <w:tcW w:w="1710" w:type="dxa"/>
          </w:tcPr>
          <w:p w14:paraId="78EF2F47" w14:textId="77777777" w:rsidR="00B61A4E" w:rsidRDefault="00B61A4E" w:rsidP="00B61A4E">
            <w:pPr>
              <w:jc w:val="center"/>
            </w:pPr>
            <w:r>
              <w:t>Table 6B-1</w:t>
            </w:r>
          </w:p>
        </w:tc>
        <w:tc>
          <w:tcPr>
            <w:tcW w:w="6408" w:type="dxa"/>
          </w:tcPr>
          <w:p w14:paraId="0AF5AD8F" w14:textId="77777777" w:rsidR="00B61A4E" w:rsidRDefault="00B61A4E" w:rsidP="00B61A4E">
            <w:r>
              <w:t>Deleted lde; LADEE never created a mission namespace.</w:t>
            </w:r>
          </w:p>
        </w:tc>
      </w:tr>
      <w:tr w:rsidR="00B61A4E" w14:paraId="79D78C3C" w14:textId="77777777" w:rsidTr="00B61A4E">
        <w:trPr>
          <w:cantSplit/>
        </w:trPr>
        <w:tc>
          <w:tcPr>
            <w:tcW w:w="1458" w:type="dxa"/>
          </w:tcPr>
          <w:p w14:paraId="15773FBD" w14:textId="77777777" w:rsidR="00B61A4E" w:rsidRDefault="00B61A4E" w:rsidP="00B61A4E">
            <w:pPr>
              <w:jc w:val="center"/>
            </w:pPr>
            <w:r>
              <w:t>2015-06-02</w:t>
            </w:r>
          </w:p>
        </w:tc>
        <w:tc>
          <w:tcPr>
            <w:tcW w:w="1710" w:type="dxa"/>
          </w:tcPr>
          <w:p w14:paraId="1AD4F6ED" w14:textId="77777777" w:rsidR="00B61A4E" w:rsidRDefault="00B61A4E" w:rsidP="00B61A4E">
            <w:pPr>
              <w:jc w:val="center"/>
            </w:pPr>
            <w:r>
              <w:t>9B</w:t>
            </w:r>
          </w:p>
        </w:tc>
        <w:tc>
          <w:tcPr>
            <w:tcW w:w="6408" w:type="dxa"/>
          </w:tcPr>
          <w:p w14:paraId="77119D96" w14:textId="77777777" w:rsidR="00B61A4E" w:rsidRDefault="00B61A4E" w:rsidP="00B61A4E">
            <w:r>
              <w:t>Added angle brackets around “fields” and “groups”</w:t>
            </w:r>
          </w:p>
        </w:tc>
      </w:tr>
      <w:tr w:rsidR="00B61A4E" w14:paraId="33B6132E" w14:textId="77777777" w:rsidTr="00B61A4E">
        <w:trPr>
          <w:cantSplit/>
        </w:trPr>
        <w:tc>
          <w:tcPr>
            <w:tcW w:w="1458" w:type="dxa"/>
          </w:tcPr>
          <w:p w14:paraId="5D2BC6AB" w14:textId="77777777" w:rsidR="00B61A4E" w:rsidRDefault="00B61A4E" w:rsidP="00B61A4E">
            <w:pPr>
              <w:jc w:val="center"/>
            </w:pPr>
            <w:r>
              <w:t>2015-06-02</w:t>
            </w:r>
          </w:p>
        </w:tc>
        <w:tc>
          <w:tcPr>
            <w:tcW w:w="1710" w:type="dxa"/>
          </w:tcPr>
          <w:p w14:paraId="7371651C" w14:textId="77777777" w:rsidR="00B61A4E" w:rsidRDefault="00B61A4E" w:rsidP="00B61A4E">
            <w:pPr>
              <w:jc w:val="center"/>
            </w:pPr>
            <w:r>
              <w:t>9E</w:t>
            </w:r>
          </w:p>
        </w:tc>
        <w:tc>
          <w:tcPr>
            <w:tcW w:w="6408" w:type="dxa"/>
          </w:tcPr>
          <w:p w14:paraId="6040DEF4" w14:textId="77777777" w:rsidR="00B61A4E" w:rsidRDefault="00B61A4E" w:rsidP="00B61A4E">
            <w:r>
              <w:t>Added angle brackets around “archive_status” in next to last paragraph.</w:t>
            </w:r>
          </w:p>
        </w:tc>
      </w:tr>
      <w:tr w:rsidR="00B61A4E" w14:paraId="5C1A6945" w14:textId="77777777" w:rsidTr="00B61A4E">
        <w:trPr>
          <w:cantSplit/>
        </w:trPr>
        <w:tc>
          <w:tcPr>
            <w:tcW w:w="1458" w:type="dxa"/>
          </w:tcPr>
          <w:p w14:paraId="6B0A8BB3" w14:textId="77777777" w:rsidR="00B61A4E" w:rsidRDefault="00B61A4E" w:rsidP="00B61A4E">
            <w:pPr>
              <w:jc w:val="center"/>
            </w:pPr>
            <w:r>
              <w:t>2015-07-09</w:t>
            </w:r>
          </w:p>
        </w:tc>
        <w:tc>
          <w:tcPr>
            <w:tcW w:w="1710" w:type="dxa"/>
          </w:tcPr>
          <w:p w14:paraId="0E9E3084" w14:textId="77777777" w:rsidR="00B61A4E" w:rsidRDefault="00B61A4E" w:rsidP="00B61A4E">
            <w:pPr>
              <w:jc w:val="center"/>
            </w:pPr>
            <w:r>
              <w:t>8A.2.2</w:t>
            </w:r>
          </w:p>
        </w:tc>
        <w:tc>
          <w:tcPr>
            <w:tcW w:w="6408" w:type="dxa"/>
          </w:tcPr>
          <w:p w14:paraId="65B7ED60" w14:textId="77777777" w:rsidR="00B61A4E" w:rsidRDefault="00B61A4E" w:rsidP="00B61A4E">
            <w:r>
              <w:t>Added text about specific document formats to final paragraph (wording suggested by Joyner based on PDS policy on acceptable formats, modified slightly by Gordon).  Then split off final sentence into a paragraph of its own.</w:t>
            </w:r>
          </w:p>
        </w:tc>
      </w:tr>
      <w:tr w:rsidR="00B61A4E" w14:paraId="66B23D26" w14:textId="77777777" w:rsidTr="00B61A4E">
        <w:trPr>
          <w:cantSplit/>
        </w:trPr>
        <w:tc>
          <w:tcPr>
            <w:tcW w:w="1458" w:type="dxa"/>
          </w:tcPr>
          <w:p w14:paraId="7C455D65" w14:textId="77777777" w:rsidR="00B61A4E" w:rsidRDefault="00B61A4E" w:rsidP="00B61A4E">
            <w:pPr>
              <w:jc w:val="center"/>
            </w:pPr>
            <w:r>
              <w:t>2015-07-09</w:t>
            </w:r>
          </w:p>
        </w:tc>
        <w:tc>
          <w:tcPr>
            <w:tcW w:w="1710" w:type="dxa"/>
          </w:tcPr>
          <w:p w14:paraId="0C1CEA06" w14:textId="77777777" w:rsidR="00B61A4E" w:rsidRDefault="00B61A4E" w:rsidP="00B61A4E">
            <w:pPr>
              <w:jc w:val="center"/>
            </w:pPr>
            <w:r>
              <w:t>9E</w:t>
            </w:r>
          </w:p>
        </w:tc>
        <w:tc>
          <w:tcPr>
            <w:tcW w:w="6408" w:type="dxa"/>
          </w:tcPr>
          <w:p w14:paraId="4C4AA53F" w14:textId="77777777" w:rsidR="00B61A4E" w:rsidRDefault="00B61A4E" w:rsidP="00B61A4E">
            <w:r>
              <w:t>Revised the wording of paragraph 3 for improved clarity.</w:t>
            </w:r>
          </w:p>
        </w:tc>
      </w:tr>
      <w:tr w:rsidR="00B61A4E" w14:paraId="700EE3A2" w14:textId="77777777" w:rsidTr="00B61A4E">
        <w:trPr>
          <w:cantSplit/>
        </w:trPr>
        <w:tc>
          <w:tcPr>
            <w:tcW w:w="1458" w:type="dxa"/>
          </w:tcPr>
          <w:p w14:paraId="5EE0BDC9" w14:textId="77777777" w:rsidR="00B61A4E" w:rsidRDefault="00B61A4E" w:rsidP="00B61A4E">
            <w:pPr>
              <w:jc w:val="center"/>
            </w:pPr>
            <w:r>
              <w:t>2015-07-28</w:t>
            </w:r>
          </w:p>
        </w:tc>
        <w:tc>
          <w:tcPr>
            <w:tcW w:w="1710" w:type="dxa"/>
          </w:tcPr>
          <w:p w14:paraId="6EDD9FD5" w14:textId="77777777" w:rsidR="00B61A4E" w:rsidRDefault="00B61A4E" w:rsidP="00B61A4E">
            <w:pPr>
              <w:jc w:val="center"/>
            </w:pPr>
            <w:r>
              <w:t>1.5</w:t>
            </w:r>
          </w:p>
        </w:tc>
        <w:tc>
          <w:tcPr>
            <w:tcW w:w="6408" w:type="dxa"/>
          </w:tcPr>
          <w:p w14:paraId="4749AA16" w14:textId="7A81E4E4" w:rsidR="00B61A4E" w:rsidRDefault="00B61A4E" w:rsidP="00B61A4E">
            <w:r>
              <w:t xml:space="preserve">Corrected URL to </w:t>
            </w:r>
            <w:r w:rsidR="00390D71" w:rsidRPr="00AC22D8">
              <w:t>http://tools.ietf.org/html/rfc3629</w:t>
            </w:r>
          </w:p>
        </w:tc>
      </w:tr>
      <w:tr w:rsidR="00B61A4E" w14:paraId="6243FDB5" w14:textId="77777777" w:rsidTr="00B61A4E">
        <w:trPr>
          <w:cantSplit/>
        </w:trPr>
        <w:tc>
          <w:tcPr>
            <w:tcW w:w="1458" w:type="dxa"/>
          </w:tcPr>
          <w:p w14:paraId="063FAF4C" w14:textId="77777777" w:rsidR="00B61A4E" w:rsidRDefault="00B61A4E" w:rsidP="00B61A4E">
            <w:pPr>
              <w:jc w:val="center"/>
            </w:pPr>
            <w:r>
              <w:t>2015-07-28</w:t>
            </w:r>
          </w:p>
        </w:tc>
        <w:tc>
          <w:tcPr>
            <w:tcW w:w="1710" w:type="dxa"/>
          </w:tcPr>
          <w:p w14:paraId="5434AA62" w14:textId="77777777" w:rsidR="00B61A4E" w:rsidRDefault="00B61A4E" w:rsidP="00B61A4E">
            <w:pPr>
              <w:jc w:val="center"/>
            </w:pPr>
            <w:r>
              <w:t>2A.1</w:t>
            </w:r>
          </w:p>
        </w:tc>
        <w:tc>
          <w:tcPr>
            <w:tcW w:w="6408" w:type="dxa"/>
          </w:tcPr>
          <w:p w14:paraId="03795F27" w14:textId="77777777" w:rsidR="00B61A4E" w:rsidRDefault="00B61A4E" w:rsidP="00B61A4E">
            <w:r>
              <w:t>Corrected “LIDs/LIDVIDS” to “LIDs/LIDVIDs”</w:t>
            </w:r>
          </w:p>
        </w:tc>
      </w:tr>
      <w:tr w:rsidR="00B61A4E" w14:paraId="00EA8504" w14:textId="77777777" w:rsidTr="00B61A4E">
        <w:trPr>
          <w:cantSplit/>
          <w:trHeight w:val="521"/>
        </w:trPr>
        <w:tc>
          <w:tcPr>
            <w:tcW w:w="1458" w:type="dxa"/>
          </w:tcPr>
          <w:p w14:paraId="6568FED7" w14:textId="77777777" w:rsidR="00B61A4E" w:rsidRDefault="00B61A4E" w:rsidP="00B61A4E">
            <w:pPr>
              <w:jc w:val="center"/>
            </w:pPr>
            <w:r>
              <w:lastRenderedPageBreak/>
              <w:t>2015-07-28</w:t>
            </w:r>
          </w:p>
        </w:tc>
        <w:tc>
          <w:tcPr>
            <w:tcW w:w="1710" w:type="dxa"/>
          </w:tcPr>
          <w:p w14:paraId="08056223" w14:textId="77777777" w:rsidR="00B61A4E" w:rsidRDefault="00B61A4E" w:rsidP="00B61A4E">
            <w:pPr>
              <w:jc w:val="center"/>
            </w:pPr>
            <w:r>
              <w:t>4A.1</w:t>
            </w:r>
          </w:p>
        </w:tc>
        <w:tc>
          <w:tcPr>
            <w:tcW w:w="6408" w:type="dxa"/>
          </w:tcPr>
          <w:p w14:paraId="51929EFF" w14:textId="77777777" w:rsidR="00B61A4E" w:rsidRDefault="00B61A4E" w:rsidP="00B61A4E">
            <w:r>
              <w:t>Changed “and the second index varies next to slowest.” to “and the first index varies slowest.”</w:t>
            </w:r>
          </w:p>
        </w:tc>
      </w:tr>
      <w:tr w:rsidR="00B61A4E" w14:paraId="3945202C" w14:textId="77777777" w:rsidTr="00B61A4E">
        <w:trPr>
          <w:cantSplit/>
          <w:trHeight w:val="521"/>
        </w:trPr>
        <w:tc>
          <w:tcPr>
            <w:tcW w:w="1458" w:type="dxa"/>
          </w:tcPr>
          <w:p w14:paraId="3FFD9EE7" w14:textId="77777777" w:rsidR="00B61A4E" w:rsidRDefault="00B61A4E" w:rsidP="00B61A4E">
            <w:pPr>
              <w:jc w:val="center"/>
            </w:pPr>
            <w:r>
              <w:t>2015-07-28</w:t>
            </w:r>
          </w:p>
        </w:tc>
        <w:tc>
          <w:tcPr>
            <w:tcW w:w="1710" w:type="dxa"/>
          </w:tcPr>
          <w:p w14:paraId="7FC5E373" w14:textId="77777777" w:rsidR="00B61A4E" w:rsidRDefault="00B61A4E" w:rsidP="00B61A4E">
            <w:pPr>
              <w:jc w:val="center"/>
            </w:pPr>
            <w:r>
              <w:t>4A.5</w:t>
            </w:r>
          </w:p>
        </w:tc>
        <w:tc>
          <w:tcPr>
            <w:tcW w:w="6408" w:type="dxa"/>
          </w:tcPr>
          <w:p w14:paraId="65B3AEC8" w14:textId="77777777" w:rsidR="00B61A4E" w:rsidRDefault="00B61A4E" w:rsidP="00B61A4E">
            <w:r>
              <w:t>Changed “screen” to “display device” (twice).</w:t>
            </w:r>
          </w:p>
        </w:tc>
      </w:tr>
      <w:tr w:rsidR="00B61A4E" w14:paraId="66103D74" w14:textId="77777777" w:rsidTr="00B61A4E">
        <w:trPr>
          <w:cantSplit/>
          <w:trHeight w:val="521"/>
        </w:trPr>
        <w:tc>
          <w:tcPr>
            <w:tcW w:w="1458" w:type="dxa"/>
          </w:tcPr>
          <w:p w14:paraId="2BF018F1" w14:textId="77777777" w:rsidR="00B61A4E" w:rsidRDefault="00B61A4E" w:rsidP="00B61A4E">
            <w:pPr>
              <w:jc w:val="center"/>
            </w:pPr>
            <w:r>
              <w:t>2015-07-28</w:t>
            </w:r>
          </w:p>
        </w:tc>
        <w:tc>
          <w:tcPr>
            <w:tcW w:w="1710" w:type="dxa"/>
          </w:tcPr>
          <w:p w14:paraId="34F9B10A" w14:textId="77777777" w:rsidR="00B61A4E" w:rsidRDefault="00B61A4E" w:rsidP="00B61A4E">
            <w:pPr>
              <w:jc w:val="center"/>
            </w:pPr>
            <w:r>
              <w:t>4C.2</w:t>
            </w:r>
          </w:p>
        </w:tc>
        <w:tc>
          <w:tcPr>
            <w:tcW w:w="6408" w:type="dxa"/>
          </w:tcPr>
          <w:p w14:paraId="780EAD03" w14:textId="53C27AD3" w:rsidR="00B61A4E" w:rsidRDefault="00B61A4E" w:rsidP="00B61A4E">
            <w:r>
              <w:t>Change “Field delimiters (i</w:t>
            </w:r>
            <w:r w:rsidR="00390D71">
              <w:t>f any)” to “Field delimiters”</w:t>
            </w:r>
          </w:p>
        </w:tc>
      </w:tr>
      <w:tr w:rsidR="00B61A4E" w14:paraId="6CF2F88B" w14:textId="77777777" w:rsidTr="00B61A4E">
        <w:trPr>
          <w:cantSplit/>
          <w:trHeight w:val="521"/>
        </w:trPr>
        <w:tc>
          <w:tcPr>
            <w:tcW w:w="1458" w:type="dxa"/>
          </w:tcPr>
          <w:p w14:paraId="3FFCC255" w14:textId="77777777" w:rsidR="00B61A4E" w:rsidRDefault="00B61A4E" w:rsidP="00B61A4E">
            <w:pPr>
              <w:jc w:val="center"/>
            </w:pPr>
            <w:r>
              <w:t>2015-07-28</w:t>
            </w:r>
          </w:p>
        </w:tc>
        <w:tc>
          <w:tcPr>
            <w:tcW w:w="1710" w:type="dxa"/>
          </w:tcPr>
          <w:p w14:paraId="5EB80FE4" w14:textId="77777777" w:rsidR="00B61A4E" w:rsidRDefault="00B61A4E" w:rsidP="00B61A4E">
            <w:pPr>
              <w:jc w:val="center"/>
            </w:pPr>
            <w:r>
              <w:t>6C</w:t>
            </w:r>
          </w:p>
        </w:tc>
        <w:tc>
          <w:tcPr>
            <w:tcW w:w="6408" w:type="dxa"/>
          </w:tcPr>
          <w:p w14:paraId="564695F0" w14:textId="77777777" w:rsidR="00B61A4E" w:rsidRDefault="00B61A4E" w:rsidP="00B61A4E">
            <w:r>
              <w:t>Changed “255 character names” to “names with 255 characters”</w:t>
            </w:r>
          </w:p>
        </w:tc>
      </w:tr>
      <w:tr w:rsidR="00B61A4E" w14:paraId="60837FE2" w14:textId="77777777" w:rsidTr="00B61A4E">
        <w:trPr>
          <w:cantSplit/>
          <w:trHeight w:val="521"/>
        </w:trPr>
        <w:tc>
          <w:tcPr>
            <w:tcW w:w="1458" w:type="dxa"/>
          </w:tcPr>
          <w:p w14:paraId="4035DCF7" w14:textId="77777777" w:rsidR="00B61A4E" w:rsidRDefault="00B61A4E" w:rsidP="00B61A4E">
            <w:pPr>
              <w:jc w:val="center"/>
            </w:pPr>
            <w:r>
              <w:t>2015-07-28</w:t>
            </w:r>
          </w:p>
        </w:tc>
        <w:tc>
          <w:tcPr>
            <w:tcW w:w="1710" w:type="dxa"/>
          </w:tcPr>
          <w:p w14:paraId="6D6ABBEE" w14:textId="77777777" w:rsidR="00B61A4E" w:rsidRDefault="00B61A4E" w:rsidP="00B61A4E">
            <w:pPr>
              <w:jc w:val="center"/>
            </w:pPr>
            <w:r>
              <w:t>6D.3.1</w:t>
            </w:r>
          </w:p>
          <w:p w14:paraId="32B88F40" w14:textId="77777777" w:rsidR="00B61A4E" w:rsidRDefault="00B61A4E" w:rsidP="00B61A4E">
            <w:pPr>
              <w:jc w:val="center"/>
            </w:pPr>
            <w:r>
              <w:t>6D.3.2</w:t>
            </w:r>
          </w:p>
          <w:p w14:paraId="6D5C5267" w14:textId="77777777" w:rsidR="00B61A4E" w:rsidRDefault="00B61A4E" w:rsidP="00B61A4E">
            <w:pPr>
              <w:jc w:val="center"/>
            </w:pPr>
            <w:r>
              <w:t>6D.3.3</w:t>
            </w:r>
          </w:p>
        </w:tc>
        <w:tc>
          <w:tcPr>
            <w:tcW w:w="6408" w:type="dxa"/>
          </w:tcPr>
          <w:p w14:paraId="09D2368D" w14:textId="77777777" w:rsidR="00B61A4E" w:rsidRDefault="00B61A4E" w:rsidP="00B61A4E">
            <w:r>
              <w:t>Corrected numbering; formatted as Header3</w:t>
            </w:r>
          </w:p>
        </w:tc>
      </w:tr>
      <w:tr w:rsidR="00B61A4E" w14:paraId="3F1DC6E9" w14:textId="77777777" w:rsidTr="00B61A4E">
        <w:trPr>
          <w:cantSplit/>
          <w:trHeight w:val="521"/>
        </w:trPr>
        <w:tc>
          <w:tcPr>
            <w:tcW w:w="1458" w:type="dxa"/>
          </w:tcPr>
          <w:p w14:paraId="2FCDF7F0" w14:textId="77777777" w:rsidR="00B61A4E" w:rsidRDefault="00B61A4E" w:rsidP="00B61A4E">
            <w:pPr>
              <w:jc w:val="center"/>
            </w:pPr>
            <w:r>
              <w:t>2015-07-28</w:t>
            </w:r>
          </w:p>
        </w:tc>
        <w:tc>
          <w:tcPr>
            <w:tcW w:w="1710" w:type="dxa"/>
          </w:tcPr>
          <w:p w14:paraId="0BAD8F2D" w14:textId="77777777" w:rsidR="00B61A4E" w:rsidRDefault="00B61A4E" w:rsidP="00B61A4E">
            <w:pPr>
              <w:jc w:val="center"/>
            </w:pPr>
            <w:r>
              <w:t>6D.3.2</w:t>
            </w:r>
          </w:p>
          <w:p w14:paraId="1C5A74C9" w14:textId="77777777" w:rsidR="00B61A4E" w:rsidRDefault="00B61A4E" w:rsidP="00B61A4E">
            <w:pPr>
              <w:jc w:val="center"/>
            </w:pPr>
            <w:r>
              <w:t>6E.1</w:t>
            </w:r>
          </w:p>
          <w:p w14:paraId="553F08C7" w14:textId="77777777" w:rsidR="00B61A4E" w:rsidRDefault="00B61A4E" w:rsidP="00B61A4E">
            <w:pPr>
              <w:jc w:val="center"/>
            </w:pPr>
            <w:r>
              <w:t>6E.2</w:t>
            </w:r>
          </w:p>
        </w:tc>
        <w:tc>
          <w:tcPr>
            <w:tcW w:w="6408" w:type="dxa"/>
          </w:tcPr>
          <w:p w14:paraId="6E409840" w14:textId="77777777" w:rsidR="00B61A4E" w:rsidRDefault="00B61A4E" w:rsidP="00B61A4E">
            <w:r>
              <w:t>Added missing periods at end of sentences</w:t>
            </w:r>
          </w:p>
        </w:tc>
      </w:tr>
      <w:tr w:rsidR="00B61A4E" w14:paraId="3E4EC08A" w14:textId="77777777" w:rsidTr="00B61A4E">
        <w:trPr>
          <w:cantSplit/>
          <w:trHeight w:val="521"/>
        </w:trPr>
        <w:tc>
          <w:tcPr>
            <w:tcW w:w="1458" w:type="dxa"/>
          </w:tcPr>
          <w:p w14:paraId="7464B5A1" w14:textId="77777777" w:rsidR="00B61A4E" w:rsidRDefault="00B61A4E" w:rsidP="00B61A4E">
            <w:pPr>
              <w:jc w:val="center"/>
            </w:pPr>
            <w:r>
              <w:t>2015-07-28</w:t>
            </w:r>
          </w:p>
        </w:tc>
        <w:tc>
          <w:tcPr>
            <w:tcW w:w="1710" w:type="dxa"/>
          </w:tcPr>
          <w:p w14:paraId="5698CB49" w14:textId="77777777" w:rsidR="00B61A4E" w:rsidRDefault="00B61A4E" w:rsidP="00B61A4E">
            <w:pPr>
              <w:jc w:val="center"/>
            </w:pPr>
            <w:r>
              <w:t>6E.3.2</w:t>
            </w:r>
          </w:p>
        </w:tc>
        <w:tc>
          <w:tcPr>
            <w:tcW w:w="6408" w:type="dxa"/>
          </w:tcPr>
          <w:p w14:paraId="3EBB9BA4" w14:textId="77777777" w:rsidR="00B61A4E" w:rsidRDefault="00B61A4E" w:rsidP="00B61A4E">
            <w:r>
              <w:t>Changed “Units_of_Measure_Length” to “Units_of_Length”</w:t>
            </w:r>
          </w:p>
        </w:tc>
      </w:tr>
      <w:tr w:rsidR="00B61A4E" w14:paraId="63D97459" w14:textId="77777777" w:rsidTr="00B61A4E">
        <w:trPr>
          <w:cantSplit/>
          <w:trHeight w:val="521"/>
        </w:trPr>
        <w:tc>
          <w:tcPr>
            <w:tcW w:w="1458" w:type="dxa"/>
          </w:tcPr>
          <w:p w14:paraId="6E3D3F6D" w14:textId="77777777" w:rsidR="00B61A4E" w:rsidRDefault="00B61A4E" w:rsidP="00B61A4E">
            <w:pPr>
              <w:jc w:val="center"/>
            </w:pPr>
            <w:r>
              <w:t>2015-07-28</w:t>
            </w:r>
          </w:p>
        </w:tc>
        <w:tc>
          <w:tcPr>
            <w:tcW w:w="1710" w:type="dxa"/>
          </w:tcPr>
          <w:p w14:paraId="3EB73BDF" w14:textId="77777777" w:rsidR="00B61A4E" w:rsidRDefault="00B61A4E" w:rsidP="00B61A4E">
            <w:pPr>
              <w:jc w:val="center"/>
            </w:pPr>
            <w:r>
              <w:t>6E.3.2</w:t>
            </w:r>
          </w:p>
        </w:tc>
        <w:tc>
          <w:tcPr>
            <w:tcW w:w="6408" w:type="dxa"/>
          </w:tcPr>
          <w:p w14:paraId="1680BCD8" w14:textId="77777777" w:rsidR="00B61A4E" w:rsidRDefault="00B61A4E" w:rsidP="00B61A4E">
            <w:r>
              <w:t>Added “km” to the list of possible choices</w:t>
            </w:r>
          </w:p>
        </w:tc>
      </w:tr>
      <w:tr w:rsidR="00B61A4E" w14:paraId="3EB1EA99" w14:textId="77777777" w:rsidTr="00B61A4E">
        <w:trPr>
          <w:cantSplit/>
          <w:trHeight w:val="521"/>
        </w:trPr>
        <w:tc>
          <w:tcPr>
            <w:tcW w:w="1458" w:type="dxa"/>
          </w:tcPr>
          <w:p w14:paraId="285157EB" w14:textId="77777777" w:rsidR="00B61A4E" w:rsidRDefault="00B61A4E" w:rsidP="00B61A4E">
            <w:pPr>
              <w:jc w:val="center"/>
            </w:pPr>
            <w:r>
              <w:t>2015-07-28</w:t>
            </w:r>
          </w:p>
        </w:tc>
        <w:tc>
          <w:tcPr>
            <w:tcW w:w="1710" w:type="dxa"/>
          </w:tcPr>
          <w:p w14:paraId="53A6A730" w14:textId="77777777" w:rsidR="00B61A4E" w:rsidRDefault="00B61A4E" w:rsidP="00B61A4E">
            <w:pPr>
              <w:jc w:val="center"/>
            </w:pPr>
            <w:r>
              <w:t>7A</w:t>
            </w:r>
          </w:p>
        </w:tc>
        <w:tc>
          <w:tcPr>
            <w:tcW w:w="6408" w:type="dxa"/>
          </w:tcPr>
          <w:p w14:paraId="3B68CDF4" w14:textId="77777777" w:rsidR="00B61A4E" w:rsidRDefault="00B61A4E" w:rsidP="00B61A4E">
            <w:r>
              <w:t>Changed “Unit_of_Measure_” to “Units_of_” in the three classes at the end of paragraph 1.</w:t>
            </w:r>
          </w:p>
        </w:tc>
      </w:tr>
      <w:tr w:rsidR="00B61A4E" w14:paraId="0CA56F40" w14:textId="77777777" w:rsidTr="00B61A4E">
        <w:trPr>
          <w:cantSplit/>
          <w:trHeight w:val="521"/>
        </w:trPr>
        <w:tc>
          <w:tcPr>
            <w:tcW w:w="1458" w:type="dxa"/>
          </w:tcPr>
          <w:p w14:paraId="4A81CB12" w14:textId="77777777" w:rsidR="00B61A4E" w:rsidRDefault="00B61A4E" w:rsidP="00B61A4E">
            <w:pPr>
              <w:jc w:val="center"/>
            </w:pPr>
            <w:r>
              <w:t>2015-07-28</w:t>
            </w:r>
          </w:p>
        </w:tc>
        <w:tc>
          <w:tcPr>
            <w:tcW w:w="1710" w:type="dxa"/>
          </w:tcPr>
          <w:p w14:paraId="7058430F" w14:textId="77777777" w:rsidR="00B61A4E" w:rsidRDefault="00B61A4E" w:rsidP="00B61A4E">
            <w:pPr>
              <w:jc w:val="center"/>
            </w:pPr>
            <w:r>
              <w:t>9C</w:t>
            </w:r>
          </w:p>
        </w:tc>
        <w:tc>
          <w:tcPr>
            <w:tcW w:w="6408" w:type="dxa"/>
          </w:tcPr>
          <w:p w14:paraId="05118845" w14:textId="77777777" w:rsidR="00B61A4E" w:rsidRDefault="00B61A4E" w:rsidP="00B61A4E">
            <w:r>
              <w:t>At the end of the first line changed “delimited records” to “delimited records, called an Inventory table,”</w:t>
            </w:r>
          </w:p>
        </w:tc>
      </w:tr>
      <w:tr w:rsidR="00B61A4E" w14:paraId="7FB7BAF0" w14:textId="77777777" w:rsidTr="00B61A4E">
        <w:trPr>
          <w:cantSplit/>
          <w:trHeight w:val="521"/>
        </w:trPr>
        <w:tc>
          <w:tcPr>
            <w:tcW w:w="1458" w:type="dxa"/>
          </w:tcPr>
          <w:p w14:paraId="41A995DC" w14:textId="77777777" w:rsidR="00B61A4E" w:rsidRDefault="00B61A4E" w:rsidP="00B61A4E">
            <w:pPr>
              <w:jc w:val="center"/>
            </w:pPr>
            <w:r>
              <w:t>2015-07-28</w:t>
            </w:r>
          </w:p>
        </w:tc>
        <w:tc>
          <w:tcPr>
            <w:tcW w:w="1710" w:type="dxa"/>
          </w:tcPr>
          <w:p w14:paraId="21E6E7D3" w14:textId="77777777" w:rsidR="00B61A4E" w:rsidRDefault="00B61A4E" w:rsidP="00B61A4E">
            <w:pPr>
              <w:jc w:val="center"/>
            </w:pPr>
            <w:r>
              <w:t>9C.2</w:t>
            </w:r>
          </w:p>
        </w:tc>
        <w:tc>
          <w:tcPr>
            <w:tcW w:w="6408" w:type="dxa"/>
          </w:tcPr>
          <w:p w14:paraId="32584765" w14:textId="77777777" w:rsidR="00B61A4E" w:rsidRDefault="00B61A4E" w:rsidP="00B61A4E">
            <w:r>
              <w:t>Corrected indent for second &lt;/Field_Delimited&gt;</w:t>
            </w:r>
          </w:p>
        </w:tc>
      </w:tr>
      <w:tr w:rsidR="00B61A4E" w14:paraId="4EA56AAB" w14:textId="77777777" w:rsidTr="00B61A4E">
        <w:trPr>
          <w:cantSplit/>
          <w:trHeight w:val="521"/>
        </w:trPr>
        <w:tc>
          <w:tcPr>
            <w:tcW w:w="1458" w:type="dxa"/>
          </w:tcPr>
          <w:p w14:paraId="468B93CE" w14:textId="77777777" w:rsidR="00B61A4E" w:rsidRDefault="00B61A4E" w:rsidP="00B61A4E">
            <w:pPr>
              <w:jc w:val="center"/>
            </w:pPr>
            <w:r>
              <w:t>2015-08-10</w:t>
            </w:r>
          </w:p>
        </w:tc>
        <w:tc>
          <w:tcPr>
            <w:tcW w:w="1710" w:type="dxa"/>
          </w:tcPr>
          <w:p w14:paraId="73B2212C" w14:textId="77777777" w:rsidR="00B61A4E" w:rsidRDefault="00B61A4E" w:rsidP="00B61A4E">
            <w:pPr>
              <w:jc w:val="center"/>
            </w:pPr>
            <w:r>
              <w:t>2B.2.2.2</w:t>
            </w:r>
          </w:p>
        </w:tc>
        <w:tc>
          <w:tcPr>
            <w:tcW w:w="6408" w:type="dxa"/>
          </w:tcPr>
          <w:p w14:paraId="13AF7EF0" w14:textId="77777777" w:rsidR="00B61A4E" w:rsidRDefault="00B61A4E" w:rsidP="00B61A4E">
            <w:r>
              <w:t>Third paragraph: Removed “of the data providr’s choosing” and to substituted “name” for “prefix”.</w:t>
            </w:r>
          </w:p>
        </w:tc>
      </w:tr>
      <w:tr w:rsidR="00B61A4E" w14:paraId="2DB661F8" w14:textId="77777777" w:rsidTr="00B61A4E">
        <w:trPr>
          <w:cantSplit/>
          <w:trHeight w:val="656"/>
        </w:trPr>
        <w:tc>
          <w:tcPr>
            <w:tcW w:w="1458" w:type="dxa"/>
          </w:tcPr>
          <w:p w14:paraId="3AFA05C7" w14:textId="77777777" w:rsidR="00B61A4E" w:rsidRDefault="00B61A4E" w:rsidP="00B61A4E">
            <w:pPr>
              <w:jc w:val="center"/>
            </w:pPr>
            <w:r>
              <w:t>2015-08-10</w:t>
            </w:r>
          </w:p>
        </w:tc>
        <w:tc>
          <w:tcPr>
            <w:tcW w:w="1710" w:type="dxa"/>
          </w:tcPr>
          <w:p w14:paraId="24BC6D19" w14:textId="77777777" w:rsidR="00B61A4E" w:rsidRDefault="00B61A4E" w:rsidP="00B61A4E">
            <w:pPr>
              <w:jc w:val="center"/>
            </w:pPr>
            <w:r>
              <w:t>3</w:t>
            </w:r>
          </w:p>
        </w:tc>
        <w:tc>
          <w:tcPr>
            <w:tcW w:w="6408" w:type="dxa"/>
          </w:tcPr>
          <w:p w14:paraId="6BB22EB2" w14:textId="77777777" w:rsidR="00B61A4E" w:rsidRDefault="00B61A4E" w:rsidP="00B61A4E">
            <w:r>
              <w:t xml:space="preserve">Appended new sentence describing File_Area_Definition to the paragraph before Figure 3-1.  </w:t>
            </w:r>
          </w:p>
        </w:tc>
      </w:tr>
      <w:tr w:rsidR="00B61A4E" w14:paraId="22848FB8" w14:textId="77777777" w:rsidTr="00B61A4E">
        <w:trPr>
          <w:cantSplit/>
          <w:trHeight w:val="521"/>
        </w:trPr>
        <w:tc>
          <w:tcPr>
            <w:tcW w:w="1458" w:type="dxa"/>
          </w:tcPr>
          <w:p w14:paraId="48D931F2" w14:textId="77777777" w:rsidR="00B61A4E" w:rsidRDefault="00B61A4E" w:rsidP="00B61A4E">
            <w:pPr>
              <w:jc w:val="center"/>
            </w:pPr>
            <w:r>
              <w:t>2015-08-10</w:t>
            </w:r>
          </w:p>
        </w:tc>
        <w:tc>
          <w:tcPr>
            <w:tcW w:w="1710" w:type="dxa"/>
          </w:tcPr>
          <w:p w14:paraId="4F5DFC5C" w14:textId="77777777" w:rsidR="00B61A4E" w:rsidRDefault="00B61A4E" w:rsidP="00B61A4E">
            <w:pPr>
              <w:jc w:val="center"/>
            </w:pPr>
            <w:r>
              <w:t>4A.4</w:t>
            </w:r>
          </w:p>
        </w:tc>
        <w:tc>
          <w:tcPr>
            <w:tcW w:w="6408" w:type="dxa"/>
          </w:tcPr>
          <w:p w14:paraId="63A74164" w14:textId="77777777" w:rsidR="00B61A4E" w:rsidRDefault="00B61A4E" w:rsidP="00B61A4E">
            <w:r>
              <w:t>Deleted last sentence in paragraph 1: “The number of axes in a scientific data file can exceed three, but it rarely does.”</w:t>
            </w:r>
          </w:p>
        </w:tc>
      </w:tr>
      <w:tr w:rsidR="00B61A4E" w14:paraId="790D2963" w14:textId="77777777" w:rsidTr="00B61A4E">
        <w:trPr>
          <w:cantSplit/>
          <w:trHeight w:val="521"/>
        </w:trPr>
        <w:tc>
          <w:tcPr>
            <w:tcW w:w="1458" w:type="dxa"/>
          </w:tcPr>
          <w:p w14:paraId="528A3905" w14:textId="77777777" w:rsidR="00B61A4E" w:rsidRDefault="00B61A4E" w:rsidP="00B61A4E">
            <w:pPr>
              <w:jc w:val="center"/>
            </w:pPr>
            <w:r>
              <w:t>2015-08-10</w:t>
            </w:r>
          </w:p>
        </w:tc>
        <w:tc>
          <w:tcPr>
            <w:tcW w:w="1710" w:type="dxa"/>
          </w:tcPr>
          <w:p w14:paraId="1BBA50FB" w14:textId="77777777" w:rsidR="00B61A4E" w:rsidRDefault="00B61A4E" w:rsidP="00B61A4E">
            <w:pPr>
              <w:jc w:val="center"/>
            </w:pPr>
            <w:r>
              <w:t>4A.4</w:t>
            </w:r>
          </w:p>
        </w:tc>
        <w:tc>
          <w:tcPr>
            <w:tcW w:w="6408" w:type="dxa"/>
          </w:tcPr>
          <w:p w14:paraId="55C170B1" w14:textId="77777777" w:rsidR="00B61A4E" w:rsidRDefault="00B61A4E" w:rsidP="00B61A4E">
            <w:r>
              <w:t>Added new next-to-last paragraph: “Particle data often have one or more look directions (for example, polar and azimuthal angles) and an energy dimension.  While these data have similarities to ‘band sequential’ formats, they are not image data in the traditional sense.”</w:t>
            </w:r>
          </w:p>
        </w:tc>
      </w:tr>
      <w:tr w:rsidR="00B61A4E" w14:paraId="53FEE57B" w14:textId="77777777" w:rsidTr="00B61A4E">
        <w:trPr>
          <w:cantSplit/>
          <w:trHeight w:val="521"/>
        </w:trPr>
        <w:tc>
          <w:tcPr>
            <w:tcW w:w="1458" w:type="dxa"/>
          </w:tcPr>
          <w:p w14:paraId="08F9BB2C" w14:textId="77777777" w:rsidR="00B61A4E" w:rsidRDefault="00B61A4E" w:rsidP="00B61A4E">
            <w:pPr>
              <w:jc w:val="center"/>
            </w:pPr>
            <w:r>
              <w:t>2015-08-10</w:t>
            </w:r>
          </w:p>
        </w:tc>
        <w:tc>
          <w:tcPr>
            <w:tcW w:w="1710" w:type="dxa"/>
          </w:tcPr>
          <w:p w14:paraId="6F8E325E" w14:textId="77777777" w:rsidR="00B61A4E" w:rsidRDefault="00B61A4E" w:rsidP="00B61A4E">
            <w:pPr>
              <w:jc w:val="center"/>
            </w:pPr>
            <w:r>
              <w:t>4B.1.2</w:t>
            </w:r>
          </w:p>
        </w:tc>
        <w:tc>
          <w:tcPr>
            <w:tcW w:w="6408" w:type="dxa"/>
          </w:tcPr>
          <w:p w14:paraId="3D2F2082" w14:textId="77777777" w:rsidR="00B61A4E" w:rsidRDefault="00B61A4E" w:rsidP="00B61A4E">
            <w:r>
              <w:t>First paragraph: changed “can be used” to “is to be used”.</w:t>
            </w:r>
          </w:p>
        </w:tc>
      </w:tr>
      <w:tr w:rsidR="00B61A4E" w14:paraId="28081BB3" w14:textId="77777777" w:rsidTr="00B61A4E">
        <w:trPr>
          <w:cantSplit/>
          <w:trHeight w:val="521"/>
        </w:trPr>
        <w:tc>
          <w:tcPr>
            <w:tcW w:w="1458" w:type="dxa"/>
          </w:tcPr>
          <w:p w14:paraId="74B679BF" w14:textId="77777777" w:rsidR="00B61A4E" w:rsidRDefault="00B61A4E" w:rsidP="00B61A4E">
            <w:pPr>
              <w:jc w:val="center"/>
            </w:pPr>
            <w:r>
              <w:lastRenderedPageBreak/>
              <w:t>2015-08-10</w:t>
            </w:r>
          </w:p>
        </w:tc>
        <w:tc>
          <w:tcPr>
            <w:tcW w:w="1710" w:type="dxa"/>
          </w:tcPr>
          <w:p w14:paraId="17697AF7" w14:textId="77777777" w:rsidR="00B61A4E" w:rsidRDefault="00B61A4E" w:rsidP="00B61A4E">
            <w:pPr>
              <w:jc w:val="center"/>
            </w:pPr>
            <w:r>
              <w:t>4B.1.2</w:t>
            </w:r>
          </w:p>
        </w:tc>
        <w:tc>
          <w:tcPr>
            <w:tcW w:w="6408" w:type="dxa"/>
          </w:tcPr>
          <w:p w14:paraId="449F22D5" w14:textId="77777777" w:rsidR="00B61A4E" w:rsidRDefault="00B61A4E" w:rsidP="00B61A4E">
            <w:r>
              <w:t>In the paragraph about “[+|-]”: changed “In PDS4 tables, the” to “The”.</w:t>
            </w:r>
          </w:p>
        </w:tc>
      </w:tr>
      <w:tr w:rsidR="00B61A4E" w14:paraId="1EFDC913" w14:textId="77777777" w:rsidTr="00B61A4E">
        <w:trPr>
          <w:cantSplit/>
          <w:trHeight w:val="521"/>
        </w:trPr>
        <w:tc>
          <w:tcPr>
            <w:tcW w:w="1458" w:type="dxa"/>
          </w:tcPr>
          <w:p w14:paraId="5A1B5F18" w14:textId="77777777" w:rsidR="00B61A4E" w:rsidRDefault="00B61A4E" w:rsidP="00B61A4E">
            <w:pPr>
              <w:jc w:val="center"/>
            </w:pPr>
            <w:r>
              <w:t>2015-08-10</w:t>
            </w:r>
          </w:p>
        </w:tc>
        <w:tc>
          <w:tcPr>
            <w:tcW w:w="1710" w:type="dxa"/>
          </w:tcPr>
          <w:p w14:paraId="671BF6FB" w14:textId="77777777" w:rsidR="00B61A4E" w:rsidRDefault="00B61A4E" w:rsidP="00B61A4E">
            <w:pPr>
              <w:jc w:val="center"/>
            </w:pPr>
            <w:r>
              <w:t>4C</w:t>
            </w:r>
          </w:p>
        </w:tc>
        <w:tc>
          <w:tcPr>
            <w:tcW w:w="6408" w:type="dxa"/>
          </w:tcPr>
          <w:p w14:paraId="36DEDE2A" w14:textId="77777777" w:rsidR="00B61A4E" w:rsidRDefault="00B61A4E" w:rsidP="00B61A4E">
            <w:r>
              <w:t>Next to last paragraph: Added “CDF” to the list of header formats recognized as parsable bytes streams.</w:t>
            </w:r>
          </w:p>
        </w:tc>
      </w:tr>
      <w:tr w:rsidR="00B61A4E" w14:paraId="1EE77639" w14:textId="77777777" w:rsidTr="00B61A4E">
        <w:trPr>
          <w:cantSplit/>
          <w:trHeight w:val="521"/>
        </w:trPr>
        <w:tc>
          <w:tcPr>
            <w:tcW w:w="1458" w:type="dxa"/>
          </w:tcPr>
          <w:p w14:paraId="0917B340" w14:textId="77777777" w:rsidR="00B61A4E" w:rsidRDefault="00B61A4E" w:rsidP="00B61A4E">
            <w:pPr>
              <w:jc w:val="center"/>
            </w:pPr>
            <w:r>
              <w:t>2015-08-10</w:t>
            </w:r>
          </w:p>
        </w:tc>
        <w:tc>
          <w:tcPr>
            <w:tcW w:w="1710" w:type="dxa"/>
          </w:tcPr>
          <w:p w14:paraId="6D444D74" w14:textId="77777777" w:rsidR="00B61A4E" w:rsidRDefault="00B61A4E" w:rsidP="00B61A4E">
            <w:pPr>
              <w:jc w:val="center"/>
            </w:pPr>
            <w:r>
              <w:t>4C.2</w:t>
            </w:r>
          </w:p>
        </w:tc>
        <w:tc>
          <w:tcPr>
            <w:tcW w:w="6408" w:type="dxa"/>
          </w:tcPr>
          <w:p w14:paraId="705C459C" w14:textId="77777777" w:rsidR="00B61A4E" w:rsidRDefault="00B61A4E" w:rsidP="00B61A4E">
            <w:r>
              <w:t>Changed “several attributes” to “attributes”.</w:t>
            </w:r>
          </w:p>
        </w:tc>
      </w:tr>
      <w:tr w:rsidR="00B61A4E" w14:paraId="29D6822E" w14:textId="77777777" w:rsidTr="00B61A4E">
        <w:trPr>
          <w:cantSplit/>
          <w:trHeight w:val="521"/>
        </w:trPr>
        <w:tc>
          <w:tcPr>
            <w:tcW w:w="1458" w:type="dxa"/>
          </w:tcPr>
          <w:p w14:paraId="30AF289F" w14:textId="77777777" w:rsidR="00B61A4E" w:rsidRDefault="00B61A4E" w:rsidP="00B61A4E">
            <w:pPr>
              <w:jc w:val="center"/>
            </w:pPr>
            <w:r>
              <w:t>2015-08-10</w:t>
            </w:r>
          </w:p>
        </w:tc>
        <w:tc>
          <w:tcPr>
            <w:tcW w:w="1710" w:type="dxa"/>
          </w:tcPr>
          <w:p w14:paraId="4AB63347" w14:textId="77777777" w:rsidR="00B61A4E" w:rsidRDefault="00B61A4E" w:rsidP="00B61A4E">
            <w:pPr>
              <w:jc w:val="center"/>
            </w:pPr>
            <w:r>
              <w:t>5A.2</w:t>
            </w:r>
          </w:p>
        </w:tc>
        <w:tc>
          <w:tcPr>
            <w:tcW w:w="6408" w:type="dxa"/>
          </w:tcPr>
          <w:p w14:paraId="4ADA0AA0" w14:textId="77777777" w:rsidR="00B61A4E" w:rsidRDefault="00B61A4E" w:rsidP="00B61A4E">
            <w:r>
              <w:t>Reorganized bulleted list so that the colon, hyphen, and upper case “T” constraints are separate items.</w:t>
            </w:r>
          </w:p>
        </w:tc>
      </w:tr>
      <w:tr w:rsidR="00B61A4E" w14:paraId="2CAA1F7F" w14:textId="77777777" w:rsidTr="00B61A4E">
        <w:trPr>
          <w:cantSplit/>
          <w:trHeight w:val="521"/>
        </w:trPr>
        <w:tc>
          <w:tcPr>
            <w:tcW w:w="1458" w:type="dxa"/>
          </w:tcPr>
          <w:p w14:paraId="254CE153" w14:textId="77777777" w:rsidR="00B61A4E" w:rsidRDefault="00B61A4E" w:rsidP="00B61A4E">
            <w:pPr>
              <w:jc w:val="center"/>
            </w:pPr>
            <w:r>
              <w:t>2015-08-10</w:t>
            </w:r>
          </w:p>
        </w:tc>
        <w:tc>
          <w:tcPr>
            <w:tcW w:w="1710" w:type="dxa"/>
          </w:tcPr>
          <w:p w14:paraId="116CF2FD" w14:textId="77777777" w:rsidR="00B61A4E" w:rsidRDefault="00B61A4E" w:rsidP="00B61A4E">
            <w:pPr>
              <w:jc w:val="center"/>
            </w:pPr>
            <w:r>
              <w:t>8</w:t>
            </w:r>
          </w:p>
        </w:tc>
        <w:tc>
          <w:tcPr>
            <w:tcW w:w="6408" w:type="dxa"/>
          </w:tcPr>
          <w:p w14:paraId="1BB2927A" w14:textId="77777777" w:rsidR="00B61A4E" w:rsidRDefault="00B61A4E" w:rsidP="00B61A4E">
            <w:r>
              <w:t>Changed “data mean” to “data represent”.</w:t>
            </w:r>
          </w:p>
        </w:tc>
      </w:tr>
      <w:tr w:rsidR="00B61A4E" w14:paraId="1733380A" w14:textId="77777777" w:rsidTr="00B61A4E">
        <w:trPr>
          <w:cantSplit/>
          <w:trHeight w:val="521"/>
        </w:trPr>
        <w:tc>
          <w:tcPr>
            <w:tcW w:w="1458" w:type="dxa"/>
          </w:tcPr>
          <w:p w14:paraId="1587286D" w14:textId="77777777" w:rsidR="00B61A4E" w:rsidRDefault="00B61A4E" w:rsidP="00B61A4E">
            <w:pPr>
              <w:jc w:val="center"/>
            </w:pPr>
            <w:r>
              <w:t>2015-08-10</w:t>
            </w:r>
          </w:p>
        </w:tc>
        <w:tc>
          <w:tcPr>
            <w:tcW w:w="1710" w:type="dxa"/>
          </w:tcPr>
          <w:p w14:paraId="7D26968A" w14:textId="77777777" w:rsidR="00B61A4E" w:rsidRDefault="00B61A4E" w:rsidP="00B61A4E">
            <w:pPr>
              <w:jc w:val="center"/>
            </w:pPr>
            <w:r>
              <w:t>8A.2</w:t>
            </w:r>
          </w:p>
        </w:tc>
        <w:tc>
          <w:tcPr>
            <w:tcW w:w="6408" w:type="dxa"/>
          </w:tcPr>
          <w:p w14:paraId="50B3A7A5" w14:textId="7F689710" w:rsidR="00B61A4E" w:rsidRDefault="00390D71" w:rsidP="00B61A4E">
            <w:r>
              <w:t>Combined last two sentences.</w:t>
            </w:r>
          </w:p>
        </w:tc>
      </w:tr>
      <w:tr w:rsidR="00B61A4E" w14:paraId="3D201646" w14:textId="77777777" w:rsidTr="00B61A4E">
        <w:trPr>
          <w:cantSplit/>
          <w:trHeight w:val="521"/>
        </w:trPr>
        <w:tc>
          <w:tcPr>
            <w:tcW w:w="1458" w:type="dxa"/>
          </w:tcPr>
          <w:p w14:paraId="79E46E94" w14:textId="77777777" w:rsidR="00B61A4E" w:rsidRDefault="00B61A4E" w:rsidP="00B61A4E">
            <w:pPr>
              <w:jc w:val="center"/>
            </w:pPr>
            <w:r>
              <w:t>2015-08-10</w:t>
            </w:r>
          </w:p>
        </w:tc>
        <w:tc>
          <w:tcPr>
            <w:tcW w:w="1710" w:type="dxa"/>
          </w:tcPr>
          <w:p w14:paraId="4B731BE0" w14:textId="77777777" w:rsidR="00B61A4E" w:rsidRDefault="00B61A4E" w:rsidP="00B61A4E">
            <w:pPr>
              <w:jc w:val="center"/>
            </w:pPr>
            <w:r>
              <w:t>8A.2.1</w:t>
            </w:r>
          </w:p>
        </w:tc>
        <w:tc>
          <w:tcPr>
            <w:tcW w:w="6408" w:type="dxa"/>
          </w:tcPr>
          <w:p w14:paraId="1A0140CF" w14:textId="77777777" w:rsidR="00B61A4E" w:rsidRDefault="00B61A4E" w:rsidP="00B61A4E">
            <w:r>
              <w:t>Deleted first paragraph and first sentence of second paragraph.  Added new lead sentence and edited the next.</w:t>
            </w:r>
          </w:p>
        </w:tc>
      </w:tr>
      <w:tr w:rsidR="00B61A4E" w14:paraId="42C83DC4" w14:textId="77777777" w:rsidTr="00B61A4E">
        <w:trPr>
          <w:cantSplit/>
          <w:trHeight w:val="629"/>
        </w:trPr>
        <w:tc>
          <w:tcPr>
            <w:tcW w:w="1458" w:type="dxa"/>
          </w:tcPr>
          <w:p w14:paraId="13034370" w14:textId="77777777" w:rsidR="00B61A4E" w:rsidRDefault="00B61A4E" w:rsidP="00B61A4E">
            <w:pPr>
              <w:jc w:val="center"/>
            </w:pPr>
            <w:r>
              <w:t>2015-08-10</w:t>
            </w:r>
          </w:p>
        </w:tc>
        <w:tc>
          <w:tcPr>
            <w:tcW w:w="1710" w:type="dxa"/>
          </w:tcPr>
          <w:p w14:paraId="7F3EE884" w14:textId="77777777" w:rsidR="00B61A4E" w:rsidRDefault="00B61A4E" w:rsidP="00B61A4E">
            <w:pPr>
              <w:jc w:val="center"/>
            </w:pPr>
            <w:r>
              <w:t>8A.2.2</w:t>
            </w:r>
          </w:p>
        </w:tc>
        <w:tc>
          <w:tcPr>
            <w:tcW w:w="6408" w:type="dxa"/>
          </w:tcPr>
          <w:p w14:paraId="2B6AFF13" w14:textId="77777777" w:rsidR="00B61A4E" w:rsidRDefault="00B61A4E" w:rsidP="00B61A4E">
            <w:r>
              <w:t>Removed “PDS seeks to err on the side of completeness” and substituted “completeness of information is the goal”.</w:t>
            </w:r>
          </w:p>
        </w:tc>
      </w:tr>
      <w:tr w:rsidR="00B61A4E" w14:paraId="5E148ABD" w14:textId="77777777" w:rsidTr="00B61A4E">
        <w:trPr>
          <w:cantSplit/>
          <w:trHeight w:val="521"/>
        </w:trPr>
        <w:tc>
          <w:tcPr>
            <w:tcW w:w="1458" w:type="dxa"/>
          </w:tcPr>
          <w:p w14:paraId="16F65515" w14:textId="77777777" w:rsidR="00B61A4E" w:rsidRDefault="00B61A4E" w:rsidP="00B61A4E">
            <w:pPr>
              <w:jc w:val="center"/>
            </w:pPr>
            <w:r>
              <w:t>2015-08-10</w:t>
            </w:r>
          </w:p>
        </w:tc>
        <w:tc>
          <w:tcPr>
            <w:tcW w:w="1710" w:type="dxa"/>
          </w:tcPr>
          <w:p w14:paraId="032AC80C" w14:textId="77777777" w:rsidR="00B61A4E" w:rsidRDefault="00B61A4E" w:rsidP="00B61A4E">
            <w:pPr>
              <w:jc w:val="center"/>
            </w:pPr>
            <w:r>
              <w:t>8A.2.2</w:t>
            </w:r>
          </w:p>
        </w:tc>
        <w:tc>
          <w:tcPr>
            <w:tcW w:w="6408" w:type="dxa"/>
          </w:tcPr>
          <w:p w14:paraId="1B49176E" w14:textId="77777777" w:rsidR="00B61A4E" w:rsidRDefault="00B61A4E" w:rsidP="00B61A4E">
            <w:r>
              <w:t>Removed final sentence from second paragraph: “Documents which contain spelling errors, poor grammar, or illogical organization will be rejected and may ultimately lead to rejection of the submitted data.”</w:t>
            </w:r>
          </w:p>
        </w:tc>
      </w:tr>
      <w:tr w:rsidR="00B61A4E" w14:paraId="47D3EFDC" w14:textId="77777777" w:rsidTr="00B61A4E">
        <w:trPr>
          <w:cantSplit/>
          <w:trHeight w:val="521"/>
        </w:trPr>
        <w:tc>
          <w:tcPr>
            <w:tcW w:w="1458" w:type="dxa"/>
          </w:tcPr>
          <w:p w14:paraId="551B52D8" w14:textId="77777777" w:rsidR="00B61A4E" w:rsidRDefault="00B61A4E" w:rsidP="00B61A4E">
            <w:pPr>
              <w:jc w:val="center"/>
            </w:pPr>
            <w:r>
              <w:t>2015-08-10</w:t>
            </w:r>
          </w:p>
        </w:tc>
        <w:tc>
          <w:tcPr>
            <w:tcW w:w="1710" w:type="dxa"/>
          </w:tcPr>
          <w:p w14:paraId="14460EAD" w14:textId="77777777" w:rsidR="00B61A4E" w:rsidRDefault="00B61A4E" w:rsidP="00B61A4E">
            <w:pPr>
              <w:jc w:val="center"/>
            </w:pPr>
            <w:r>
              <w:t>9C</w:t>
            </w:r>
          </w:p>
        </w:tc>
        <w:tc>
          <w:tcPr>
            <w:tcW w:w="6408" w:type="dxa"/>
          </w:tcPr>
          <w:p w14:paraId="5EADAD08" w14:textId="77777777" w:rsidR="00B61A4E" w:rsidRDefault="00B61A4E" w:rsidP="00B61A4E">
            <w:r>
              <w:t>Added “(primary or secondary)” after “member status”.</w:t>
            </w:r>
          </w:p>
        </w:tc>
      </w:tr>
      <w:tr w:rsidR="00B61A4E" w14:paraId="03F44B86" w14:textId="77777777" w:rsidTr="00B61A4E">
        <w:trPr>
          <w:cantSplit/>
          <w:trHeight w:val="521"/>
        </w:trPr>
        <w:tc>
          <w:tcPr>
            <w:tcW w:w="1458" w:type="dxa"/>
          </w:tcPr>
          <w:p w14:paraId="28A5B09A" w14:textId="77777777" w:rsidR="00B61A4E" w:rsidRDefault="00B61A4E" w:rsidP="00B61A4E">
            <w:pPr>
              <w:jc w:val="center"/>
            </w:pPr>
            <w:r>
              <w:t>2015-08-10</w:t>
            </w:r>
          </w:p>
        </w:tc>
        <w:tc>
          <w:tcPr>
            <w:tcW w:w="1710" w:type="dxa"/>
          </w:tcPr>
          <w:p w14:paraId="7774CA13" w14:textId="77777777" w:rsidR="00B61A4E" w:rsidRDefault="00B61A4E" w:rsidP="00B61A4E">
            <w:pPr>
              <w:jc w:val="center"/>
            </w:pPr>
            <w:r>
              <w:t>9C.1</w:t>
            </w:r>
          </w:p>
        </w:tc>
        <w:tc>
          <w:tcPr>
            <w:tcW w:w="6408" w:type="dxa"/>
          </w:tcPr>
          <w:p w14:paraId="56793BB4" w14:textId="77777777" w:rsidR="00B61A4E" w:rsidRDefault="00B61A4E" w:rsidP="00B61A4E">
            <w:r>
              <w:t>Second paragraph: reworded the first sentence; added a new last sentence.</w:t>
            </w:r>
          </w:p>
        </w:tc>
      </w:tr>
      <w:tr w:rsidR="00B61A4E" w14:paraId="442C6F9F" w14:textId="77777777" w:rsidTr="00B61A4E">
        <w:trPr>
          <w:cantSplit/>
          <w:trHeight w:val="521"/>
        </w:trPr>
        <w:tc>
          <w:tcPr>
            <w:tcW w:w="1458" w:type="dxa"/>
          </w:tcPr>
          <w:p w14:paraId="4E021312" w14:textId="77777777" w:rsidR="00B61A4E" w:rsidRDefault="00B61A4E" w:rsidP="00B61A4E">
            <w:pPr>
              <w:jc w:val="center"/>
            </w:pPr>
            <w:r>
              <w:t>2015-08-10</w:t>
            </w:r>
          </w:p>
        </w:tc>
        <w:tc>
          <w:tcPr>
            <w:tcW w:w="1710" w:type="dxa"/>
          </w:tcPr>
          <w:p w14:paraId="40A266A4" w14:textId="77777777" w:rsidR="00B61A4E" w:rsidRDefault="00B61A4E" w:rsidP="00B61A4E">
            <w:pPr>
              <w:jc w:val="center"/>
            </w:pPr>
            <w:r>
              <w:t>9F</w:t>
            </w:r>
          </w:p>
        </w:tc>
        <w:tc>
          <w:tcPr>
            <w:tcW w:w="6408" w:type="dxa"/>
          </w:tcPr>
          <w:p w14:paraId="314877E6" w14:textId="77777777" w:rsidR="00B61A4E" w:rsidRDefault="00B61A4E" w:rsidP="00B61A4E">
            <w:r>
              <w:t>Corrected wording to include Array_2D as one of the possible choices.</w:t>
            </w:r>
          </w:p>
        </w:tc>
      </w:tr>
      <w:tr w:rsidR="00B61A4E" w14:paraId="7B0F6254" w14:textId="77777777" w:rsidTr="00B61A4E">
        <w:trPr>
          <w:cantSplit/>
          <w:trHeight w:val="521"/>
        </w:trPr>
        <w:tc>
          <w:tcPr>
            <w:tcW w:w="1458" w:type="dxa"/>
          </w:tcPr>
          <w:p w14:paraId="77C30205" w14:textId="77777777" w:rsidR="00B61A4E" w:rsidRDefault="00B61A4E" w:rsidP="00B61A4E">
            <w:pPr>
              <w:jc w:val="center"/>
            </w:pPr>
            <w:r>
              <w:t>2015-08-19</w:t>
            </w:r>
          </w:p>
        </w:tc>
        <w:tc>
          <w:tcPr>
            <w:tcW w:w="1710" w:type="dxa"/>
          </w:tcPr>
          <w:p w14:paraId="0F31832A" w14:textId="77777777" w:rsidR="00B61A4E" w:rsidRDefault="00B61A4E" w:rsidP="00B61A4E">
            <w:pPr>
              <w:jc w:val="center"/>
            </w:pPr>
            <w:r>
              <w:t>Various</w:t>
            </w:r>
          </w:p>
        </w:tc>
        <w:tc>
          <w:tcPr>
            <w:tcW w:w="6408" w:type="dxa"/>
          </w:tcPr>
          <w:p w14:paraId="798193C8" w14:textId="77777777" w:rsidR="00B61A4E" w:rsidRDefault="00B61A4E" w:rsidP="00B61A4E">
            <w:r>
              <w:t>Changed “section” to upper case where it referred to a numbered section elsewhere in the document.</w:t>
            </w:r>
          </w:p>
        </w:tc>
      </w:tr>
      <w:tr w:rsidR="00B61A4E" w14:paraId="19F54261" w14:textId="77777777" w:rsidTr="00B61A4E">
        <w:trPr>
          <w:cantSplit/>
          <w:trHeight w:val="539"/>
        </w:trPr>
        <w:tc>
          <w:tcPr>
            <w:tcW w:w="1458" w:type="dxa"/>
          </w:tcPr>
          <w:p w14:paraId="183C2854" w14:textId="77777777" w:rsidR="00B61A4E" w:rsidRDefault="00B61A4E" w:rsidP="00B61A4E">
            <w:pPr>
              <w:jc w:val="center"/>
            </w:pPr>
            <w:r>
              <w:t>2015-08-19</w:t>
            </w:r>
          </w:p>
        </w:tc>
        <w:tc>
          <w:tcPr>
            <w:tcW w:w="1710" w:type="dxa"/>
          </w:tcPr>
          <w:p w14:paraId="56E3E313" w14:textId="77777777" w:rsidR="00B61A4E" w:rsidRDefault="00B61A4E" w:rsidP="00B61A4E">
            <w:pPr>
              <w:jc w:val="center"/>
            </w:pPr>
            <w:r>
              <w:t>Table of Contents</w:t>
            </w:r>
          </w:p>
        </w:tc>
        <w:tc>
          <w:tcPr>
            <w:tcW w:w="6408" w:type="dxa"/>
          </w:tcPr>
          <w:p w14:paraId="7F8B3175" w14:textId="77777777" w:rsidR="00B61A4E" w:rsidRDefault="00B61A4E" w:rsidP="00B61A4E">
            <w:r>
              <w:t>Manually corrected error in page numbers 13-80 caused by unknown problem.</w:t>
            </w:r>
          </w:p>
        </w:tc>
      </w:tr>
      <w:tr w:rsidR="00B61A4E" w14:paraId="656E5D78" w14:textId="77777777" w:rsidTr="00B61A4E">
        <w:trPr>
          <w:cantSplit/>
          <w:trHeight w:val="539"/>
        </w:trPr>
        <w:tc>
          <w:tcPr>
            <w:tcW w:w="1458" w:type="dxa"/>
          </w:tcPr>
          <w:p w14:paraId="710033DD" w14:textId="77777777" w:rsidR="00B61A4E" w:rsidRDefault="00B61A4E" w:rsidP="00B61A4E">
            <w:pPr>
              <w:jc w:val="center"/>
            </w:pPr>
            <w:r>
              <w:t>2015-09-22</w:t>
            </w:r>
          </w:p>
        </w:tc>
        <w:tc>
          <w:tcPr>
            <w:tcW w:w="1710" w:type="dxa"/>
          </w:tcPr>
          <w:p w14:paraId="2FD2A111" w14:textId="77777777" w:rsidR="00B61A4E" w:rsidRDefault="00B61A4E" w:rsidP="00B61A4E">
            <w:pPr>
              <w:jc w:val="center"/>
            </w:pPr>
            <w:r>
              <w:t>Change Log</w:t>
            </w:r>
          </w:p>
        </w:tc>
        <w:tc>
          <w:tcPr>
            <w:tcW w:w="6408" w:type="dxa"/>
          </w:tcPr>
          <w:p w14:paraId="3E79E5B6" w14:textId="77777777" w:rsidR="00B61A4E" w:rsidRDefault="00B61A4E" w:rsidP="00B61A4E">
            <w:r>
              <w:t>Corrected typo in Change Log entry 2015-08-10 8A.2.2.</w:t>
            </w:r>
          </w:p>
        </w:tc>
      </w:tr>
    </w:tbl>
    <w:p w14:paraId="69B9ABFC" w14:textId="77777777" w:rsidR="00390D71" w:rsidRDefault="00390D71" w:rsidP="00B61A4E"/>
    <w:p w14:paraId="0AF111FB" w14:textId="65A5E0CF" w:rsidR="00B61A4E" w:rsidRDefault="00B61A4E" w:rsidP="00B61A4E">
      <w:pPr>
        <w:pStyle w:val="Heading2"/>
      </w:pPr>
      <w:bookmarkStart w:id="578" w:name="_Toc6498186"/>
      <w:r>
        <w:t>Version 1.7.0</w:t>
      </w:r>
      <w:bookmarkEnd w:id="578"/>
    </w:p>
    <w:p w14:paraId="50F4A572" w14:textId="77777777" w:rsidR="00390D71" w:rsidRDefault="00390D71" w:rsidP="00B61A4E"/>
    <w:p w14:paraId="547BEC77" w14:textId="626BA04E" w:rsidR="00390D71" w:rsidRDefault="00B61A4E" w:rsidP="00B61A4E">
      <w:r>
        <w:t xml:space="preserve">Version 1.7.0 of the Standards Reference incorporates changes made </w:t>
      </w:r>
      <w:r w:rsidR="0059692C">
        <w:t>in</w:t>
      </w:r>
      <w:r>
        <w:t xml:space="preserve"> the Information Model versions 1.5.0, 1.6.0, and 1.7.0. There are no corresponding versions 1.5.0 and 1.6.0 of the Standards Reference because of a delay in updating the document. To keep the Standards </w:t>
      </w:r>
      <w:r>
        <w:lastRenderedPageBreak/>
        <w:t>Reference version synchronized with the Information Model version, the Standards Reference version was incremented from 1.4.0 to 1.7.0.</w:t>
      </w:r>
    </w:p>
    <w:tbl>
      <w:tblPr>
        <w:tblStyle w:val="TableGrid"/>
        <w:tblW w:w="0" w:type="auto"/>
        <w:tblLook w:val="00A0" w:firstRow="1" w:lastRow="0" w:firstColumn="1" w:lastColumn="0" w:noHBand="0" w:noVBand="0"/>
      </w:tblPr>
      <w:tblGrid>
        <w:gridCol w:w="1429"/>
        <w:gridCol w:w="1683"/>
        <w:gridCol w:w="6238"/>
      </w:tblGrid>
      <w:tr w:rsidR="00B61A4E" w:rsidRPr="00A543FE" w14:paraId="58B6B7B2" w14:textId="77777777" w:rsidTr="008373AE">
        <w:trPr>
          <w:cantSplit/>
          <w:tblHeader/>
        </w:trPr>
        <w:tc>
          <w:tcPr>
            <w:tcW w:w="1429" w:type="dxa"/>
          </w:tcPr>
          <w:p w14:paraId="4B3259F7" w14:textId="77777777" w:rsidR="00B61A4E" w:rsidRDefault="00B61A4E" w:rsidP="00B61A4E">
            <w:pPr>
              <w:jc w:val="center"/>
              <w:rPr>
                <w:b/>
              </w:rPr>
            </w:pPr>
            <w:r w:rsidRPr="00A543FE">
              <w:rPr>
                <w:b/>
              </w:rPr>
              <w:t>Date</w:t>
            </w:r>
          </w:p>
        </w:tc>
        <w:tc>
          <w:tcPr>
            <w:tcW w:w="1683" w:type="dxa"/>
          </w:tcPr>
          <w:p w14:paraId="65B23AA9" w14:textId="77777777" w:rsidR="00B61A4E" w:rsidRDefault="00B61A4E" w:rsidP="00B61A4E">
            <w:pPr>
              <w:jc w:val="center"/>
              <w:rPr>
                <w:b/>
              </w:rPr>
            </w:pPr>
            <w:r w:rsidRPr="00A543FE">
              <w:rPr>
                <w:b/>
              </w:rPr>
              <w:t>Section</w:t>
            </w:r>
            <w:r>
              <w:rPr>
                <w:b/>
              </w:rPr>
              <w:t>(s)</w:t>
            </w:r>
          </w:p>
        </w:tc>
        <w:tc>
          <w:tcPr>
            <w:tcW w:w="6238" w:type="dxa"/>
          </w:tcPr>
          <w:p w14:paraId="01814EBF" w14:textId="54841C13" w:rsidR="00B61A4E" w:rsidRDefault="00866D8C" w:rsidP="00B61A4E">
            <w:pPr>
              <w:jc w:val="center"/>
              <w:rPr>
                <w:b/>
              </w:rPr>
            </w:pPr>
            <w:r>
              <w:rPr>
                <w:b/>
              </w:rPr>
              <w:t>Change</w:t>
            </w:r>
            <w:r w:rsidR="00B61A4E" w:rsidRPr="00A543FE">
              <w:rPr>
                <w:b/>
              </w:rPr>
              <w:t>(s)</w:t>
            </w:r>
          </w:p>
        </w:tc>
      </w:tr>
      <w:tr w:rsidR="00B61A4E" w14:paraId="5600F288" w14:textId="77777777" w:rsidTr="008373AE">
        <w:trPr>
          <w:cantSplit/>
        </w:trPr>
        <w:tc>
          <w:tcPr>
            <w:tcW w:w="1429" w:type="dxa"/>
          </w:tcPr>
          <w:p w14:paraId="74B21E59" w14:textId="77777777" w:rsidR="00B61A4E" w:rsidRDefault="00B61A4E" w:rsidP="00B61A4E">
            <w:pPr>
              <w:jc w:val="center"/>
            </w:pPr>
            <w:r>
              <w:t>2016-07-15</w:t>
            </w:r>
          </w:p>
        </w:tc>
        <w:tc>
          <w:tcPr>
            <w:tcW w:w="1683" w:type="dxa"/>
          </w:tcPr>
          <w:p w14:paraId="70433D35" w14:textId="77777777" w:rsidR="00B61A4E" w:rsidRDefault="00B61A4E" w:rsidP="00B61A4E">
            <w:pPr>
              <w:jc w:val="center"/>
            </w:pPr>
            <w:r>
              <w:t>Table 5A-2</w:t>
            </w:r>
          </w:p>
        </w:tc>
        <w:tc>
          <w:tcPr>
            <w:tcW w:w="6238" w:type="dxa"/>
          </w:tcPr>
          <w:p w14:paraId="5E900447" w14:textId="77777777" w:rsidR="00B61A4E" w:rsidRDefault="00B61A4E" w:rsidP="00B61A4E">
            <w:r>
              <w:t>CCB-101. Removed ASCII_Date, ASCII_Date_Time, and ASCII_Date_Time_UTC. Added ASCII_Date_Time_YMD_UTC and ASCII_Date_Time_DOY_UTC.</w:t>
            </w:r>
          </w:p>
        </w:tc>
      </w:tr>
      <w:tr w:rsidR="00B61A4E" w14:paraId="3D1EBA41" w14:textId="77777777" w:rsidTr="008373AE">
        <w:trPr>
          <w:cantSplit/>
        </w:trPr>
        <w:tc>
          <w:tcPr>
            <w:tcW w:w="1429" w:type="dxa"/>
          </w:tcPr>
          <w:p w14:paraId="7D6523F8" w14:textId="77777777" w:rsidR="00B61A4E" w:rsidRDefault="00B61A4E" w:rsidP="00B61A4E">
            <w:pPr>
              <w:jc w:val="center"/>
            </w:pPr>
            <w:r>
              <w:t>2016-07-15</w:t>
            </w:r>
          </w:p>
        </w:tc>
        <w:tc>
          <w:tcPr>
            <w:tcW w:w="1683" w:type="dxa"/>
          </w:tcPr>
          <w:p w14:paraId="2C21D5C2" w14:textId="77777777" w:rsidR="00B61A4E" w:rsidRDefault="00B61A4E" w:rsidP="00B61A4E">
            <w:pPr>
              <w:jc w:val="center"/>
            </w:pPr>
            <w:r>
              <w:t>6D.2</w:t>
            </w:r>
          </w:p>
        </w:tc>
        <w:tc>
          <w:tcPr>
            <w:tcW w:w="6238" w:type="dxa"/>
          </w:tcPr>
          <w:p w14:paraId="29124646" w14:textId="77777777" w:rsidR="00B61A4E" w:rsidRDefault="00B61A4E" w:rsidP="00B61A4E">
            <w:r>
              <w:t>CCB-120. Added example of non-PDS agency LID (urn:esa:psa)</w:t>
            </w:r>
          </w:p>
        </w:tc>
      </w:tr>
      <w:tr w:rsidR="00B61A4E" w14:paraId="5C9673C9" w14:textId="77777777" w:rsidTr="008373AE">
        <w:trPr>
          <w:cantSplit/>
        </w:trPr>
        <w:tc>
          <w:tcPr>
            <w:tcW w:w="1429" w:type="dxa"/>
          </w:tcPr>
          <w:p w14:paraId="5EDC2CBF" w14:textId="77777777" w:rsidR="00B61A4E" w:rsidRDefault="00B61A4E" w:rsidP="00B61A4E">
            <w:pPr>
              <w:jc w:val="center"/>
            </w:pPr>
            <w:r>
              <w:t>2016-07-15</w:t>
            </w:r>
          </w:p>
        </w:tc>
        <w:tc>
          <w:tcPr>
            <w:tcW w:w="1683" w:type="dxa"/>
          </w:tcPr>
          <w:p w14:paraId="3FAD931F" w14:textId="77777777" w:rsidR="00B61A4E" w:rsidRDefault="00B61A4E" w:rsidP="00B61A4E">
            <w:pPr>
              <w:jc w:val="center"/>
            </w:pPr>
            <w:r>
              <w:t>4B</w:t>
            </w:r>
          </w:p>
        </w:tc>
        <w:tc>
          <w:tcPr>
            <w:tcW w:w="6238" w:type="dxa"/>
          </w:tcPr>
          <w:p w14:paraId="00F1F025" w14:textId="77777777" w:rsidR="00B61A4E" w:rsidRDefault="00B61A4E" w:rsidP="00B61A4E">
            <w:r>
              <w:t>CCB-114. Revised description of table data to remove implication that binary records may have record delimiters.</w:t>
            </w:r>
          </w:p>
        </w:tc>
      </w:tr>
      <w:tr w:rsidR="00B61A4E" w14:paraId="2F9161F6" w14:textId="77777777" w:rsidTr="008373AE">
        <w:trPr>
          <w:cantSplit/>
        </w:trPr>
        <w:tc>
          <w:tcPr>
            <w:tcW w:w="1429" w:type="dxa"/>
          </w:tcPr>
          <w:p w14:paraId="12E4D6A4" w14:textId="77777777" w:rsidR="00B61A4E" w:rsidRDefault="00B61A4E" w:rsidP="00B61A4E">
            <w:pPr>
              <w:jc w:val="center"/>
            </w:pPr>
            <w:r>
              <w:t>2016-07-15</w:t>
            </w:r>
          </w:p>
        </w:tc>
        <w:tc>
          <w:tcPr>
            <w:tcW w:w="1683" w:type="dxa"/>
          </w:tcPr>
          <w:p w14:paraId="700B10BD" w14:textId="77777777" w:rsidR="00B61A4E" w:rsidRDefault="00B61A4E" w:rsidP="00B61A4E">
            <w:pPr>
              <w:jc w:val="center"/>
            </w:pPr>
            <w:r>
              <w:t>9C.3</w:t>
            </w:r>
          </w:p>
        </w:tc>
        <w:tc>
          <w:tcPr>
            <w:tcW w:w="6238" w:type="dxa"/>
          </w:tcPr>
          <w:p w14:paraId="738E2795" w14:textId="42121073" w:rsidR="00B61A4E" w:rsidRDefault="00B61A4E" w:rsidP="00B61A4E">
            <w:r>
              <w:t>CCB-1</w:t>
            </w:r>
            <w:r w:rsidR="008373AE">
              <w:t>29</w:t>
            </w:r>
            <w:r>
              <w:t>. Added section to list constraints on mission science data collections.</w:t>
            </w:r>
          </w:p>
        </w:tc>
      </w:tr>
      <w:tr w:rsidR="00B61A4E" w14:paraId="6A80BD63" w14:textId="77777777" w:rsidTr="008373AE">
        <w:trPr>
          <w:cantSplit/>
        </w:trPr>
        <w:tc>
          <w:tcPr>
            <w:tcW w:w="1429" w:type="dxa"/>
          </w:tcPr>
          <w:p w14:paraId="7767E451" w14:textId="77777777" w:rsidR="00B61A4E" w:rsidRDefault="00B61A4E" w:rsidP="00B61A4E">
            <w:pPr>
              <w:jc w:val="center"/>
            </w:pPr>
            <w:r>
              <w:t>2016-07-15</w:t>
            </w:r>
          </w:p>
        </w:tc>
        <w:tc>
          <w:tcPr>
            <w:tcW w:w="1683" w:type="dxa"/>
          </w:tcPr>
          <w:p w14:paraId="67AF0257" w14:textId="0E50D6CA" w:rsidR="00B61A4E" w:rsidRDefault="00B61A4E" w:rsidP="00B61A4E">
            <w:pPr>
              <w:jc w:val="center"/>
            </w:pPr>
            <w:r>
              <w:t>2A.1</w:t>
            </w:r>
            <w:r w:rsidR="00293CFF">
              <w:t>, 6C1.3</w:t>
            </w:r>
          </w:p>
        </w:tc>
        <w:tc>
          <w:tcPr>
            <w:tcW w:w="6238" w:type="dxa"/>
          </w:tcPr>
          <w:p w14:paraId="3FF9BAD1" w14:textId="77777777" w:rsidR="00B61A4E" w:rsidRDefault="00B61A4E" w:rsidP="00B61A4E">
            <w:r>
              <w:t>CCB-139. Changed description of readme file from text or HTML to 7-bit ASCII or UTF-8 text (no HTML).</w:t>
            </w:r>
          </w:p>
        </w:tc>
      </w:tr>
      <w:tr w:rsidR="00B61A4E" w14:paraId="3924E2DF" w14:textId="77777777" w:rsidTr="008373AE">
        <w:trPr>
          <w:cantSplit/>
        </w:trPr>
        <w:tc>
          <w:tcPr>
            <w:tcW w:w="1429" w:type="dxa"/>
          </w:tcPr>
          <w:p w14:paraId="67EE7A85" w14:textId="77777777" w:rsidR="00B61A4E" w:rsidRDefault="00B61A4E" w:rsidP="00B61A4E">
            <w:pPr>
              <w:jc w:val="center"/>
            </w:pPr>
            <w:r>
              <w:t>2016-07-15</w:t>
            </w:r>
          </w:p>
        </w:tc>
        <w:tc>
          <w:tcPr>
            <w:tcW w:w="1683" w:type="dxa"/>
          </w:tcPr>
          <w:p w14:paraId="42DF2E50" w14:textId="77777777" w:rsidR="00B61A4E" w:rsidRDefault="00B61A4E" w:rsidP="00B61A4E">
            <w:pPr>
              <w:jc w:val="center"/>
            </w:pPr>
            <w:r>
              <w:t>6D.3.1</w:t>
            </w:r>
          </w:p>
        </w:tc>
        <w:tc>
          <w:tcPr>
            <w:tcW w:w="6238" w:type="dxa"/>
          </w:tcPr>
          <w:p w14:paraId="07007F6B" w14:textId="77777777" w:rsidR="00B61A4E" w:rsidRDefault="00B61A4E" w:rsidP="00B61A4E">
            <w:r>
              <w:t>CCB-145. Added explanation of when versions must be incremented.</w:t>
            </w:r>
          </w:p>
        </w:tc>
      </w:tr>
      <w:tr w:rsidR="00B61A4E" w14:paraId="4472FFB3" w14:textId="77777777" w:rsidTr="008373AE">
        <w:trPr>
          <w:cantSplit/>
        </w:trPr>
        <w:tc>
          <w:tcPr>
            <w:tcW w:w="1429" w:type="dxa"/>
          </w:tcPr>
          <w:p w14:paraId="572044ED" w14:textId="77777777" w:rsidR="00B61A4E" w:rsidRDefault="00B61A4E" w:rsidP="00B61A4E">
            <w:pPr>
              <w:jc w:val="center"/>
            </w:pPr>
            <w:r>
              <w:t>2016-07-15</w:t>
            </w:r>
          </w:p>
        </w:tc>
        <w:tc>
          <w:tcPr>
            <w:tcW w:w="1683" w:type="dxa"/>
          </w:tcPr>
          <w:p w14:paraId="0C010F9E" w14:textId="77777777" w:rsidR="00B61A4E" w:rsidRDefault="00B61A4E" w:rsidP="00B61A4E">
            <w:pPr>
              <w:jc w:val="center"/>
            </w:pPr>
            <w:r>
              <w:t>4B.1.2</w:t>
            </w:r>
          </w:p>
        </w:tc>
        <w:tc>
          <w:tcPr>
            <w:tcW w:w="6238" w:type="dxa"/>
          </w:tcPr>
          <w:p w14:paraId="1FC0D9DF" w14:textId="77777777" w:rsidR="00B61A4E" w:rsidRDefault="00B61A4E" w:rsidP="00B61A4E">
            <w:r>
              <w:t>CCB-152. Revised definition of field_format.</w:t>
            </w:r>
          </w:p>
        </w:tc>
      </w:tr>
      <w:tr w:rsidR="00A9321E" w14:paraId="0B26A5A8" w14:textId="77777777" w:rsidTr="008373AE">
        <w:trPr>
          <w:cantSplit/>
        </w:trPr>
        <w:tc>
          <w:tcPr>
            <w:tcW w:w="1429" w:type="dxa"/>
          </w:tcPr>
          <w:p w14:paraId="339EDD6A" w14:textId="64ADE67C" w:rsidR="00A9321E" w:rsidRDefault="00A9321E" w:rsidP="00B61A4E">
            <w:pPr>
              <w:jc w:val="center"/>
            </w:pPr>
            <w:r>
              <w:t>2016-07-26</w:t>
            </w:r>
          </w:p>
        </w:tc>
        <w:tc>
          <w:tcPr>
            <w:tcW w:w="1683" w:type="dxa"/>
          </w:tcPr>
          <w:p w14:paraId="70A0FC81" w14:textId="7E7015AF" w:rsidR="00A9321E" w:rsidRDefault="00A9321E" w:rsidP="00B61A4E">
            <w:pPr>
              <w:jc w:val="center"/>
            </w:pPr>
            <w:r>
              <w:t>5A.2</w:t>
            </w:r>
          </w:p>
        </w:tc>
        <w:tc>
          <w:tcPr>
            <w:tcW w:w="6238" w:type="dxa"/>
          </w:tcPr>
          <w:p w14:paraId="6B03C843" w14:textId="4F6A4F64" w:rsidR="00A9321E" w:rsidRDefault="00A9321E">
            <w:r>
              <w:t>CCB-161 Revised text to state that date and time fields and attributes must be defined to use only one of the two available formats, calendar (YMD) and ordinal (DOY)</w:t>
            </w:r>
            <w:r w:rsidR="00691792">
              <w:t>.</w:t>
            </w:r>
          </w:p>
        </w:tc>
      </w:tr>
      <w:tr w:rsidR="00390D71" w14:paraId="468BE08C" w14:textId="77777777" w:rsidTr="008373AE">
        <w:trPr>
          <w:cantSplit/>
        </w:trPr>
        <w:tc>
          <w:tcPr>
            <w:tcW w:w="1429" w:type="dxa"/>
          </w:tcPr>
          <w:p w14:paraId="03DACDD7" w14:textId="7F3223B0" w:rsidR="00390D71" w:rsidRDefault="00390D71" w:rsidP="00B61A4E">
            <w:pPr>
              <w:jc w:val="center"/>
            </w:pPr>
            <w:r>
              <w:t>2016-07-26</w:t>
            </w:r>
          </w:p>
        </w:tc>
        <w:tc>
          <w:tcPr>
            <w:tcW w:w="1683" w:type="dxa"/>
          </w:tcPr>
          <w:p w14:paraId="7C17621B" w14:textId="710CCAF6" w:rsidR="00390D71" w:rsidRDefault="00390D71" w:rsidP="00B61A4E">
            <w:pPr>
              <w:jc w:val="center"/>
            </w:pPr>
            <w:r>
              <w:t>Change log</w:t>
            </w:r>
          </w:p>
        </w:tc>
        <w:tc>
          <w:tcPr>
            <w:tcW w:w="6238" w:type="dxa"/>
          </w:tcPr>
          <w:p w14:paraId="281B9E12" w14:textId="5EAABDB0" w:rsidR="00390D71" w:rsidRDefault="00390D71" w:rsidP="00B61A4E">
            <w:r>
              <w:t>Moved change log fr</w:t>
            </w:r>
            <w:r w:rsidR="00691792">
              <w:t>om beginning to end of document.</w:t>
            </w:r>
          </w:p>
        </w:tc>
      </w:tr>
      <w:tr w:rsidR="00390D71" w14:paraId="53EA4181" w14:textId="77777777" w:rsidTr="008373AE">
        <w:trPr>
          <w:cantSplit/>
        </w:trPr>
        <w:tc>
          <w:tcPr>
            <w:tcW w:w="1429" w:type="dxa"/>
          </w:tcPr>
          <w:p w14:paraId="46F3DCBB" w14:textId="5CDFC39C" w:rsidR="00390D71" w:rsidRDefault="00390D71" w:rsidP="00B61A4E">
            <w:pPr>
              <w:jc w:val="center"/>
            </w:pPr>
            <w:r>
              <w:t>2016-07-26</w:t>
            </w:r>
          </w:p>
        </w:tc>
        <w:tc>
          <w:tcPr>
            <w:tcW w:w="1683" w:type="dxa"/>
          </w:tcPr>
          <w:p w14:paraId="1467C4CF" w14:textId="0F601808" w:rsidR="00390D71" w:rsidRDefault="00390D71" w:rsidP="00B61A4E">
            <w:pPr>
              <w:jc w:val="center"/>
            </w:pPr>
            <w:r>
              <w:t>All</w:t>
            </w:r>
          </w:p>
        </w:tc>
        <w:tc>
          <w:tcPr>
            <w:tcW w:w="6238" w:type="dxa"/>
          </w:tcPr>
          <w:p w14:paraId="6BF5E8A0" w14:textId="2C7AD01F" w:rsidR="00390D71" w:rsidRDefault="00390D71">
            <w:r>
              <w:t xml:space="preserve">Corrected formatting and style </w:t>
            </w:r>
            <w:r w:rsidR="002202FC">
              <w:t>inconsistencies</w:t>
            </w:r>
            <w:r w:rsidR="00F10F39">
              <w:t xml:space="preserve"> (not change-tracked)</w:t>
            </w:r>
            <w:r w:rsidR="00691792">
              <w:t>.</w:t>
            </w:r>
          </w:p>
        </w:tc>
      </w:tr>
      <w:tr w:rsidR="00676B22" w14:paraId="69AE68C6" w14:textId="77777777" w:rsidTr="008373AE">
        <w:trPr>
          <w:cantSplit/>
        </w:trPr>
        <w:tc>
          <w:tcPr>
            <w:tcW w:w="1429" w:type="dxa"/>
          </w:tcPr>
          <w:p w14:paraId="787B88A8" w14:textId="71017FE1" w:rsidR="00676B22" w:rsidRDefault="00676B22" w:rsidP="00B61A4E">
            <w:pPr>
              <w:jc w:val="center"/>
            </w:pPr>
            <w:r>
              <w:t>2016-07-26</w:t>
            </w:r>
          </w:p>
        </w:tc>
        <w:tc>
          <w:tcPr>
            <w:tcW w:w="1683" w:type="dxa"/>
          </w:tcPr>
          <w:p w14:paraId="36369C0E" w14:textId="5C1DA53A" w:rsidR="00676B22" w:rsidRDefault="00676B22" w:rsidP="00B61A4E">
            <w:pPr>
              <w:jc w:val="center"/>
            </w:pPr>
            <w:r>
              <w:t>6</w:t>
            </w:r>
          </w:p>
        </w:tc>
        <w:tc>
          <w:tcPr>
            <w:tcW w:w="6238" w:type="dxa"/>
          </w:tcPr>
          <w:p w14:paraId="680D84D9" w14:textId="0617DCE4" w:rsidR="00676B22" w:rsidRDefault="00676B22">
            <w:r>
              <w:t>Added missing section 6 heading</w:t>
            </w:r>
            <w:r w:rsidR="00AC22D8">
              <w:t>. Could find no previous version in which the heading was not missing, so gave it the title "Naming".</w:t>
            </w:r>
            <w:r>
              <w:t xml:space="preserve"> </w:t>
            </w:r>
          </w:p>
        </w:tc>
      </w:tr>
      <w:tr w:rsidR="001536C9" w14:paraId="5BA4D972" w14:textId="77777777" w:rsidTr="008373AE">
        <w:trPr>
          <w:cantSplit/>
        </w:trPr>
        <w:tc>
          <w:tcPr>
            <w:tcW w:w="1429" w:type="dxa"/>
          </w:tcPr>
          <w:p w14:paraId="1C2D17E0" w14:textId="5E36E06D" w:rsidR="001536C9" w:rsidRDefault="001536C9" w:rsidP="00B61A4E">
            <w:pPr>
              <w:jc w:val="center"/>
            </w:pPr>
            <w:r>
              <w:t>2016-08-02</w:t>
            </w:r>
          </w:p>
        </w:tc>
        <w:tc>
          <w:tcPr>
            <w:tcW w:w="1683" w:type="dxa"/>
          </w:tcPr>
          <w:p w14:paraId="08F9A7CC" w14:textId="7A4C92A8" w:rsidR="001536C9" w:rsidRDefault="001536C9" w:rsidP="00B61A4E">
            <w:pPr>
              <w:jc w:val="center"/>
            </w:pPr>
            <w:r>
              <w:t>6C.1.1, 6C.2.1</w:t>
            </w:r>
          </w:p>
        </w:tc>
        <w:tc>
          <w:tcPr>
            <w:tcW w:w="6238" w:type="dxa"/>
          </w:tcPr>
          <w:p w14:paraId="6CA6F228" w14:textId="33E327CE" w:rsidR="001536C9" w:rsidRDefault="001536C9">
            <w:r>
              <w:t>Reworded text to clarify uniqueness requirements for file and directory names, in response to request from NSSDCA.</w:t>
            </w:r>
          </w:p>
        </w:tc>
      </w:tr>
      <w:tr w:rsidR="00D92132" w14:paraId="309AB4B7" w14:textId="77777777" w:rsidTr="008373AE">
        <w:trPr>
          <w:cantSplit/>
        </w:trPr>
        <w:tc>
          <w:tcPr>
            <w:tcW w:w="1429" w:type="dxa"/>
          </w:tcPr>
          <w:p w14:paraId="34C03C47" w14:textId="3A13A2AD" w:rsidR="00D92132" w:rsidRDefault="00D92132" w:rsidP="00B61A4E">
            <w:pPr>
              <w:jc w:val="center"/>
            </w:pPr>
            <w:r>
              <w:t>2016-08-15</w:t>
            </w:r>
          </w:p>
        </w:tc>
        <w:tc>
          <w:tcPr>
            <w:tcW w:w="1683" w:type="dxa"/>
          </w:tcPr>
          <w:p w14:paraId="4DD55219" w14:textId="1E54AAA8" w:rsidR="00D92132" w:rsidRDefault="00D92132" w:rsidP="00B61A4E">
            <w:pPr>
              <w:jc w:val="center"/>
            </w:pPr>
            <w:r>
              <w:t>2A.5</w:t>
            </w:r>
          </w:p>
        </w:tc>
        <w:tc>
          <w:tcPr>
            <w:tcW w:w="6238" w:type="dxa"/>
          </w:tcPr>
          <w:p w14:paraId="5EBA4CB5" w14:textId="77777777" w:rsidR="00D92132" w:rsidRDefault="00D92132">
            <w:r>
              <w:t>Mentioned "other responsible agency" in addition to PDS EN as curator of context products, in response to IPDA comment.</w:t>
            </w:r>
          </w:p>
          <w:p w14:paraId="0BBB6EEA" w14:textId="4990C92B" w:rsidR="0020368D" w:rsidRDefault="0020368D">
            <w:r>
              <w:t>Removed reference to XML Catalog in archive bundle</w:t>
            </w:r>
            <w:r w:rsidR="00A63634">
              <w:t>.</w:t>
            </w:r>
          </w:p>
        </w:tc>
      </w:tr>
      <w:tr w:rsidR="00D92132" w14:paraId="79149C22" w14:textId="77777777" w:rsidTr="008373AE">
        <w:trPr>
          <w:cantSplit/>
        </w:trPr>
        <w:tc>
          <w:tcPr>
            <w:tcW w:w="1429" w:type="dxa"/>
          </w:tcPr>
          <w:p w14:paraId="3E4BB639" w14:textId="26B6B100" w:rsidR="00D92132" w:rsidRDefault="00D92132" w:rsidP="00B61A4E">
            <w:pPr>
              <w:jc w:val="center"/>
            </w:pPr>
            <w:r>
              <w:t>2016-08-15</w:t>
            </w:r>
          </w:p>
        </w:tc>
        <w:tc>
          <w:tcPr>
            <w:tcW w:w="1683" w:type="dxa"/>
          </w:tcPr>
          <w:p w14:paraId="799A85D7" w14:textId="49B10F29" w:rsidR="00D92132" w:rsidRDefault="00D92132" w:rsidP="00B61A4E">
            <w:pPr>
              <w:jc w:val="center"/>
            </w:pPr>
            <w:r>
              <w:t>2A.5</w:t>
            </w:r>
          </w:p>
        </w:tc>
        <w:tc>
          <w:tcPr>
            <w:tcW w:w="6238" w:type="dxa"/>
          </w:tcPr>
          <w:p w14:paraId="380D80D7" w14:textId="0A17113D" w:rsidR="00D92132" w:rsidRDefault="00D92132">
            <w:r>
              <w:t>Added Product_Ancillary to list of examples of products in a geometry collection, in response to IPDA comment.</w:t>
            </w:r>
          </w:p>
        </w:tc>
      </w:tr>
      <w:tr w:rsidR="00D92132" w14:paraId="40DA8D6D" w14:textId="77777777" w:rsidTr="008373AE">
        <w:trPr>
          <w:cantSplit/>
        </w:trPr>
        <w:tc>
          <w:tcPr>
            <w:tcW w:w="1429" w:type="dxa"/>
          </w:tcPr>
          <w:p w14:paraId="61C4526E" w14:textId="36A40C84" w:rsidR="00D92132" w:rsidRDefault="008976AE" w:rsidP="00B61A4E">
            <w:pPr>
              <w:jc w:val="center"/>
            </w:pPr>
            <w:r>
              <w:t>2016-08-15</w:t>
            </w:r>
          </w:p>
        </w:tc>
        <w:tc>
          <w:tcPr>
            <w:tcW w:w="1683" w:type="dxa"/>
          </w:tcPr>
          <w:p w14:paraId="439B4258" w14:textId="1DC3977B" w:rsidR="00D92132" w:rsidRDefault="00A94447" w:rsidP="00B61A4E">
            <w:pPr>
              <w:jc w:val="center"/>
            </w:pPr>
            <w:r>
              <w:t>2B.2.2.2</w:t>
            </w:r>
          </w:p>
        </w:tc>
        <w:tc>
          <w:tcPr>
            <w:tcW w:w="6238" w:type="dxa"/>
          </w:tcPr>
          <w:p w14:paraId="364CF187" w14:textId="0D32B09A" w:rsidR="00D92132" w:rsidRDefault="00A94447">
            <w:r>
              <w:t>Referred to example of directory structure on PDS4 Examples web page, in response to IPDA comment.</w:t>
            </w:r>
          </w:p>
        </w:tc>
      </w:tr>
      <w:tr w:rsidR="00A94447" w14:paraId="713F54B2" w14:textId="77777777" w:rsidTr="008373AE">
        <w:trPr>
          <w:cantSplit/>
        </w:trPr>
        <w:tc>
          <w:tcPr>
            <w:tcW w:w="1429" w:type="dxa"/>
          </w:tcPr>
          <w:p w14:paraId="5440FE89" w14:textId="0A8D4799" w:rsidR="00A94447" w:rsidRDefault="00A94447" w:rsidP="00B61A4E">
            <w:pPr>
              <w:jc w:val="center"/>
            </w:pPr>
            <w:r>
              <w:lastRenderedPageBreak/>
              <w:t>2016-08-15</w:t>
            </w:r>
          </w:p>
        </w:tc>
        <w:tc>
          <w:tcPr>
            <w:tcW w:w="1683" w:type="dxa"/>
          </w:tcPr>
          <w:p w14:paraId="5C71A343" w14:textId="6900714D" w:rsidR="00A94447" w:rsidRDefault="00A94447" w:rsidP="00B61A4E">
            <w:pPr>
              <w:jc w:val="center"/>
            </w:pPr>
            <w:r>
              <w:t>3</w:t>
            </w:r>
          </w:p>
        </w:tc>
        <w:tc>
          <w:tcPr>
            <w:tcW w:w="6238" w:type="dxa"/>
          </w:tcPr>
          <w:p w14:paraId="28B2214F" w14:textId="77777777" w:rsidR="00A94447" w:rsidRDefault="00A94447">
            <w:r>
              <w:t>Added statement that internation</w:t>
            </w:r>
            <w:r w:rsidR="00AE5B9E">
              <w:t>al</w:t>
            </w:r>
            <w:r>
              <w:t xml:space="preserve"> agencies control changes to their own schemas without the need for PDS approval, in response to IPDA comment.</w:t>
            </w:r>
          </w:p>
          <w:p w14:paraId="0E9124D9" w14:textId="4D253F19" w:rsidR="000D4884" w:rsidRDefault="00A63634">
            <w:r>
              <w:t>Added fully resolvable namespace and schema location to PDS4 repository.</w:t>
            </w:r>
          </w:p>
        </w:tc>
      </w:tr>
      <w:tr w:rsidR="00A94447" w14:paraId="5E1C1793" w14:textId="77777777" w:rsidTr="008373AE">
        <w:trPr>
          <w:cantSplit/>
        </w:trPr>
        <w:tc>
          <w:tcPr>
            <w:tcW w:w="1429" w:type="dxa"/>
          </w:tcPr>
          <w:p w14:paraId="6F434E57" w14:textId="392FBC27" w:rsidR="00A94447" w:rsidRDefault="00AE5B9E" w:rsidP="00B61A4E">
            <w:pPr>
              <w:jc w:val="center"/>
            </w:pPr>
            <w:r>
              <w:t>2016-08-15</w:t>
            </w:r>
          </w:p>
        </w:tc>
        <w:tc>
          <w:tcPr>
            <w:tcW w:w="1683" w:type="dxa"/>
          </w:tcPr>
          <w:p w14:paraId="04215087" w14:textId="7751E3B4" w:rsidR="00A94447" w:rsidRDefault="00AE5B9E" w:rsidP="00B61A4E">
            <w:pPr>
              <w:jc w:val="center"/>
            </w:pPr>
            <w:r>
              <w:t>6B.1</w:t>
            </w:r>
          </w:p>
        </w:tc>
        <w:tc>
          <w:tcPr>
            <w:tcW w:w="6238" w:type="dxa"/>
          </w:tcPr>
          <w:p w14:paraId="0D1AF455" w14:textId="273FAA57" w:rsidR="00A94447" w:rsidRDefault="00AE5B9E">
            <w:r>
              <w:t>Added statement that EN creates namespaces in consultation with the discipline nodes or with the corresponding international authority, in response to IPDA comment.</w:t>
            </w:r>
          </w:p>
        </w:tc>
      </w:tr>
      <w:tr w:rsidR="00087F05" w14:paraId="2E89B275" w14:textId="77777777" w:rsidTr="008373AE">
        <w:trPr>
          <w:cantSplit/>
        </w:trPr>
        <w:tc>
          <w:tcPr>
            <w:tcW w:w="1429" w:type="dxa"/>
          </w:tcPr>
          <w:p w14:paraId="2B7310D2" w14:textId="18E245B3" w:rsidR="00087F05" w:rsidRDefault="0002145B" w:rsidP="00B61A4E">
            <w:pPr>
              <w:jc w:val="center"/>
            </w:pPr>
            <w:r>
              <w:t>2016-08-16</w:t>
            </w:r>
          </w:p>
        </w:tc>
        <w:tc>
          <w:tcPr>
            <w:tcW w:w="1683" w:type="dxa"/>
          </w:tcPr>
          <w:p w14:paraId="785907AD" w14:textId="23ECA3D4" w:rsidR="00087F05" w:rsidRDefault="004E2AB2" w:rsidP="00B61A4E">
            <w:pPr>
              <w:jc w:val="center"/>
            </w:pPr>
            <w:r>
              <w:t>4A.1, 4A.2</w:t>
            </w:r>
          </w:p>
        </w:tc>
        <w:tc>
          <w:tcPr>
            <w:tcW w:w="6238" w:type="dxa"/>
          </w:tcPr>
          <w:p w14:paraId="0A886B51" w14:textId="4855BE8D" w:rsidR="00087F05" w:rsidRDefault="00087F05">
            <w:r>
              <w:t>Clarified lab</w:t>
            </w:r>
            <w:r w:rsidR="004E2AB2">
              <w:t>eling of arrays stored in Last_Index_Fastest and First_Index_Fastest order, and corrected statement of ISIS use of First_Index_Fastest storage order, in response to IPDA comment.</w:t>
            </w:r>
          </w:p>
        </w:tc>
      </w:tr>
      <w:tr w:rsidR="004E2AB2" w14:paraId="776F889F" w14:textId="77777777" w:rsidTr="008373AE">
        <w:trPr>
          <w:cantSplit/>
        </w:trPr>
        <w:tc>
          <w:tcPr>
            <w:tcW w:w="1429" w:type="dxa"/>
          </w:tcPr>
          <w:p w14:paraId="2D889733" w14:textId="697FEFF2" w:rsidR="004E2AB2" w:rsidRDefault="0002145B" w:rsidP="004E2AB2">
            <w:pPr>
              <w:jc w:val="center"/>
            </w:pPr>
            <w:r>
              <w:t>2016-08-16</w:t>
            </w:r>
          </w:p>
        </w:tc>
        <w:tc>
          <w:tcPr>
            <w:tcW w:w="1683" w:type="dxa"/>
          </w:tcPr>
          <w:p w14:paraId="6C1D406A" w14:textId="0105B230" w:rsidR="004E2AB2" w:rsidRDefault="00D6657E" w:rsidP="004E2AB2">
            <w:pPr>
              <w:jc w:val="center"/>
            </w:pPr>
            <w:r>
              <w:t>Table 6B-1</w:t>
            </w:r>
          </w:p>
        </w:tc>
        <w:tc>
          <w:tcPr>
            <w:tcW w:w="6238" w:type="dxa"/>
          </w:tcPr>
          <w:p w14:paraId="393D1586" w14:textId="080A0ED6" w:rsidR="004E2AB2" w:rsidRDefault="00D6657E" w:rsidP="00E77FCB">
            <w:r>
              <w:t>Added "/v1" to each URI in the table; added a bullet to the formation rules "</w:t>
            </w:r>
            <w:r>
              <w:rPr>
                <w:rFonts w:cs="Helvetica"/>
                <w:color w:val="000000"/>
                <w:szCs w:val="23"/>
              </w:rPr>
              <w:t>end with 'vN' where N is a version number. In the examples in Table 6B-1 N is 1"</w:t>
            </w:r>
            <w:r w:rsidR="00CB46AA">
              <w:rPr>
                <w:rFonts w:cs="Helvetica"/>
                <w:color w:val="000000"/>
                <w:szCs w:val="23"/>
              </w:rPr>
              <w:t>. Done i</w:t>
            </w:r>
            <w:r>
              <w:rPr>
                <w:rFonts w:cs="Helvetica"/>
                <w:color w:val="000000"/>
                <w:szCs w:val="23"/>
              </w:rPr>
              <w:t>n response to IPDA comment.</w:t>
            </w:r>
          </w:p>
        </w:tc>
      </w:tr>
      <w:tr w:rsidR="00D6657E" w14:paraId="2B89C66B" w14:textId="77777777" w:rsidTr="008373AE">
        <w:trPr>
          <w:cantSplit/>
        </w:trPr>
        <w:tc>
          <w:tcPr>
            <w:tcW w:w="1429" w:type="dxa"/>
          </w:tcPr>
          <w:p w14:paraId="2E842498" w14:textId="626294B2" w:rsidR="00D6657E" w:rsidRDefault="0002145B" w:rsidP="004E2AB2">
            <w:pPr>
              <w:jc w:val="center"/>
            </w:pPr>
            <w:r>
              <w:t>2016-08-16</w:t>
            </w:r>
          </w:p>
        </w:tc>
        <w:tc>
          <w:tcPr>
            <w:tcW w:w="1683" w:type="dxa"/>
          </w:tcPr>
          <w:p w14:paraId="1E7C9870" w14:textId="0B07F939" w:rsidR="00D6657E" w:rsidRDefault="00CB46AA" w:rsidP="004E2AB2">
            <w:pPr>
              <w:jc w:val="center"/>
            </w:pPr>
            <w:r>
              <w:t>6D.3.1</w:t>
            </w:r>
          </w:p>
        </w:tc>
        <w:tc>
          <w:tcPr>
            <w:tcW w:w="6238" w:type="dxa"/>
          </w:tcPr>
          <w:p w14:paraId="2CF0C386" w14:textId="74CA3DDD" w:rsidR="00D6657E" w:rsidRDefault="00D05E50" w:rsidP="00D6657E">
            <w:r>
              <w:t>Reworded last paragraph to clarify when collection and bundle VIDs must be incremented, in response to IPDA comment.</w:t>
            </w:r>
          </w:p>
        </w:tc>
      </w:tr>
      <w:tr w:rsidR="00D05E50" w14:paraId="5B7D3E6A" w14:textId="77777777" w:rsidTr="008373AE">
        <w:trPr>
          <w:cantSplit/>
        </w:trPr>
        <w:tc>
          <w:tcPr>
            <w:tcW w:w="1429" w:type="dxa"/>
          </w:tcPr>
          <w:p w14:paraId="4C83B077" w14:textId="5DDDB8FF" w:rsidR="00D05E50" w:rsidRDefault="0002145B" w:rsidP="004E2AB2">
            <w:pPr>
              <w:jc w:val="center"/>
            </w:pPr>
            <w:r>
              <w:t>2016-08-16</w:t>
            </w:r>
          </w:p>
        </w:tc>
        <w:tc>
          <w:tcPr>
            <w:tcW w:w="1683" w:type="dxa"/>
          </w:tcPr>
          <w:p w14:paraId="7315B372" w14:textId="4AAD128A" w:rsidR="00D05E50" w:rsidRDefault="00D05E50" w:rsidP="004E2AB2">
            <w:pPr>
              <w:jc w:val="center"/>
            </w:pPr>
            <w:r>
              <w:t>8A.2.2</w:t>
            </w:r>
          </w:p>
        </w:tc>
        <w:tc>
          <w:tcPr>
            <w:tcW w:w="6238" w:type="dxa"/>
          </w:tcPr>
          <w:p w14:paraId="22922409" w14:textId="2F09DA6C" w:rsidR="00D05E50" w:rsidRDefault="00D05E50" w:rsidP="00D6657E">
            <w:r>
              <w:t xml:space="preserve">Changed "Software Interface Specifications (SISs)" in list of example document products to "Archive </w:t>
            </w:r>
            <w:r>
              <w:rPr>
                <w:rFonts w:cs="Helvetica"/>
                <w:color w:val="000000"/>
                <w:szCs w:val="23"/>
              </w:rPr>
              <w:t xml:space="preserve">content, format, and organization, e.g. </w:t>
            </w:r>
            <w:r w:rsidRPr="00927E84">
              <w:rPr>
                <w:rFonts w:cs="Helvetica"/>
                <w:color w:val="000000"/>
                <w:szCs w:val="23"/>
              </w:rPr>
              <w:t>Software Interface Specifications (SISs)</w:t>
            </w:r>
            <w:r>
              <w:rPr>
                <w:rFonts w:cs="Helvetica"/>
                <w:color w:val="000000"/>
                <w:szCs w:val="23"/>
              </w:rPr>
              <w:t>" in response to IPDA comment.</w:t>
            </w:r>
          </w:p>
        </w:tc>
      </w:tr>
      <w:tr w:rsidR="00D05E50" w14:paraId="3BD528A1" w14:textId="77777777" w:rsidTr="008373AE">
        <w:trPr>
          <w:cantSplit/>
        </w:trPr>
        <w:tc>
          <w:tcPr>
            <w:tcW w:w="1429" w:type="dxa"/>
          </w:tcPr>
          <w:p w14:paraId="51BC9520" w14:textId="4196CCD7" w:rsidR="00D05E50" w:rsidRDefault="0002145B" w:rsidP="004E2AB2">
            <w:pPr>
              <w:jc w:val="center"/>
            </w:pPr>
            <w:r>
              <w:t>2016-08-16</w:t>
            </w:r>
          </w:p>
        </w:tc>
        <w:tc>
          <w:tcPr>
            <w:tcW w:w="1683" w:type="dxa"/>
          </w:tcPr>
          <w:p w14:paraId="4AB1D8BF" w14:textId="321E1F81" w:rsidR="00D05E50" w:rsidRDefault="00961F26" w:rsidP="004E2AB2">
            <w:pPr>
              <w:jc w:val="center"/>
            </w:pPr>
            <w:r>
              <w:t>8B</w:t>
            </w:r>
          </w:p>
        </w:tc>
        <w:tc>
          <w:tcPr>
            <w:tcW w:w="6238" w:type="dxa"/>
          </w:tcPr>
          <w:p w14:paraId="23D4F559" w14:textId="48AB651D" w:rsidR="00D05E50" w:rsidRDefault="00961F26" w:rsidP="00D6657E">
            <w:r>
              <w:t>Added statement "Context products in a namespace belonging to an international agency are controlled by the steward of that agency" in response to IPDA comment.</w:t>
            </w:r>
          </w:p>
        </w:tc>
      </w:tr>
      <w:tr w:rsidR="00866D8C" w14:paraId="5FB7644F" w14:textId="77777777" w:rsidTr="008373AE">
        <w:trPr>
          <w:cantSplit/>
        </w:trPr>
        <w:tc>
          <w:tcPr>
            <w:tcW w:w="1429" w:type="dxa"/>
          </w:tcPr>
          <w:p w14:paraId="083A0910" w14:textId="239F5643" w:rsidR="00866D8C" w:rsidRDefault="00866D8C" w:rsidP="004E2AB2">
            <w:pPr>
              <w:jc w:val="center"/>
            </w:pPr>
            <w:r>
              <w:t>2016-08-16</w:t>
            </w:r>
          </w:p>
        </w:tc>
        <w:tc>
          <w:tcPr>
            <w:tcW w:w="1683" w:type="dxa"/>
          </w:tcPr>
          <w:p w14:paraId="357A6C73" w14:textId="482A0FDA" w:rsidR="00866D8C" w:rsidRDefault="00866D8C" w:rsidP="004E2AB2">
            <w:pPr>
              <w:jc w:val="center"/>
            </w:pPr>
            <w:r>
              <w:t>All</w:t>
            </w:r>
          </w:p>
        </w:tc>
        <w:tc>
          <w:tcPr>
            <w:tcW w:w="6238" w:type="dxa"/>
          </w:tcPr>
          <w:p w14:paraId="349F561D" w14:textId="250BF719" w:rsidR="00866D8C" w:rsidRDefault="000C507A">
            <w:r>
              <w:t>URLs</w:t>
            </w:r>
            <w:r w:rsidR="00866D8C">
              <w:t xml:space="preserve"> throughout the document were inconsistent; some were live links, some were not. For consistency all </w:t>
            </w:r>
            <w:r>
              <w:t xml:space="preserve">URLs have been </w:t>
            </w:r>
            <w:r w:rsidR="00866D8C">
              <w:t>unlinked. For example see Table 6B-1.</w:t>
            </w:r>
          </w:p>
        </w:tc>
      </w:tr>
      <w:tr w:rsidR="00356685" w14:paraId="7C10AB23" w14:textId="77777777" w:rsidTr="008373AE">
        <w:trPr>
          <w:cantSplit/>
        </w:trPr>
        <w:tc>
          <w:tcPr>
            <w:tcW w:w="1429" w:type="dxa"/>
          </w:tcPr>
          <w:p w14:paraId="76525538" w14:textId="26825A79" w:rsidR="00356685" w:rsidRDefault="00356685" w:rsidP="004E2AB2">
            <w:pPr>
              <w:jc w:val="center"/>
            </w:pPr>
            <w:r>
              <w:t>2016-09-29</w:t>
            </w:r>
          </w:p>
        </w:tc>
        <w:tc>
          <w:tcPr>
            <w:tcW w:w="1683" w:type="dxa"/>
          </w:tcPr>
          <w:p w14:paraId="4F9C397B" w14:textId="71D59810" w:rsidR="00356685" w:rsidRDefault="00356685" w:rsidP="004E2AB2">
            <w:pPr>
              <w:jc w:val="center"/>
            </w:pPr>
            <w:r>
              <w:t>6B</w:t>
            </w:r>
          </w:p>
        </w:tc>
        <w:tc>
          <w:tcPr>
            <w:tcW w:w="6238" w:type="dxa"/>
          </w:tcPr>
          <w:p w14:paraId="37561281" w14:textId="56C0E05A" w:rsidR="00356685" w:rsidRDefault="00356685">
            <w:r>
              <w:t xml:space="preserve">Added footnote to first sentence in second paragraph to mention an exception to the rule that everything in the common namespace is managed by EN; the exception is Instrument.Subtype. Suggested by Steve Joy as a result of resolution of CCB-163. </w:t>
            </w:r>
          </w:p>
        </w:tc>
      </w:tr>
      <w:tr w:rsidR="00356685" w14:paraId="55B97D5B" w14:textId="77777777" w:rsidTr="008373AE">
        <w:trPr>
          <w:cantSplit/>
        </w:trPr>
        <w:tc>
          <w:tcPr>
            <w:tcW w:w="1429" w:type="dxa"/>
          </w:tcPr>
          <w:p w14:paraId="647C1129" w14:textId="480AF0B0" w:rsidR="00356685" w:rsidRDefault="00356685" w:rsidP="004E2AB2">
            <w:pPr>
              <w:jc w:val="center"/>
            </w:pPr>
            <w:r>
              <w:t>2016-09-29</w:t>
            </w:r>
          </w:p>
        </w:tc>
        <w:tc>
          <w:tcPr>
            <w:tcW w:w="1683" w:type="dxa"/>
          </w:tcPr>
          <w:p w14:paraId="06AB473C" w14:textId="49010348" w:rsidR="00356685" w:rsidRDefault="0052617D" w:rsidP="004E2AB2">
            <w:pPr>
              <w:jc w:val="center"/>
            </w:pPr>
            <w:r>
              <w:t>1.3</w:t>
            </w:r>
          </w:p>
        </w:tc>
        <w:tc>
          <w:tcPr>
            <w:tcW w:w="6238" w:type="dxa"/>
          </w:tcPr>
          <w:p w14:paraId="73D88D81" w14:textId="62DD9201" w:rsidR="00356685" w:rsidRDefault="0052617D">
            <w:r>
              <w:t>Added paragraph stating that while the document is written in the context of NASA PDS archives, the PDS4 standards may be used by other agencies. To explain use of "other responsible agency" in section 2A.5 para. 4 and elsewhere, in response to Document Reviewer comment.</w:t>
            </w:r>
          </w:p>
        </w:tc>
      </w:tr>
      <w:tr w:rsidR="0052617D" w14:paraId="3D2B5100" w14:textId="77777777" w:rsidTr="008373AE">
        <w:trPr>
          <w:cantSplit/>
        </w:trPr>
        <w:tc>
          <w:tcPr>
            <w:tcW w:w="1429" w:type="dxa"/>
          </w:tcPr>
          <w:p w14:paraId="62467F55" w14:textId="309CBC7B" w:rsidR="0052617D" w:rsidRDefault="008373AE" w:rsidP="004E2AB2">
            <w:pPr>
              <w:jc w:val="center"/>
            </w:pPr>
            <w:r>
              <w:lastRenderedPageBreak/>
              <w:t>2016-09-29</w:t>
            </w:r>
          </w:p>
        </w:tc>
        <w:tc>
          <w:tcPr>
            <w:tcW w:w="1683" w:type="dxa"/>
          </w:tcPr>
          <w:p w14:paraId="458FDA29" w14:textId="55789999" w:rsidR="0052617D" w:rsidRDefault="0045316C" w:rsidP="004E2AB2">
            <w:pPr>
              <w:jc w:val="center"/>
            </w:pPr>
            <w:r>
              <w:t>6E.3</w:t>
            </w:r>
          </w:p>
        </w:tc>
        <w:tc>
          <w:tcPr>
            <w:tcW w:w="6238" w:type="dxa"/>
          </w:tcPr>
          <w:p w14:paraId="3AB14185" w14:textId="59EA2350" w:rsidR="0052617D" w:rsidRDefault="0045316C">
            <w:r>
              <w:t>Simplified awkward sentence at end of first paragraph, in response to Document Reviewer comment.</w:t>
            </w:r>
          </w:p>
        </w:tc>
      </w:tr>
      <w:tr w:rsidR="0045316C" w14:paraId="7CBA676D" w14:textId="77777777" w:rsidTr="008373AE">
        <w:trPr>
          <w:cantSplit/>
        </w:trPr>
        <w:tc>
          <w:tcPr>
            <w:tcW w:w="1429" w:type="dxa"/>
          </w:tcPr>
          <w:p w14:paraId="41B85BCE" w14:textId="1B92048E" w:rsidR="0045316C" w:rsidRDefault="008373AE" w:rsidP="004E2AB2">
            <w:pPr>
              <w:jc w:val="center"/>
            </w:pPr>
            <w:r>
              <w:t>2016-09-29</w:t>
            </w:r>
          </w:p>
        </w:tc>
        <w:tc>
          <w:tcPr>
            <w:tcW w:w="1683" w:type="dxa"/>
          </w:tcPr>
          <w:p w14:paraId="58A6D383" w14:textId="3638DA63" w:rsidR="0045316C" w:rsidRDefault="0045316C" w:rsidP="004E2AB2">
            <w:pPr>
              <w:jc w:val="center"/>
            </w:pPr>
            <w:r>
              <w:t>8A</w:t>
            </w:r>
          </w:p>
        </w:tc>
        <w:tc>
          <w:tcPr>
            <w:tcW w:w="6238" w:type="dxa"/>
          </w:tcPr>
          <w:p w14:paraId="130D3517" w14:textId="3E1EE720" w:rsidR="0045316C" w:rsidRDefault="0045316C">
            <w:r>
              <w:t>Clarified statement about additional processing, in response to Document Reviewer comment.</w:t>
            </w:r>
          </w:p>
        </w:tc>
      </w:tr>
      <w:tr w:rsidR="0045316C" w14:paraId="33CC8B0C" w14:textId="77777777" w:rsidTr="008373AE">
        <w:trPr>
          <w:cantSplit/>
        </w:trPr>
        <w:tc>
          <w:tcPr>
            <w:tcW w:w="1429" w:type="dxa"/>
          </w:tcPr>
          <w:p w14:paraId="0BC04528" w14:textId="703FAA9C" w:rsidR="0045316C" w:rsidRDefault="008373AE" w:rsidP="004E2AB2">
            <w:pPr>
              <w:jc w:val="center"/>
            </w:pPr>
            <w:r>
              <w:t>2016-09-29</w:t>
            </w:r>
          </w:p>
        </w:tc>
        <w:tc>
          <w:tcPr>
            <w:tcW w:w="1683" w:type="dxa"/>
          </w:tcPr>
          <w:p w14:paraId="6A29B6F1" w14:textId="75BCAD29" w:rsidR="0045316C" w:rsidRDefault="00355251" w:rsidP="004E2AB2">
            <w:pPr>
              <w:jc w:val="center"/>
            </w:pPr>
            <w:r>
              <w:t>9D</w:t>
            </w:r>
          </w:p>
        </w:tc>
        <w:tc>
          <w:tcPr>
            <w:tcW w:w="6238" w:type="dxa"/>
          </w:tcPr>
          <w:p w14:paraId="5D5C2A38" w14:textId="624C0164" w:rsidR="0045316C" w:rsidRDefault="00355251">
            <w:r>
              <w:t>Re-worded first sentence to explain 'read me' file, in response to Document Reviewer comment.</w:t>
            </w:r>
          </w:p>
        </w:tc>
      </w:tr>
      <w:tr w:rsidR="00355251" w14:paraId="4CDC353A" w14:textId="77777777" w:rsidTr="008373AE">
        <w:trPr>
          <w:cantSplit/>
        </w:trPr>
        <w:tc>
          <w:tcPr>
            <w:tcW w:w="1429" w:type="dxa"/>
          </w:tcPr>
          <w:p w14:paraId="422C248C" w14:textId="56B096B5" w:rsidR="00355251" w:rsidRDefault="008373AE" w:rsidP="004E2AB2">
            <w:pPr>
              <w:jc w:val="center"/>
            </w:pPr>
            <w:r>
              <w:t>2016-09-29</w:t>
            </w:r>
          </w:p>
        </w:tc>
        <w:tc>
          <w:tcPr>
            <w:tcW w:w="1683" w:type="dxa"/>
          </w:tcPr>
          <w:p w14:paraId="3282E567" w14:textId="74C476E5" w:rsidR="00355251" w:rsidRDefault="00A7267A" w:rsidP="004E2AB2">
            <w:pPr>
              <w:jc w:val="center"/>
            </w:pPr>
            <w:r>
              <w:t>4B</w:t>
            </w:r>
          </w:p>
        </w:tc>
        <w:tc>
          <w:tcPr>
            <w:tcW w:w="6238" w:type="dxa"/>
          </w:tcPr>
          <w:p w14:paraId="62A77263" w14:textId="2D09988B" w:rsidR="00A7267A" w:rsidRDefault="00A7267A">
            <w:r>
              <w:t>Changed "associations are so similar" to "associations are very similar" in paragraph 4, sentence 4, in response to Document Reviewer comment.</w:t>
            </w:r>
          </w:p>
        </w:tc>
      </w:tr>
      <w:tr w:rsidR="00A7267A" w14:paraId="2D606CF9" w14:textId="77777777" w:rsidTr="008373AE">
        <w:trPr>
          <w:cantSplit/>
        </w:trPr>
        <w:tc>
          <w:tcPr>
            <w:tcW w:w="1429" w:type="dxa"/>
          </w:tcPr>
          <w:p w14:paraId="0BD47365" w14:textId="452D43E9" w:rsidR="00A7267A" w:rsidRDefault="008373AE" w:rsidP="004E2AB2">
            <w:pPr>
              <w:jc w:val="center"/>
            </w:pPr>
            <w:r>
              <w:t>2016-09-29</w:t>
            </w:r>
          </w:p>
        </w:tc>
        <w:tc>
          <w:tcPr>
            <w:tcW w:w="1683" w:type="dxa"/>
          </w:tcPr>
          <w:p w14:paraId="705B9BAA" w14:textId="5237EC34" w:rsidR="00A7267A" w:rsidRDefault="00A7267A" w:rsidP="004E2AB2">
            <w:pPr>
              <w:jc w:val="center"/>
            </w:pPr>
            <w:r>
              <w:t>5A.2</w:t>
            </w:r>
          </w:p>
        </w:tc>
        <w:tc>
          <w:tcPr>
            <w:tcW w:w="6238" w:type="dxa"/>
          </w:tcPr>
          <w:p w14:paraId="056FCEE2" w14:textId="6F71FD17" w:rsidR="00A7267A" w:rsidRDefault="00A7267A">
            <w:r>
              <w:t>Changed "decimal seconds" to "decimal fractional seconds" in definition of "fff", in response to Document Reviewer comment.</w:t>
            </w:r>
          </w:p>
        </w:tc>
      </w:tr>
      <w:tr w:rsidR="00A7267A" w14:paraId="502CFA84" w14:textId="77777777" w:rsidTr="008373AE">
        <w:trPr>
          <w:cantSplit/>
        </w:trPr>
        <w:tc>
          <w:tcPr>
            <w:tcW w:w="1429" w:type="dxa"/>
          </w:tcPr>
          <w:p w14:paraId="743254BA" w14:textId="4B588CCB" w:rsidR="00A7267A" w:rsidRDefault="008373AE" w:rsidP="004E2AB2">
            <w:pPr>
              <w:jc w:val="center"/>
            </w:pPr>
            <w:r>
              <w:t>2016-09-29</w:t>
            </w:r>
          </w:p>
        </w:tc>
        <w:tc>
          <w:tcPr>
            <w:tcW w:w="1683" w:type="dxa"/>
          </w:tcPr>
          <w:p w14:paraId="49E962E0" w14:textId="19C6BF83" w:rsidR="00A7267A" w:rsidRDefault="009F686D" w:rsidP="004E2AB2">
            <w:pPr>
              <w:jc w:val="center"/>
            </w:pPr>
            <w:r>
              <w:t>1</w:t>
            </w:r>
          </w:p>
        </w:tc>
        <w:tc>
          <w:tcPr>
            <w:tcW w:w="6238" w:type="dxa"/>
          </w:tcPr>
          <w:p w14:paraId="1982F63B" w14:textId="78ADBFA1" w:rsidR="00A7267A" w:rsidRDefault="009F686D">
            <w:r>
              <w:t>Made the 1 at the end of the first paragraph a superscript.</w:t>
            </w:r>
          </w:p>
        </w:tc>
      </w:tr>
      <w:tr w:rsidR="009F686D" w14:paraId="4183FE60" w14:textId="77777777" w:rsidTr="008373AE">
        <w:trPr>
          <w:cantSplit/>
        </w:trPr>
        <w:tc>
          <w:tcPr>
            <w:tcW w:w="1429" w:type="dxa"/>
          </w:tcPr>
          <w:p w14:paraId="3991CDBD" w14:textId="654E22E2" w:rsidR="009F686D" w:rsidRDefault="008373AE" w:rsidP="004E2AB2">
            <w:pPr>
              <w:jc w:val="center"/>
            </w:pPr>
            <w:r>
              <w:t>2016-09-29</w:t>
            </w:r>
          </w:p>
        </w:tc>
        <w:tc>
          <w:tcPr>
            <w:tcW w:w="1683" w:type="dxa"/>
          </w:tcPr>
          <w:p w14:paraId="298EA580" w14:textId="08459847" w:rsidR="009F686D" w:rsidRDefault="009B764F" w:rsidP="004E2AB2">
            <w:pPr>
              <w:jc w:val="center"/>
            </w:pPr>
            <w:r>
              <w:t>3</w:t>
            </w:r>
          </w:p>
        </w:tc>
        <w:tc>
          <w:tcPr>
            <w:tcW w:w="6238" w:type="dxa"/>
          </w:tcPr>
          <w:p w14:paraId="606FF12C" w14:textId="16F82C6F" w:rsidR="009F686D" w:rsidRDefault="009B764F">
            <w:r>
              <w:t>Changed "XML Schematron" to "Schematron" in response to Document Reviewer comment.</w:t>
            </w:r>
          </w:p>
        </w:tc>
      </w:tr>
      <w:tr w:rsidR="003D5630" w14:paraId="52CEFA74" w14:textId="77777777" w:rsidTr="008373AE">
        <w:trPr>
          <w:cantSplit/>
        </w:trPr>
        <w:tc>
          <w:tcPr>
            <w:tcW w:w="1429" w:type="dxa"/>
          </w:tcPr>
          <w:p w14:paraId="6D734E6E" w14:textId="09DE1D2E" w:rsidR="003D5630" w:rsidRDefault="003D5630" w:rsidP="003D5630">
            <w:pPr>
              <w:jc w:val="center"/>
            </w:pPr>
            <w:r>
              <w:t>2016-09-29</w:t>
            </w:r>
          </w:p>
        </w:tc>
        <w:tc>
          <w:tcPr>
            <w:tcW w:w="1683" w:type="dxa"/>
          </w:tcPr>
          <w:p w14:paraId="7B94BFCD" w14:textId="29123678" w:rsidR="003D5630" w:rsidRDefault="003D5630" w:rsidP="003D5630">
            <w:pPr>
              <w:jc w:val="center"/>
            </w:pPr>
            <w:r>
              <w:t>2A</w:t>
            </w:r>
          </w:p>
        </w:tc>
        <w:tc>
          <w:tcPr>
            <w:tcW w:w="6238" w:type="dxa"/>
          </w:tcPr>
          <w:p w14:paraId="148F26C4" w14:textId="4396335F" w:rsidR="003D5630" w:rsidRDefault="003D5630" w:rsidP="003D5630">
            <w:r>
              <w:t>Referred the reader to the Concepts document for definitions of terms such as bundle and collection, in response to Document Reviewer comment.</w:t>
            </w:r>
          </w:p>
        </w:tc>
      </w:tr>
      <w:tr w:rsidR="003D5630" w14:paraId="638F0B45" w14:textId="77777777" w:rsidTr="008373AE">
        <w:trPr>
          <w:cantSplit/>
        </w:trPr>
        <w:tc>
          <w:tcPr>
            <w:tcW w:w="1429" w:type="dxa"/>
          </w:tcPr>
          <w:p w14:paraId="798D8F56" w14:textId="02DFCF8E" w:rsidR="003D5630" w:rsidRDefault="003D5630" w:rsidP="003D5630">
            <w:pPr>
              <w:jc w:val="center"/>
            </w:pPr>
            <w:r>
              <w:t>2016-09-29</w:t>
            </w:r>
          </w:p>
        </w:tc>
        <w:tc>
          <w:tcPr>
            <w:tcW w:w="1683" w:type="dxa"/>
          </w:tcPr>
          <w:p w14:paraId="46C0BFD1" w14:textId="62D97E88" w:rsidR="003D5630" w:rsidRDefault="003D5630" w:rsidP="003D5630">
            <w:pPr>
              <w:jc w:val="center"/>
            </w:pPr>
            <w:r>
              <w:t>2A.2</w:t>
            </w:r>
          </w:p>
        </w:tc>
        <w:tc>
          <w:tcPr>
            <w:tcW w:w="6238" w:type="dxa"/>
          </w:tcPr>
          <w:p w14:paraId="6B8B8C37" w14:textId="4CD81E2B" w:rsidR="003D5630" w:rsidRDefault="003D5630" w:rsidP="003D5630">
            <w:r>
              <w:t>Changed "Data are organized into collections" to "Basic products are organized into collections" in response to Document Reviewer comment.</w:t>
            </w:r>
          </w:p>
        </w:tc>
      </w:tr>
      <w:tr w:rsidR="003D5630" w14:paraId="1ADC874E" w14:textId="77777777" w:rsidTr="008373AE">
        <w:trPr>
          <w:cantSplit/>
        </w:trPr>
        <w:tc>
          <w:tcPr>
            <w:tcW w:w="1429" w:type="dxa"/>
          </w:tcPr>
          <w:p w14:paraId="509CB1CF" w14:textId="6AAD9FF4" w:rsidR="003D5630" w:rsidRDefault="003D5630" w:rsidP="003D5630">
            <w:pPr>
              <w:jc w:val="center"/>
            </w:pPr>
            <w:r>
              <w:t>2016-09-30</w:t>
            </w:r>
          </w:p>
        </w:tc>
        <w:tc>
          <w:tcPr>
            <w:tcW w:w="1683" w:type="dxa"/>
          </w:tcPr>
          <w:p w14:paraId="265E4451" w14:textId="30BEDC6B" w:rsidR="003D5630" w:rsidRDefault="003D5630" w:rsidP="003D5630">
            <w:pPr>
              <w:jc w:val="center"/>
            </w:pPr>
            <w:r>
              <w:t>2A.3</w:t>
            </w:r>
          </w:p>
        </w:tc>
        <w:tc>
          <w:tcPr>
            <w:tcW w:w="6238" w:type="dxa"/>
          </w:tcPr>
          <w:p w14:paraId="096FA368" w14:textId="251ABFF4" w:rsidR="003D5630" w:rsidRDefault="003D5630" w:rsidP="003D5630">
            <w:r>
              <w:t>Italicized "aggregate products" for consistency, in response to Document Reviewer comment.</w:t>
            </w:r>
          </w:p>
        </w:tc>
      </w:tr>
      <w:tr w:rsidR="003D5630" w14:paraId="68DD3A7B" w14:textId="77777777" w:rsidTr="008373AE">
        <w:trPr>
          <w:cantSplit/>
        </w:trPr>
        <w:tc>
          <w:tcPr>
            <w:tcW w:w="1429" w:type="dxa"/>
          </w:tcPr>
          <w:p w14:paraId="5C5C8F97" w14:textId="137A007E" w:rsidR="003D5630" w:rsidRDefault="003D5630" w:rsidP="003D5630">
            <w:pPr>
              <w:jc w:val="center"/>
            </w:pPr>
            <w:r>
              <w:t>2016-09-30</w:t>
            </w:r>
          </w:p>
        </w:tc>
        <w:tc>
          <w:tcPr>
            <w:tcW w:w="1683" w:type="dxa"/>
          </w:tcPr>
          <w:p w14:paraId="65FD7EED" w14:textId="5F6C8BAD" w:rsidR="003D5630" w:rsidRDefault="003D5630" w:rsidP="003D5630">
            <w:pPr>
              <w:jc w:val="center"/>
            </w:pPr>
            <w:r>
              <w:t>2A.5</w:t>
            </w:r>
          </w:p>
        </w:tc>
        <w:tc>
          <w:tcPr>
            <w:tcW w:w="6238" w:type="dxa"/>
          </w:tcPr>
          <w:p w14:paraId="48FB3997" w14:textId="62374DB4" w:rsidR="003D5630" w:rsidRDefault="003D5630" w:rsidP="003D5630">
            <w:r>
              <w:t>Removed stray yellow space, in response to Document Reviewer comment.</w:t>
            </w:r>
          </w:p>
        </w:tc>
      </w:tr>
      <w:tr w:rsidR="003D5630" w14:paraId="603F47D4" w14:textId="77777777" w:rsidTr="008373AE">
        <w:trPr>
          <w:cantSplit/>
        </w:trPr>
        <w:tc>
          <w:tcPr>
            <w:tcW w:w="1429" w:type="dxa"/>
          </w:tcPr>
          <w:p w14:paraId="5FB807DE" w14:textId="370DEDAE" w:rsidR="003D5630" w:rsidRDefault="003D5630" w:rsidP="003D5630">
            <w:pPr>
              <w:jc w:val="center"/>
            </w:pPr>
            <w:r>
              <w:t>2016-09-30</w:t>
            </w:r>
          </w:p>
        </w:tc>
        <w:tc>
          <w:tcPr>
            <w:tcW w:w="1683" w:type="dxa"/>
          </w:tcPr>
          <w:p w14:paraId="3212AFEF" w14:textId="5C864181" w:rsidR="003D5630" w:rsidRDefault="003D5630" w:rsidP="003D5630">
            <w:pPr>
              <w:jc w:val="center"/>
            </w:pPr>
            <w:r>
              <w:t>Table 2B-1</w:t>
            </w:r>
          </w:p>
        </w:tc>
        <w:tc>
          <w:tcPr>
            <w:tcW w:w="6238" w:type="dxa"/>
          </w:tcPr>
          <w:p w14:paraId="11F4326D" w14:textId="1E5BB819" w:rsidR="003D5630" w:rsidRDefault="003D5630" w:rsidP="003D5630">
            <w:r>
              <w:t>Removed HTML as an option for the readme file, in response to Document Reviewer comment, and updated text accordingly.</w:t>
            </w:r>
          </w:p>
        </w:tc>
      </w:tr>
      <w:tr w:rsidR="003D5630" w14:paraId="40ADA875" w14:textId="77777777" w:rsidTr="008373AE">
        <w:trPr>
          <w:cantSplit/>
        </w:trPr>
        <w:tc>
          <w:tcPr>
            <w:tcW w:w="1429" w:type="dxa"/>
          </w:tcPr>
          <w:p w14:paraId="792DF807" w14:textId="4D302238" w:rsidR="003D5630" w:rsidRDefault="003D5630" w:rsidP="003D5630">
            <w:pPr>
              <w:jc w:val="center"/>
            </w:pPr>
            <w:r>
              <w:t>2016-09-30</w:t>
            </w:r>
          </w:p>
        </w:tc>
        <w:tc>
          <w:tcPr>
            <w:tcW w:w="1683" w:type="dxa"/>
          </w:tcPr>
          <w:p w14:paraId="73912F28" w14:textId="4A9D90C4" w:rsidR="003D5630" w:rsidRDefault="003D5630" w:rsidP="003D5630">
            <w:pPr>
              <w:jc w:val="center"/>
            </w:pPr>
            <w:r>
              <w:t>Fig. 3-1</w:t>
            </w:r>
          </w:p>
        </w:tc>
        <w:tc>
          <w:tcPr>
            <w:tcW w:w="6238" w:type="dxa"/>
          </w:tcPr>
          <w:p w14:paraId="23CB133C" w14:textId="68652C89" w:rsidR="003D5630" w:rsidRDefault="003D5630" w:rsidP="003D5630">
            <w:r>
              <w:t>Inserted missing &lt;CR&gt; between Primary_Result_Summary and File_Area_Definition, in response to Document Reviewer comment.</w:t>
            </w:r>
          </w:p>
        </w:tc>
      </w:tr>
      <w:tr w:rsidR="003D5630" w14:paraId="6DB83CFE" w14:textId="77777777" w:rsidTr="008373AE">
        <w:trPr>
          <w:cantSplit/>
        </w:trPr>
        <w:tc>
          <w:tcPr>
            <w:tcW w:w="1429" w:type="dxa"/>
          </w:tcPr>
          <w:p w14:paraId="6DD7277F" w14:textId="3F6C6C6C" w:rsidR="003D5630" w:rsidRDefault="003D5630" w:rsidP="003D5630">
            <w:pPr>
              <w:jc w:val="center"/>
            </w:pPr>
            <w:r>
              <w:t>2016-09-30</w:t>
            </w:r>
          </w:p>
        </w:tc>
        <w:tc>
          <w:tcPr>
            <w:tcW w:w="1683" w:type="dxa"/>
          </w:tcPr>
          <w:p w14:paraId="7213245A" w14:textId="7DF3B22A" w:rsidR="003D5630" w:rsidRDefault="003D5630" w:rsidP="003D5630">
            <w:pPr>
              <w:jc w:val="center"/>
            </w:pPr>
            <w:r>
              <w:t>5C.1.3</w:t>
            </w:r>
          </w:p>
        </w:tc>
        <w:tc>
          <w:tcPr>
            <w:tcW w:w="6238" w:type="dxa"/>
          </w:tcPr>
          <w:p w14:paraId="63667C37" w14:textId="0CB516DD" w:rsidR="003D5630" w:rsidRDefault="003D5630" w:rsidP="003D5630">
            <w:r>
              <w:t>Corrected text to say that the 1-byte signed integer is shown in figure 5C-4, not 5C-12, in response to Document Reviewer comment, and corrected superscripts</w:t>
            </w:r>
          </w:p>
        </w:tc>
      </w:tr>
      <w:tr w:rsidR="003D5630" w14:paraId="68F9A9FD" w14:textId="77777777" w:rsidTr="008373AE">
        <w:trPr>
          <w:cantSplit/>
        </w:trPr>
        <w:tc>
          <w:tcPr>
            <w:tcW w:w="1429" w:type="dxa"/>
          </w:tcPr>
          <w:p w14:paraId="08FA1A66" w14:textId="2147BF1E" w:rsidR="003D5630" w:rsidRDefault="003D5630" w:rsidP="003D5630">
            <w:pPr>
              <w:jc w:val="center"/>
            </w:pPr>
            <w:r>
              <w:t>2016-09-30</w:t>
            </w:r>
          </w:p>
        </w:tc>
        <w:tc>
          <w:tcPr>
            <w:tcW w:w="1683" w:type="dxa"/>
          </w:tcPr>
          <w:p w14:paraId="7DD36204" w14:textId="104BD3BE" w:rsidR="003D5630" w:rsidRDefault="003D5630" w:rsidP="003D5630">
            <w:pPr>
              <w:jc w:val="center"/>
            </w:pPr>
            <w:r>
              <w:t>6D.3.1</w:t>
            </w:r>
          </w:p>
        </w:tc>
        <w:tc>
          <w:tcPr>
            <w:tcW w:w="6238" w:type="dxa"/>
          </w:tcPr>
          <w:p w14:paraId="31641EAD" w14:textId="08E48E65" w:rsidR="003D5630" w:rsidRDefault="003D5630" w:rsidP="003D5630">
            <w:r>
              <w:t>Added missing period to last sentence on page 64, in response to Document Reviewer comment.</w:t>
            </w:r>
          </w:p>
        </w:tc>
      </w:tr>
      <w:tr w:rsidR="003D5630" w14:paraId="6B575AB9" w14:textId="77777777" w:rsidTr="008373AE">
        <w:trPr>
          <w:cantSplit/>
        </w:trPr>
        <w:tc>
          <w:tcPr>
            <w:tcW w:w="1429" w:type="dxa"/>
          </w:tcPr>
          <w:p w14:paraId="7BF95E98" w14:textId="27217934" w:rsidR="003D5630" w:rsidRDefault="003D5630" w:rsidP="003D5630">
            <w:pPr>
              <w:jc w:val="center"/>
            </w:pPr>
            <w:r>
              <w:lastRenderedPageBreak/>
              <w:t>2016-09-30</w:t>
            </w:r>
          </w:p>
        </w:tc>
        <w:tc>
          <w:tcPr>
            <w:tcW w:w="1683" w:type="dxa"/>
          </w:tcPr>
          <w:p w14:paraId="28AEE255" w14:textId="1AF54E0E" w:rsidR="003D5630" w:rsidRDefault="003D5630" w:rsidP="003D5630">
            <w:pPr>
              <w:jc w:val="center"/>
            </w:pPr>
            <w:r>
              <w:t>5C.1.4</w:t>
            </w:r>
          </w:p>
        </w:tc>
        <w:tc>
          <w:tcPr>
            <w:tcW w:w="6238" w:type="dxa"/>
          </w:tcPr>
          <w:p w14:paraId="582DAD1F" w14:textId="6DEBE2CA" w:rsidR="003D5630" w:rsidRDefault="003D5630" w:rsidP="003D5630">
            <w:r>
              <w:t>Corrected figure citations, in response to Document Reviewer comment.</w:t>
            </w:r>
          </w:p>
        </w:tc>
      </w:tr>
      <w:tr w:rsidR="003D5630" w14:paraId="2D26D53F" w14:textId="77777777" w:rsidTr="008373AE">
        <w:trPr>
          <w:cantSplit/>
        </w:trPr>
        <w:tc>
          <w:tcPr>
            <w:tcW w:w="1429" w:type="dxa"/>
          </w:tcPr>
          <w:p w14:paraId="40BC5A3E" w14:textId="1F26AAC5" w:rsidR="003D5630" w:rsidRDefault="003D5630" w:rsidP="003D5630">
            <w:pPr>
              <w:jc w:val="center"/>
            </w:pPr>
            <w:r>
              <w:t>2016-09-30</w:t>
            </w:r>
          </w:p>
        </w:tc>
        <w:tc>
          <w:tcPr>
            <w:tcW w:w="1683" w:type="dxa"/>
          </w:tcPr>
          <w:p w14:paraId="14DEC44F" w14:textId="0B33C1D8" w:rsidR="003D5630" w:rsidRDefault="003D5630" w:rsidP="003D5630">
            <w:pPr>
              <w:jc w:val="center"/>
            </w:pPr>
            <w:r>
              <w:t>9C.2</w:t>
            </w:r>
          </w:p>
        </w:tc>
        <w:tc>
          <w:tcPr>
            <w:tcW w:w="6238" w:type="dxa"/>
          </w:tcPr>
          <w:p w14:paraId="411DBEA0" w14:textId="2BBA05A3" w:rsidR="003D5630" w:rsidRDefault="003D5630" w:rsidP="003D5630">
            <w:r>
              <w:t>Restored missing bold formatting to example label, in response to Document Reviewer comment.</w:t>
            </w:r>
          </w:p>
        </w:tc>
      </w:tr>
      <w:tr w:rsidR="003D5630" w14:paraId="3637C552" w14:textId="77777777" w:rsidTr="008373AE">
        <w:trPr>
          <w:cantSplit/>
        </w:trPr>
        <w:tc>
          <w:tcPr>
            <w:tcW w:w="1429" w:type="dxa"/>
          </w:tcPr>
          <w:p w14:paraId="2FFD28BE" w14:textId="6852AC37" w:rsidR="003D5630" w:rsidRDefault="003D5630" w:rsidP="003D5630">
            <w:pPr>
              <w:jc w:val="center"/>
            </w:pPr>
            <w:r>
              <w:t>2016-09-30</w:t>
            </w:r>
          </w:p>
        </w:tc>
        <w:tc>
          <w:tcPr>
            <w:tcW w:w="1683" w:type="dxa"/>
          </w:tcPr>
          <w:p w14:paraId="1E10C4FC" w14:textId="66D04060" w:rsidR="003D5630" w:rsidRDefault="003D5630" w:rsidP="003D5630">
            <w:pPr>
              <w:jc w:val="center"/>
            </w:pPr>
            <w:r>
              <w:t>9C3.1</w:t>
            </w:r>
          </w:p>
        </w:tc>
        <w:tc>
          <w:tcPr>
            <w:tcW w:w="6238" w:type="dxa"/>
          </w:tcPr>
          <w:p w14:paraId="0461C7B9" w14:textId="5F40E67D" w:rsidR="003D5630" w:rsidRDefault="003D5630" w:rsidP="003D5630">
            <w:r>
              <w:t>Removed errant quotation mark.</w:t>
            </w:r>
          </w:p>
        </w:tc>
      </w:tr>
      <w:tr w:rsidR="003D5630" w14:paraId="376337AB" w14:textId="77777777" w:rsidTr="008373AE">
        <w:trPr>
          <w:cantSplit/>
        </w:trPr>
        <w:tc>
          <w:tcPr>
            <w:tcW w:w="1429" w:type="dxa"/>
          </w:tcPr>
          <w:p w14:paraId="1EB9A286" w14:textId="516505B8" w:rsidR="003D5630" w:rsidRDefault="003D5630" w:rsidP="003D5630">
            <w:pPr>
              <w:jc w:val="center"/>
            </w:pPr>
            <w:r>
              <w:t>2016-09-30</w:t>
            </w:r>
          </w:p>
        </w:tc>
        <w:tc>
          <w:tcPr>
            <w:tcW w:w="1683" w:type="dxa"/>
          </w:tcPr>
          <w:p w14:paraId="529CB722" w14:textId="333478EF" w:rsidR="003D5630" w:rsidRDefault="003D5630" w:rsidP="003D5630">
            <w:pPr>
              <w:jc w:val="center"/>
            </w:pPr>
            <w:r>
              <w:t>Change Log</w:t>
            </w:r>
          </w:p>
        </w:tc>
        <w:tc>
          <w:tcPr>
            <w:tcW w:w="6238" w:type="dxa"/>
          </w:tcPr>
          <w:p w14:paraId="612A85FD" w14:textId="2ED45A2E" w:rsidR="003D5630" w:rsidRDefault="003D5630" w:rsidP="003D5630">
            <w:r>
              <w:t>Corrected entry for 2016-07-15, CCB-129, which had the wrong CCB number, in response to Document Reviewer's request.</w:t>
            </w:r>
          </w:p>
        </w:tc>
      </w:tr>
    </w:tbl>
    <w:p w14:paraId="0AC85F01" w14:textId="5721215C" w:rsidR="00B61A4E" w:rsidRDefault="00B61A4E" w:rsidP="00B61A4E"/>
    <w:p w14:paraId="737E007B" w14:textId="51AE254D" w:rsidR="00F65E68" w:rsidRDefault="00F65E68" w:rsidP="00F65E68">
      <w:pPr>
        <w:pStyle w:val="Heading2"/>
      </w:pPr>
      <w:bookmarkStart w:id="579" w:name="_Toc6498187"/>
      <w:r>
        <w:t>Version 1.8.0</w:t>
      </w:r>
      <w:bookmarkEnd w:id="579"/>
    </w:p>
    <w:p w14:paraId="220553F0" w14:textId="77777777" w:rsidR="00F65E68" w:rsidRPr="00F65E68" w:rsidRDefault="00F65E68" w:rsidP="0016711E"/>
    <w:tbl>
      <w:tblPr>
        <w:tblStyle w:val="TableGrid"/>
        <w:tblW w:w="0" w:type="auto"/>
        <w:tblLook w:val="00A0" w:firstRow="1" w:lastRow="0" w:firstColumn="1" w:lastColumn="0" w:noHBand="0" w:noVBand="0"/>
      </w:tblPr>
      <w:tblGrid>
        <w:gridCol w:w="1429"/>
        <w:gridCol w:w="1683"/>
        <w:gridCol w:w="6238"/>
      </w:tblGrid>
      <w:tr w:rsidR="00F65E68" w:rsidRPr="00A543FE" w14:paraId="64797188" w14:textId="77777777" w:rsidTr="0086190D">
        <w:trPr>
          <w:cantSplit/>
          <w:tblHeader/>
        </w:trPr>
        <w:tc>
          <w:tcPr>
            <w:tcW w:w="1429" w:type="dxa"/>
          </w:tcPr>
          <w:p w14:paraId="3FCD76ED" w14:textId="77777777" w:rsidR="00F65E68" w:rsidRDefault="00F65E68" w:rsidP="0086190D">
            <w:pPr>
              <w:jc w:val="center"/>
              <w:rPr>
                <w:b/>
              </w:rPr>
            </w:pPr>
            <w:r w:rsidRPr="00A543FE">
              <w:rPr>
                <w:b/>
              </w:rPr>
              <w:t>Date</w:t>
            </w:r>
          </w:p>
        </w:tc>
        <w:tc>
          <w:tcPr>
            <w:tcW w:w="1683" w:type="dxa"/>
          </w:tcPr>
          <w:p w14:paraId="48584095" w14:textId="77777777" w:rsidR="00F65E68" w:rsidRDefault="00F65E68" w:rsidP="0086190D">
            <w:pPr>
              <w:jc w:val="center"/>
              <w:rPr>
                <w:b/>
              </w:rPr>
            </w:pPr>
            <w:r w:rsidRPr="00A543FE">
              <w:rPr>
                <w:b/>
              </w:rPr>
              <w:t>Section</w:t>
            </w:r>
            <w:r>
              <w:rPr>
                <w:b/>
              </w:rPr>
              <w:t>(s)</w:t>
            </w:r>
          </w:p>
        </w:tc>
        <w:tc>
          <w:tcPr>
            <w:tcW w:w="6238" w:type="dxa"/>
          </w:tcPr>
          <w:p w14:paraId="7CB26FD6" w14:textId="77777777" w:rsidR="00F65E68" w:rsidRDefault="00F65E68" w:rsidP="0086190D">
            <w:pPr>
              <w:jc w:val="center"/>
              <w:rPr>
                <w:b/>
              </w:rPr>
            </w:pPr>
            <w:r>
              <w:rPr>
                <w:b/>
              </w:rPr>
              <w:t>Change</w:t>
            </w:r>
            <w:r w:rsidRPr="00A543FE">
              <w:rPr>
                <w:b/>
              </w:rPr>
              <w:t>(s)</w:t>
            </w:r>
          </w:p>
        </w:tc>
      </w:tr>
      <w:tr w:rsidR="00F65E68" w14:paraId="6E75F71E" w14:textId="77777777" w:rsidTr="0086190D">
        <w:trPr>
          <w:cantSplit/>
        </w:trPr>
        <w:tc>
          <w:tcPr>
            <w:tcW w:w="1429" w:type="dxa"/>
          </w:tcPr>
          <w:p w14:paraId="1B77FF99" w14:textId="77777777" w:rsidR="00F65E68" w:rsidRDefault="00F65E68" w:rsidP="0086190D">
            <w:pPr>
              <w:jc w:val="center"/>
            </w:pPr>
            <w:r>
              <w:t>2017-03-21</w:t>
            </w:r>
          </w:p>
        </w:tc>
        <w:tc>
          <w:tcPr>
            <w:tcW w:w="1683" w:type="dxa"/>
          </w:tcPr>
          <w:p w14:paraId="65956134" w14:textId="77777777" w:rsidR="00F65E68" w:rsidRDefault="00F65E68" w:rsidP="0086190D">
            <w:pPr>
              <w:jc w:val="center"/>
            </w:pPr>
            <w:r>
              <w:t>Table 5A-3</w:t>
            </w:r>
          </w:p>
        </w:tc>
        <w:tc>
          <w:tcPr>
            <w:tcW w:w="6238" w:type="dxa"/>
          </w:tcPr>
          <w:p w14:paraId="2EBEF2D1" w14:textId="77777777" w:rsidR="00F65E68" w:rsidRDefault="00F65E68" w:rsidP="0086190D">
            <w:r>
              <w:t>CCB-171. Revised definitions of ASCII_Integer, ASCII_NonNegative_Integer, and ASCII_Real.</w:t>
            </w:r>
          </w:p>
        </w:tc>
      </w:tr>
    </w:tbl>
    <w:p w14:paraId="43F16F32" w14:textId="77777777" w:rsidR="00B61A4E" w:rsidRDefault="00B61A4E" w:rsidP="00B61A4E"/>
    <w:p w14:paraId="7C5740A9" w14:textId="37BA0144" w:rsidR="00E34432" w:rsidRDefault="00E34432" w:rsidP="00E34432">
      <w:pPr>
        <w:pStyle w:val="Heading2"/>
      </w:pPr>
      <w:bookmarkStart w:id="580" w:name="_Toc6498188"/>
      <w:r>
        <w:t>Version 1.9.0</w:t>
      </w:r>
      <w:bookmarkEnd w:id="580"/>
    </w:p>
    <w:p w14:paraId="3A588549" w14:textId="77777777" w:rsidR="00E34432" w:rsidRPr="00F65E68" w:rsidRDefault="00E34432" w:rsidP="00E34432"/>
    <w:tbl>
      <w:tblPr>
        <w:tblStyle w:val="TableGrid"/>
        <w:tblW w:w="0" w:type="auto"/>
        <w:tblLook w:val="00A0" w:firstRow="1" w:lastRow="0" w:firstColumn="1" w:lastColumn="0" w:noHBand="0" w:noVBand="0"/>
      </w:tblPr>
      <w:tblGrid>
        <w:gridCol w:w="1429"/>
        <w:gridCol w:w="1683"/>
        <w:gridCol w:w="6238"/>
      </w:tblGrid>
      <w:tr w:rsidR="00E34432" w:rsidRPr="00A543FE" w14:paraId="0BAC6DE0" w14:textId="77777777" w:rsidTr="006E5B2B">
        <w:trPr>
          <w:cantSplit/>
          <w:tblHeader/>
        </w:trPr>
        <w:tc>
          <w:tcPr>
            <w:tcW w:w="1429" w:type="dxa"/>
          </w:tcPr>
          <w:p w14:paraId="70FE1EF4" w14:textId="77777777" w:rsidR="00E34432" w:rsidRDefault="00E34432" w:rsidP="006E5B2B">
            <w:pPr>
              <w:jc w:val="center"/>
              <w:rPr>
                <w:b/>
              </w:rPr>
            </w:pPr>
            <w:r w:rsidRPr="00A543FE">
              <w:rPr>
                <w:b/>
              </w:rPr>
              <w:t>Date</w:t>
            </w:r>
          </w:p>
        </w:tc>
        <w:tc>
          <w:tcPr>
            <w:tcW w:w="1683" w:type="dxa"/>
          </w:tcPr>
          <w:p w14:paraId="5FF663E2" w14:textId="77777777" w:rsidR="00E34432" w:rsidRDefault="00E34432" w:rsidP="006E5B2B">
            <w:pPr>
              <w:jc w:val="center"/>
              <w:rPr>
                <w:b/>
              </w:rPr>
            </w:pPr>
            <w:r w:rsidRPr="00A543FE">
              <w:rPr>
                <w:b/>
              </w:rPr>
              <w:t>Section</w:t>
            </w:r>
            <w:r>
              <w:rPr>
                <w:b/>
              </w:rPr>
              <w:t>(s)</w:t>
            </w:r>
          </w:p>
        </w:tc>
        <w:tc>
          <w:tcPr>
            <w:tcW w:w="6238" w:type="dxa"/>
          </w:tcPr>
          <w:p w14:paraId="0A62CF03" w14:textId="77777777" w:rsidR="00E34432" w:rsidRDefault="00E34432" w:rsidP="006E5B2B">
            <w:pPr>
              <w:jc w:val="center"/>
              <w:rPr>
                <w:b/>
              </w:rPr>
            </w:pPr>
            <w:r>
              <w:rPr>
                <w:b/>
              </w:rPr>
              <w:t>Change</w:t>
            </w:r>
            <w:r w:rsidRPr="00A543FE">
              <w:rPr>
                <w:b/>
              </w:rPr>
              <w:t>(s)</w:t>
            </w:r>
          </w:p>
        </w:tc>
      </w:tr>
      <w:tr w:rsidR="00E34432" w14:paraId="16F6C214" w14:textId="77777777" w:rsidTr="006E5B2B">
        <w:trPr>
          <w:cantSplit/>
        </w:trPr>
        <w:tc>
          <w:tcPr>
            <w:tcW w:w="1429" w:type="dxa"/>
          </w:tcPr>
          <w:p w14:paraId="70FFDE4C" w14:textId="2DC1B3D4" w:rsidR="00E34432" w:rsidRDefault="00E34432" w:rsidP="006E5B2B">
            <w:pPr>
              <w:jc w:val="center"/>
            </w:pPr>
            <w:r>
              <w:t>2017-08-09</w:t>
            </w:r>
          </w:p>
        </w:tc>
        <w:tc>
          <w:tcPr>
            <w:tcW w:w="1683" w:type="dxa"/>
          </w:tcPr>
          <w:p w14:paraId="23000518" w14:textId="77777777" w:rsidR="00E34432" w:rsidRDefault="00E34432" w:rsidP="006E5B2B">
            <w:pPr>
              <w:jc w:val="center"/>
            </w:pPr>
            <w:r>
              <w:t>Table 5A-3</w:t>
            </w:r>
          </w:p>
        </w:tc>
        <w:tc>
          <w:tcPr>
            <w:tcW w:w="6238" w:type="dxa"/>
          </w:tcPr>
          <w:p w14:paraId="52D02A62" w14:textId="257339E9" w:rsidR="00E34432" w:rsidRDefault="00E34432" w:rsidP="006E5B2B">
            <w:r>
              <w:t>CCB-165. Revised definitions of ASCII_Numeric_Base2, ASCII_Numeric_Base8, and ASCII_Numeric_Base16.</w:t>
            </w:r>
          </w:p>
        </w:tc>
      </w:tr>
      <w:tr w:rsidR="00E34432" w14:paraId="14468DE1" w14:textId="77777777" w:rsidTr="006E5B2B">
        <w:trPr>
          <w:cantSplit/>
        </w:trPr>
        <w:tc>
          <w:tcPr>
            <w:tcW w:w="1429" w:type="dxa"/>
          </w:tcPr>
          <w:p w14:paraId="0B81DC34" w14:textId="7CA94B32" w:rsidR="00E34432" w:rsidRDefault="00F22F55" w:rsidP="006E5B2B">
            <w:pPr>
              <w:jc w:val="center"/>
            </w:pPr>
            <w:r>
              <w:t>2017-08-09</w:t>
            </w:r>
          </w:p>
        </w:tc>
        <w:tc>
          <w:tcPr>
            <w:tcW w:w="1683" w:type="dxa"/>
          </w:tcPr>
          <w:p w14:paraId="0FE980D9" w14:textId="05B6C264" w:rsidR="00E34432" w:rsidRDefault="00F22F55" w:rsidP="006E5B2B">
            <w:pPr>
              <w:jc w:val="center"/>
            </w:pPr>
            <w:r>
              <w:t>8A.2.2</w:t>
            </w:r>
          </w:p>
        </w:tc>
        <w:tc>
          <w:tcPr>
            <w:tcW w:w="6238" w:type="dxa"/>
          </w:tcPr>
          <w:p w14:paraId="0C00C307" w14:textId="1068C12C" w:rsidR="00E34432" w:rsidRDefault="003412AC" w:rsidP="006E5B2B">
            <w:r>
              <w:t xml:space="preserve">CCB-172. </w:t>
            </w:r>
            <w:r w:rsidR="00F22F55">
              <w:t>Added paragraph about video format files.</w:t>
            </w:r>
          </w:p>
        </w:tc>
      </w:tr>
      <w:tr w:rsidR="00F22F55" w14:paraId="63E26A95" w14:textId="77777777" w:rsidTr="006E5B2B">
        <w:trPr>
          <w:cantSplit/>
        </w:trPr>
        <w:tc>
          <w:tcPr>
            <w:tcW w:w="1429" w:type="dxa"/>
          </w:tcPr>
          <w:p w14:paraId="6E837E7F" w14:textId="1DC7640B" w:rsidR="00F22F55" w:rsidRDefault="003412AC" w:rsidP="006E5B2B">
            <w:pPr>
              <w:jc w:val="center"/>
            </w:pPr>
            <w:r>
              <w:t>2017-08-09</w:t>
            </w:r>
          </w:p>
        </w:tc>
        <w:tc>
          <w:tcPr>
            <w:tcW w:w="1683" w:type="dxa"/>
          </w:tcPr>
          <w:p w14:paraId="4598B696" w14:textId="49859302" w:rsidR="00F22F55" w:rsidRDefault="003412AC" w:rsidP="006E5B2B">
            <w:pPr>
              <w:jc w:val="center"/>
            </w:pPr>
            <w:r>
              <w:t>Table 6B-1</w:t>
            </w:r>
          </w:p>
        </w:tc>
        <w:tc>
          <w:tcPr>
            <w:tcW w:w="6238" w:type="dxa"/>
          </w:tcPr>
          <w:p w14:paraId="0EA17A6D" w14:textId="24E41279" w:rsidR="00F22F55" w:rsidRDefault="003412AC" w:rsidP="003412AC">
            <w:r>
              <w:t>CCB-176. Updated names of Cartography and Imaging Sciences Node and Ring-Moon Systems Node.</w:t>
            </w:r>
          </w:p>
        </w:tc>
      </w:tr>
      <w:tr w:rsidR="003412AC" w14:paraId="0A3570AF" w14:textId="77777777" w:rsidTr="006E5B2B">
        <w:trPr>
          <w:cantSplit/>
        </w:trPr>
        <w:tc>
          <w:tcPr>
            <w:tcW w:w="1429" w:type="dxa"/>
          </w:tcPr>
          <w:p w14:paraId="1829F748" w14:textId="0E242CA3" w:rsidR="003412AC" w:rsidRDefault="00FF1AC4" w:rsidP="006E5B2B">
            <w:pPr>
              <w:jc w:val="center"/>
            </w:pPr>
            <w:r>
              <w:t>2017-08-09</w:t>
            </w:r>
          </w:p>
        </w:tc>
        <w:tc>
          <w:tcPr>
            <w:tcW w:w="1683" w:type="dxa"/>
          </w:tcPr>
          <w:p w14:paraId="1D003AF5" w14:textId="1FCA6702" w:rsidR="003412AC" w:rsidRDefault="00FF1AC4" w:rsidP="006E5B2B">
            <w:pPr>
              <w:jc w:val="center"/>
            </w:pPr>
            <w:r>
              <w:t>6D.1</w:t>
            </w:r>
          </w:p>
        </w:tc>
        <w:tc>
          <w:tcPr>
            <w:tcW w:w="6238" w:type="dxa"/>
          </w:tcPr>
          <w:p w14:paraId="2CE28C84" w14:textId="37953A75" w:rsidR="003412AC" w:rsidRDefault="00FF1AC4" w:rsidP="006E5B2B">
            <w:r>
              <w:t>CCB-178. Added sentence “The local identifier value must start with either a letter or an underscore.”</w:t>
            </w:r>
          </w:p>
        </w:tc>
      </w:tr>
      <w:tr w:rsidR="008E77F7" w14:paraId="10D9E942" w14:textId="77777777" w:rsidTr="006E5B2B">
        <w:trPr>
          <w:cantSplit/>
        </w:trPr>
        <w:tc>
          <w:tcPr>
            <w:tcW w:w="1429" w:type="dxa"/>
          </w:tcPr>
          <w:p w14:paraId="778ACDEC" w14:textId="12D65209" w:rsidR="008E77F7" w:rsidRDefault="008E77F7" w:rsidP="006E5B2B">
            <w:pPr>
              <w:jc w:val="center"/>
            </w:pPr>
            <w:r>
              <w:t>2017-08-09</w:t>
            </w:r>
          </w:p>
        </w:tc>
        <w:tc>
          <w:tcPr>
            <w:tcW w:w="1683" w:type="dxa"/>
          </w:tcPr>
          <w:p w14:paraId="230AC688" w14:textId="386EC877" w:rsidR="008E77F7" w:rsidRDefault="008E77F7" w:rsidP="006E5B2B">
            <w:pPr>
              <w:jc w:val="center"/>
            </w:pPr>
            <w:r>
              <w:t>6B</w:t>
            </w:r>
          </w:p>
        </w:tc>
        <w:tc>
          <w:tcPr>
            <w:tcW w:w="6238" w:type="dxa"/>
          </w:tcPr>
          <w:p w14:paraId="6F6F032E" w14:textId="7F81157F" w:rsidR="008E77F7" w:rsidRDefault="008E77F7" w:rsidP="004E17A0">
            <w:r>
              <w:t xml:space="preserve">CCB-180. Added “Only namespaces that are registered in the Namespace Registry </w:t>
            </w:r>
            <w:r w:rsidR="006C247A">
              <w:t>(</w:t>
            </w:r>
            <w:hyperlink r:id="rId51" w:history="1">
              <w:r w:rsidR="006C247A" w:rsidRPr="009F2FE0">
                <w:rPr>
                  <w:rStyle w:val="Hyperlink"/>
                </w:rPr>
                <w:t>https://pds.nasa.gov/pds4/schema/pds-namespace-registry.pdf</w:t>
              </w:r>
            </w:hyperlink>
            <w:r w:rsidR="006C247A">
              <w:t xml:space="preserve">) </w:t>
            </w:r>
            <w:r>
              <w:t>are allowed in PDS labels.</w:t>
            </w:r>
            <w:r w:rsidR="006C247A">
              <w:t>” Did not add the requested sentence</w:t>
            </w:r>
            <w:r>
              <w:t xml:space="preserve"> </w:t>
            </w:r>
            <w:r w:rsidR="006C247A">
              <w:t>“</w:t>
            </w:r>
            <w:r>
              <w:t>To add namespaces to the Registry consult the Namespace Registry Document.</w:t>
            </w:r>
            <w:r w:rsidR="006C247A">
              <w:t>” because this document does not tell how to add a namespace.</w:t>
            </w:r>
          </w:p>
        </w:tc>
      </w:tr>
      <w:tr w:rsidR="00CC10B2" w14:paraId="09689249" w14:textId="77777777" w:rsidTr="006E5B2B">
        <w:trPr>
          <w:cantSplit/>
        </w:trPr>
        <w:tc>
          <w:tcPr>
            <w:tcW w:w="1429" w:type="dxa"/>
          </w:tcPr>
          <w:p w14:paraId="7D232A62" w14:textId="0BC0B93D" w:rsidR="00CC10B2" w:rsidRDefault="00CC10B2" w:rsidP="006E5B2B">
            <w:pPr>
              <w:jc w:val="center"/>
            </w:pPr>
            <w:r>
              <w:t>2017-08-09</w:t>
            </w:r>
          </w:p>
        </w:tc>
        <w:tc>
          <w:tcPr>
            <w:tcW w:w="1683" w:type="dxa"/>
          </w:tcPr>
          <w:p w14:paraId="491DF806" w14:textId="78BA2544" w:rsidR="00CC10B2" w:rsidRDefault="00FA21B5" w:rsidP="006E5B2B">
            <w:pPr>
              <w:jc w:val="center"/>
            </w:pPr>
            <w:r>
              <w:t>4C.1</w:t>
            </w:r>
          </w:p>
        </w:tc>
        <w:tc>
          <w:tcPr>
            <w:tcW w:w="6238" w:type="dxa"/>
          </w:tcPr>
          <w:p w14:paraId="1DC0D2ED" w14:textId="2F60FCED" w:rsidR="00CC10B2" w:rsidRDefault="00CC10B2" w:rsidP="006E5B2B">
            <w:r>
              <w:t xml:space="preserve">CCB-181. </w:t>
            </w:r>
            <w:r w:rsidR="00FA21B5">
              <w:t>Added “&lt;CR&gt; and &lt;LF&gt; may be used only in combination as a record delimiter. They may not be used, either separately or in combination, as part of a field value.”</w:t>
            </w:r>
          </w:p>
        </w:tc>
      </w:tr>
      <w:tr w:rsidR="005804A5" w14:paraId="2D607AE1" w14:textId="77777777" w:rsidTr="006E5B2B">
        <w:trPr>
          <w:cantSplit/>
        </w:trPr>
        <w:tc>
          <w:tcPr>
            <w:tcW w:w="1429" w:type="dxa"/>
          </w:tcPr>
          <w:p w14:paraId="20BC6DF1" w14:textId="6956C6E1" w:rsidR="005804A5" w:rsidRDefault="005804A5" w:rsidP="006E5B2B">
            <w:pPr>
              <w:jc w:val="center"/>
            </w:pPr>
            <w:r>
              <w:lastRenderedPageBreak/>
              <w:t>2017-08-22</w:t>
            </w:r>
          </w:p>
        </w:tc>
        <w:tc>
          <w:tcPr>
            <w:tcW w:w="1683" w:type="dxa"/>
          </w:tcPr>
          <w:p w14:paraId="77D27C3B" w14:textId="411887F8" w:rsidR="005804A5" w:rsidRDefault="005804A5" w:rsidP="006E5B2B">
            <w:pPr>
              <w:jc w:val="center"/>
            </w:pPr>
            <w:r>
              <w:t>9G (new)</w:t>
            </w:r>
          </w:p>
        </w:tc>
        <w:tc>
          <w:tcPr>
            <w:tcW w:w="6238" w:type="dxa"/>
          </w:tcPr>
          <w:p w14:paraId="60F4E0C9" w14:textId="652513F3" w:rsidR="005804A5" w:rsidRDefault="005804A5" w:rsidP="006E5B2B">
            <w:r>
              <w:t>CCB-192. Added new section Product_Metadata_Supplemental.</w:t>
            </w:r>
          </w:p>
        </w:tc>
      </w:tr>
    </w:tbl>
    <w:p w14:paraId="47D1B776" w14:textId="3F63BAB8" w:rsidR="00B61A4E" w:rsidRDefault="00B61A4E" w:rsidP="00E77FCB"/>
    <w:p w14:paraId="3BA9A788" w14:textId="0BDACE0C" w:rsidR="006E5B2B" w:rsidRDefault="006E5B2B" w:rsidP="006E5B2B">
      <w:pPr>
        <w:pStyle w:val="Heading2"/>
      </w:pPr>
      <w:bookmarkStart w:id="581" w:name="_Toc6498189"/>
      <w:r>
        <w:t>Version 1.10.0</w:t>
      </w:r>
      <w:bookmarkEnd w:id="581"/>
    </w:p>
    <w:p w14:paraId="768CDE13" w14:textId="77777777" w:rsidR="006E5B2B" w:rsidRPr="00F65E68" w:rsidRDefault="006E5B2B" w:rsidP="006E5B2B"/>
    <w:tbl>
      <w:tblPr>
        <w:tblStyle w:val="TableGrid"/>
        <w:tblW w:w="0" w:type="auto"/>
        <w:tblLook w:val="00A0" w:firstRow="1" w:lastRow="0" w:firstColumn="1" w:lastColumn="0" w:noHBand="0" w:noVBand="0"/>
      </w:tblPr>
      <w:tblGrid>
        <w:gridCol w:w="1429"/>
        <w:gridCol w:w="1683"/>
        <w:gridCol w:w="6238"/>
      </w:tblGrid>
      <w:tr w:rsidR="006E5B2B" w:rsidRPr="00A543FE" w14:paraId="052A57CE" w14:textId="77777777" w:rsidTr="006E5B2B">
        <w:trPr>
          <w:cantSplit/>
          <w:tblHeader/>
        </w:trPr>
        <w:tc>
          <w:tcPr>
            <w:tcW w:w="1429" w:type="dxa"/>
          </w:tcPr>
          <w:p w14:paraId="15307EA8" w14:textId="77777777" w:rsidR="006E5B2B" w:rsidRDefault="006E5B2B" w:rsidP="006E5B2B">
            <w:pPr>
              <w:jc w:val="center"/>
              <w:rPr>
                <w:b/>
              </w:rPr>
            </w:pPr>
            <w:r w:rsidRPr="00A543FE">
              <w:rPr>
                <w:b/>
              </w:rPr>
              <w:t>Date</w:t>
            </w:r>
          </w:p>
        </w:tc>
        <w:tc>
          <w:tcPr>
            <w:tcW w:w="1683" w:type="dxa"/>
          </w:tcPr>
          <w:p w14:paraId="0077C156" w14:textId="77777777" w:rsidR="006E5B2B" w:rsidRDefault="006E5B2B" w:rsidP="006E5B2B">
            <w:pPr>
              <w:jc w:val="center"/>
              <w:rPr>
                <w:b/>
              </w:rPr>
            </w:pPr>
            <w:r w:rsidRPr="00A543FE">
              <w:rPr>
                <w:b/>
              </w:rPr>
              <w:t>Section</w:t>
            </w:r>
            <w:r>
              <w:rPr>
                <w:b/>
              </w:rPr>
              <w:t>(s)</w:t>
            </w:r>
          </w:p>
        </w:tc>
        <w:tc>
          <w:tcPr>
            <w:tcW w:w="6238" w:type="dxa"/>
          </w:tcPr>
          <w:p w14:paraId="0D40AC9A" w14:textId="77777777" w:rsidR="006E5B2B" w:rsidRDefault="006E5B2B" w:rsidP="006E5B2B">
            <w:pPr>
              <w:jc w:val="center"/>
              <w:rPr>
                <w:b/>
              </w:rPr>
            </w:pPr>
            <w:r>
              <w:rPr>
                <w:b/>
              </w:rPr>
              <w:t>Change</w:t>
            </w:r>
            <w:r w:rsidRPr="00A543FE">
              <w:rPr>
                <w:b/>
              </w:rPr>
              <w:t>(s)</w:t>
            </w:r>
          </w:p>
        </w:tc>
      </w:tr>
      <w:tr w:rsidR="006E5B2B" w14:paraId="619E294B" w14:textId="77777777" w:rsidTr="006E5B2B">
        <w:trPr>
          <w:cantSplit/>
        </w:trPr>
        <w:tc>
          <w:tcPr>
            <w:tcW w:w="1429" w:type="dxa"/>
          </w:tcPr>
          <w:p w14:paraId="4477403B" w14:textId="23DBC582" w:rsidR="006E5B2B" w:rsidRDefault="006E5B2B" w:rsidP="006E5B2B">
            <w:pPr>
              <w:jc w:val="center"/>
            </w:pPr>
            <w:r>
              <w:t>2018-03-02</w:t>
            </w:r>
          </w:p>
        </w:tc>
        <w:tc>
          <w:tcPr>
            <w:tcW w:w="1683" w:type="dxa"/>
          </w:tcPr>
          <w:p w14:paraId="2DE7F715" w14:textId="7D3FE257" w:rsidR="006E5B2B" w:rsidRDefault="006E5B2B" w:rsidP="006E5B2B">
            <w:pPr>
              <w:jc w:val="center"/>
            </w:pPr>
            <w:r>
              <w:t>5C</w:t>
            </w:r>
          </w:p>
        </w:tc>
        <w:tc>
          <w:tcPr>
            <w:tcW w:w="6238" w:type="dxa"/>
          </w:tcPr>
          <w:p w14:paraId="36FEA21E" w14:textId="3E43605E" w:rsidR="006E5B2B" w:rsidRDefault="006E5B2B" w:rsidP="006E5B2B">
            <w:r>
              <w:t xml:space="preserve">CCB-153. Updated descriptions </w:t>
            </w:r>
            <w:r w:rsidR="00A172DF">
              <w:t xml:space="preserve">and illustrations </w:t>
            </w:r>
            <w:r>
              <w:t xml:space="preserve">of binary data types </w:t>
            </w:r>
            <w:r w:rsidR="00A172DF">
              <w:t>and expanded descriptions of bit strings. Added 5C.4.1 and 5C.4.2.</w:t>
            </w:r>
            <w:r w:rsidR="003E2CC0">
              <w:t xml:space="preserve"> Included reference to PDS policy on use of packed data at beginning of 5C.4.</w:t>
            </w:r>
          </w:p>
        </w:tc>
      </w:tr>
      <w:tr w:rsidR="006E5B2B" w14:paraId="421EE24B" w14:textId="77777777" w:rsidTr="006E5B2B">
        <w:trPr>
          <w:cantSplit/>
        </w:trPr>
        <w:tc>
          <w:tcPr>
            <w:tcW w:w="1429" w:type="dxa"/>
          </w:tcPr>
          <w:p w14:paraId="5D4B13A9" w14:textId="39C77D07" w:rsidR="006E5B2B" w:rsidRDefault="00563CC1" w:rsidP="006E5B2B">
            <w:pPr>
              <w:jc w:val="center"/>
            </w:pPr>
            <w:r>
              <w:t>2018-03-05</w:t>
            </w:r>
          </w:p>
        </w:tc>
        <w:tc>
          <w:tcPr>
            <w:tcW w:w="1683" w:type="dxa"/>
          </w:tcPr>
          <w:p w14:paraId="243E2F6F" w14:textId="351440D9" w:rsidR="006E5B2B" w:rsidRDefault="00563CC1" w:rsidP="006E5B2B">
            <w:pPr>
              <w:jc w:val="center"/>
            </w:pPr>
            <w:r>
              <w:t>9H (new)</w:t>
            </w:r>
          </w:p>
        </w:tc>
        <w:tc>
          <w:tcPr>
            <w:tcW w:w="6238" w:type="dxa"/>
          </w:tcPr>
          <w:p w14:paraId="00AE8487" w14:textId="6492B6E1" w:rsidR="006E5B2B" w:rsidRDefault="006E5B2B" w:rsidP="006E5B2B">
            <w:r>
              <w:t>CCB-174.</w:t>
            </w:r>
            <w:r w:rsidR="00563CC1">
              <w:t xml:space="preserve"> Added description of Composite_Structure class.</w:t>
            </w:r>
          </w:p>
        </w:tc>
      </w:tr>
      <w:tr w:rsidR="006E5B2B" w14:paraId="7835BE6F" w14:textId="77777777" w:rsidTr="006E5B2B">
        <w:trPr>
          <w:cantSplit/>
        </w:trPr>
        <w:tc>
          <w:tcPr>
            <w:tcW w:w="1429" w:type="dxa"/>
          </w:tcPr>
          <w:p w14:paraId="41CEC33B" w14:textId="60AFC7A7" w:rsidR="006E5B2B" w:rsidRDefault="00CF6A18" w:rsidP="006E5B2B">
            <w:pPr>
              <w:jc w:val="center"/>
            </w:pPr>
            <w:r>
              <w:t>2018-03-05</w:t>
            </w:r>
          </w:p>
        </w:tc>
        <w:tc>
          <w:tcPr>
            <w:tcW w:w="1683" w:type="dxa"/>
          </w:tcPr>
          <w:p w14:paraId="3424984F" w14:textId="56D806C3" w:rsidR="006E5B2B" w:rsidRDefault="00CF6A18" w:rsidP="006E5B2B">
            <w:pPr>
              <w:jc w:val="center"/>
            </w:pPr>
            <w:r>
              <w:t>9C.3.1, 9D.3.1 (new)</w:t>
            </w:r>
          </w:p>
        </w:tc>
        <w:tc>
          <w:tcPr>
            <w:tcW w:w="6238" w:type="dxa"/>
          </w:tcPr>
          <w:p w14:paraId="7AF3DB6C" w14:textId="3888519D" w:rsidR="006E5B2B" w:rsidRDefault="006E5B2B" w:rsidP="006E5B2B">
            <w:r>
              <w:t>CCB-189.</w:t>
            </w:r>
            <w:r w:rsidR="00CF6A18">
              <w:t xml:space="preserve"> Revised constraints on Mission Science Data Collection. Added constraints on Mission Science Archive Bundle.</w:t>
            </w:r>
          </w:p>
        </w:tc>
      </w:tr>
    </w:tbl>
    <w:p w14:paraId="3F33A765" w14:textId="5CB86617" w:rsidR="006E5B2B" w:rsidRDefault="006E5B2B" w:rsidP="00E77FCB"/>
    <w:p w14:paraId="0D80ABC1" w14:textId="79F49418" w:rsidR="006A6C26" w:rsidRDefault="006A6C26" w:rsidP="006A6C26">
      <w:pPr>
        <w:pStyle w:val="Heading2"/>
      </w:pPr>
      <w:bookmarkStart w:id="582" w:name="_Toc6498190"/>
      <w:r>
        <w:t>Version 1.10.1</w:t>
      </w:r>
      <w:bookmarkEnd w:id="582"/>
    </w:p>
    <w:p w14:paraId="1C49C962" w14:textId="77777777" w:rsidR="006A6C26" w:rsidRPr="00F65E68" w:rsidRDefault="006A6C26" w:rsidP="006A6C26"/>
    <w:tbl>
      <w:tblPr>
        <w:tblStyle w:val="TableGrid"/>
        <w:tblW w:w="0" w:type="auto"/>
        <w:tblLook w:val="00A0" w:firstRow="1" w:lastRow="0" w:firstColumn="1" w:lastColumn="0" w:noHBand="0" w:noVBand="0"/>
      </w:tblPr>
      <w:tblGrid>
        <w:gridCol w:w="1429"/>
        <w:gridCol w:w="1683"/>
        <w:gridCol w:w="6238"/>
      </w:tblGrid>
      <w:tr w:rsidR="006A6C26" w:rsidRPr="00A543FE" w14:paraId="6510CE1C" w14:textId="77777777" w:rsidTr="006A6C26">
        <w:trPr>
          <w:cantSplit/>
          <w:tblHeader/>
        </w:trPr>
        <w:tc>
          <w:tcPr>
            <w:tcW w:w="1429" w:type="dxa"/>
          </w:tcPr>
          <w:p w14:paraId="55BF65E7" w14:textId="77777777" w:rsidR="006A6C26" w:rsidRDefault="006A6C26" w:rsidP="006A6C26">
            <w:pPr>
              <w:jc w:val="center"/>
              <w:rPr>
                <w:b/>
              </w:rPr>
            </w:pPr>
            <w:r w:rsidRPr="00A543FE">
              <w:rPr>
                <w:b/>
              </w:rPr>
              <w:t>Date</w:t>
            </w:r>
          </w:p>
        </w:tc>
        <w:tc>
          <w:tcPr>
            <w:tcW w:w="1683" w:type="dxa"/>
          </w:tcPr>
          <w:p w14:paraId="2AB53CB1" w14:textId="77777777" w:rsidR="006A6C26" w:rsidRDefault="006A6C26" w:rsidP="006A6C26">
            <w:pPr>
              <w:jc w:val="center"/>
              <w:rPr>
                <w:b/>
              </w:rPr>
            </w:pPr>
            <w:r w:rsidRPr="00A543FE">
              <w:rPr>
                <w:b/>
              </w:rPr>
              <w:t>Section</w:t>
            </w:r>
            <w:r>
              <w:rPr>
                <w:b/>
              </w:rPr>
              <w:t>(s)</w:t>
            </w:r>
          </w:p>
        </w:tc>
        <w:tc>
          <w:tcPr>
            <w:tcW w:w="6238" w:type="dxa"/>
          </w:tcPr>
          <w:p w14:paraId="05E609C0" w14:textId="77777777" w:rsidR="006A6C26" w:rsidRDefault="006A6C26" w:rsidP="006A6C26">
            <w:pPr>
              <w:jc w:val="center"/>
              <w:rPr>
                <w:b/>
              </w:rPr>
            </w:pPr>
            <w:r>
              <w:rPr>
                <w:b/>
              </w:rPr>
              <w:t>Change</w:t>
            </w:r>
            <w:r w:rsidRPr="00A543FE">
              <w:rPr>
                <w:b/>
              </w:rPr>
              <w:t>(s)</w:t>
            </w:r>
          </w:p>
        </w:tc>
      </w:tr>
      <w:tr w:rsidR="006A6C26" w14:paraId="30FB4C47" w14:textId="77777777" w:rsidTr="006A6C26">
        <w:trPr>
          <w:cantSplit/>
        </w:trPr>
        <w:tc>
          <w:tcPr>
            <w:tcW w:w="1429" w:type="dxa"/>
          </w:tcPr>
          <w:p w14:paraId="50BFED53" w14:textId="214DC6F0" w:rsidR="006A6C26" w:rsidRDefault="006A6C26" w:rsidP="006A6C26">
            <w:pPr>
              <w:jc w:val="center"/>
            </w:pPr>
            <w:r>
              <w:t>2018-05-10</w:t>
            </w:r>
          </w:p>
        </w:tc>
        <w:tc>
          <w:tcPr>
            <w:tcW w:w="1683" w:type="dxa"/>
          </w:tcPr>
          <w:p w14:paraId="6E006B3B" w14:textId="2FE071EE" w:rsidR="006A6C26" w:rsidRDefault="006A6C26" w:rsidP="006A6C26">
            <w:pPr>
              <w:jc w:val="center"/>
            </w:pPr>
            <w:r>
              <w:t>Fig. 3-1, 8A.3</w:t>
            </w:r>
          </w:p>
        </w:tc>
        <w:tc>
          <w:tcPr>
            <w:tcW w:w="6238" w:type="dxa"/>
          </w:tcPr>
          <w:p w14:paraId="211EADB9" w14:textId="30E70F1A" w:rsidR="006A6C26" w:rsidRDefault="006A6C26" w:rsidP="006A6C26">
            <w:r>
              <w:t>CCB-177. Added example and description of Source_Product_Internal and Source_Product_External classes.</w:t>
            </w:r>
          </w:p>
        </w:tc>
      </w:tr>
    </w:tbl>
    <w:p w14:paraId="2DD7E625" w14:textId="77777777" w:rsidR="005F34AE" w:rsidRDefault="005F34AE" w:rsidP="005F34AE">
      <w:pPr>
        <w:pStyle w:val="Heading2"/>
      </w:pPr>
    </w:p>
    <w:p w14:paraId="46C4BFFE" w14:textId="6C6D31B3" w:rsidR="005F34AE" w:rsidRDefault="005F34AE" w:rsidP="005F34AE">
      <w:pPr>
        <w:pStyle w:val="Heading2"/>
      </w:pPr>
      <w:bookmarkStart w:id="583" w:name="_Toc6498191"/>
      <w:r>
        <w:t>Version 1.11.</w:t>
      </w:r>
      <w:r w:rsidR="00673523">
        <w:t>0</w:t>
      </w:r>
      <w:bookmarkEnd w:id="583"/>
    </w:p>
    <w:p w14:paraId="05064E51" w14:textId="77777777" w:rsidR="005F34AE" w:rsidRPr="00F65E68" w:rsidRDefault="005F34AE" w:rsidP="005F34AE"/>
    <w:tbl>
      <w:tblPr>
        <w:tblStyle w:val="TableGrid"/>
        <w:tblW w:w="0" w:type="auto"/>
        <w:tblLook w:val="00A0" w:firstRow="1" w:lastRow="0" w:firstColumn="1" w:lastColumn="0" w:noHBand="0" w:noVBand="0"/>
      </w:tblPr>
      <w:tblGrid>
        <w:gridCol w:w="1429"/>
        <w:gridCol w:w="1683"/>
        <w:gridCol w:w="6238"/>
      </w:tblGrid>
      <w:tr w:rsidR="005F34AE" w:rsidRPr="00A543FE" w14:paraId="17AD6448" w14:textId="77777777" w:rsidTr="005F34AE">
        <w:trPr>
          <w:cantSplit/>
          <w:tblHeader/>
        </w:trPr>
        <w:tc>
          <w:tcPr>
            <w:tcW w:w="1429" w:type="dxa"/>
          </w:tcPr>
          <w:p w14:paraId="5DF72123" w14:textId="77777777" w:rsidR="005F34AE" w:rsidRDefault="005F34AE" w:rsidP="005F34AE">
            <w:pPr>
              <w:jc w:val="center"/>
              <w:rPr>
                <w:b/>
              </w:rPr>
            </w:pPr>
            <w:r w:rsidRPr="00A543FE">
              <w:rPr>
                <w:b/>
              </w:rPr>
              <w:t>Date</w:t>
            </w:r>
          </w:p>
        </w:tc>
        <w:tc>
          <w:tcPr>
            <w:tcW w:w="1683" w:type="dxa"/>
          </w:tcPr>
          <w:p w14:paraId="6CBF1FE4" w14:textId="77777777" w:rsidR="005F34AE" w:rsidRDefault="005F34AE" w:rsidP="005F34AE">
            <w:pPr>
              <w:jc w:val="center"/>
              <w:rPr>
                <w:b/>
              </w:rPr>
            </w:pPr>
            <w:r w:rsidRPr="00A543FE">
              <w:rPr>
                <w:b/>
              </w:rPr>
              <w:t>Section</w:t>
            </w:r>
            <w:r>
              <w:rPr>
                <w:b/>
              </w:rPr>
              <w:t>(s)</w:t>
            </w:r>
          </w:p>
        </w:tc>
        <w:tc>
          <w:tcPr>
            <w:tcW w:w="6238" w:type="dxa"/>
          </w:tcPr>
          <w:p w14:paraId="7B376868" w14:textId="77777777" w:rsidR="005F34AE" w:rsidRDefault="005F34AE" w:rsidP="005F34AE">
            <w:pPr>
              <w:jc w:val="center"/>
              <w:rPr>
                <w:b/>
              </w:rPr>
            </w:pPr>
            <w:r>
              <w:rPr>
                <w:b/>
              </w:rPr>
              <w:t>Change</w:t>
            </w:r>
            <w:r w:rsidRPr="00A543FE">
              <w:rPr>
                <w:b/>
              </w:rPr>
              <w:t>(s)</w:t>
            </w:r>
          </w:p>
        </w:tc>
      </w:tr>
      <w:tr w:rsidR="005F34AE" w14:paraId="4347285F" w14:textId="77777777" w:rsidTr="005F34AE">
        <w:trPr>
          <w:cantSplit/>
        </w:trPr>
        <w:tc>
          <w:tcPr>
            <w:tcW w:w="1429" w:type="dxa"/>
          </w:tcPr>
          <w:p w14:paraId="71ECD36D" w14:textId="2B696609" w:rsidR="005F34AE" w:rsidRDefault="005F34AE" w:rsidP="005F34AE">
            <w:pPr>
              <w:jc w:val="center"/>
            </w:pPr>
            <w:r>
              <w:t>2018-09-14</w:t>
            </w:r>
          </w:p>
        </w:tc>
        <w:tc>
          <w:tcPr>
            <w:tcW w:w="1683" w:type="dxa"/>
          </w:tcPr>
          <w:p w14:paraId="2578026C" w14:textId="378C2A54" w:rsidR="005F34AE" w:rsidRDefault="00CC3E95" w:rsidP="005F34AE">
            <w:pPr>
              <w:jc w:val="center"/>
            </w:pPr>
            <w:r>
              <w:t>9C.2, 9D.2</w:t>
            </w:r>
          </w:p>
        </w:tc>
        <w:tc>
          <w:tcPr>
            <w:tcW w:w="6238" w:type="dxa"/>
          </w:tcPr>
          <w:p w14:paraId="0801AC99" w14:textId="3064FD32" w:rsidR="005F34AE" w:rsidRDefault="00CC3E95" w:rsidP="005F34AE">
            <w:r>
              <w:t>CCB-206. Added requirement that author_list or editor_list must be present in Citation_Information if the doi attribute is present.</w:t>
            </w:r>
          </w:p>
        </w:tc>
      </w:tr>
      <w:tr w:rsidR="004278A6" w14:paraId="2B7BA89F" w14:textId="77777777" w:rsidTr="005F34AE">
        <w:trPr>
          <w:cantSplit/>
        </w:trPr>
        <w:tc>
          <w:tcPr>
            <w:tcW w:w="1429" w:type="dxa"/>
          </w:tcPr>
          <w:p w14:paraId="0833274A" w14:textId="420097C8" w:rsidR="004278A6" w:rsidRDefault="004278A6" w:rsidP="005F34AE">
            <w:pPr>
              <w:jc w:val="center"/>
            </w:pPr>
            <w:r>
              <w:t>2018-09-14</w:t>
            </w:r>
          </w:p>
        </w:tc>
        <w:tc>
          <w:tcPr>
            <w:tcW w:w="1683" w:type="dxa"/>
          </w:tcPr>
          <w:p w14:paraId="2D76EA0C" w14:textId="735A66E7" w:rsidR="004278A6" w:rsidRDefault="004278A6" w:rsidP="005F34AE">
            <w:pPr>
              <w:jc w:val="center"/>
            </w:pPr>
            <w:r>
              <w:t>Table 5A-3</w:t>
            </w:r>
          </w:p>
        </w:tc>
        <w:tc>
          <w:tcPr>
            <w:tcW w:w="6238" w:type="dxa"/>
          </w:tcPr>
          <w:p w14:paraId="45FD8F9F" w14:textId="1FB45260" w:rsidR="004278A6" w:rsidRDefault="004278A6">
            <w:r>
              <w:t xml:space="preserve">CCB-213. Changed </w:t>
            </w:r>
            <w:r w:rsidR="0072244A">
              <w:t xml:space="preserve">permitted values </w:t>
            </w:r>
            <w:r>
              <w:t>for ASCII_Real.</w:t>
            </w:r>
          </w:p>
        </w:tc>
      </w:tr>
      <w:tr w:rsidR="0057069C" w14:paraId="78905904" w14:textId="77777777" w:rsidTr="005F34AE">
        <w:trPr>
          <w:cantSplit/>
        </w:trPr>
        <w:tc>
          <w:tcPr>
            <w:tcW w:w="1429" w:type="dxa"/>
          </w:tcPr>
          <w:p w14:paraId="3E90F2F5" w14:textId="54B3EAC2" w:rsidR="0057069C" w:rsidRDefault="0057069C" w:rsidP="005F34AE">
            <w:pPr>
              <w:jc w:val="center"/>
            </w:pPr>
            <w:r>
              <w:t>2018-09-18</w:t>
            </w:r>
          </w:p>
        </w:tc>
        <w:tc>
          <w:tcPr>
            <w:tcW w:w="1683" w:type="dxa"/>
          </w:tcPr>
          <w:p w14:paraId="59C5840F" w14:textId="1541FB82" w:rsidR="0057069C" w:rsidRDefault="0057069C" w:rsidP="005F34AE">
            <w:pPr>
              <w:jc w:val="center"/>
            </w:pPr>
            <w:r>
              <w:t>5A.2</w:t>
            </w:r>
          </w:p>
        </w:tc>
        <w:tc>
          <w:tcPr>
            <w:tcW w:w="6238" w:type="dxa"/>
          </w:tcPr>
          <w:p w14:paraId="0968123D" w14:textId="726551B5" w:rsidR="0057069C" w:rsidRDefault="0057069C">
            <w:r>
              <w:t>CCB-226. Changed definition of fractional seconds to say “one or more digits commensurate with precision”. Changed examples to show six digits of precision instead of three.</w:t>
            </w:r>
          </w:p>
        </w:tc>
      </w:tr>
    </w:tbl>
    <w:p w14:paraId="4E4A252A" w14:textId="77777777" w:rsidR="006A6C26" w:rsidRDefault="006A6C26" w:rsidP="00E77FCB"/>
    <w:p w14:paraId="1D2CDCEF" w14:textId="21BB78B1" w:rsidR="00D05FA6" w:rsidRDefault="00D05FA6" w:rsidP="00D05FA6">
      <w:pPr>
        <w:pStyle w:val="Heading2"/>
      </w:pPr>
      <w:bookmarkStart w:id="584" w:name="_Toc6498192"/>
      <w:r>
        <w:lastRenderedPageBreak/>
        <w:t>Version 1.12.</w:t>
      </w:r>
      <w:r w:rsidR="00673523">
        <w:t>0</w:t>
      </w:r>
      <w:bookmarkEnd w:id="584"/>
    </w:p>
    <w:p w14:paraId="5D247458" w14:textId="77777777" w:rsidR="00D05FA6" w:rsidRPr="00F65E68" w:rsidRDefault="00D05FA6" w:rsidP="00D05FA6"/>
    <w:tbl>
      <w:tblPr>
        <w:tblStyle w:val="TableGrid"/>
        <w:tblW w:w="0" w:type="auto"/>
        <w:tblLook w:val="00A0" w:firstRow="1" w:lastRow="0" w:firstColumn="1" w:lastColumn="0" w:noHBand="0" w:noVBand="0"/>
      </w:tblPr>
      <w:tblGrid>
        <w:gridCol w:w="1429"/>
        <w:gridCol w:w="1896"/>
        <w:gridCol w:w="6025"/>
      </w:tblGrid>
      <w:tr w:rsidR="00D05FA6" w:rsidRPr="00A543FE" w14:paraId="225066A4" w14:textId="77777777" w:rsidTr="0068764C">
        <w:trPr>
          <w:cantSplit/>
          <w:tblHeader/>
        </w:trPr>
        <w:tc>
          <w:tcPr>
            <w:tcW w:w="1429" w:type="dxa"/>
          </w:tcPr>
          <w:p w14:paraId="5A9044A9" w14:textId="77777777" w:rsidR="00D05FA6" w:rsidRDefault="00D05FA6" w:rsidP="00BD068E">
            <w:pPr>
              <w:jc w:val="center"/>
              <w:rPr>
                <w:b/>
              </w:rPr>
            </w:pPr>
            <w:r w:rsidRPr="00A543FE">
              <w:rPr>
                <w:b/>
              </w:rPr>
              <w:t>Date</w:t>
            </w:r>
          </w:p>
        </w:tc>
        <w:tc>
          <w:tcPr>
            <w:tcW w:w="1896" w:type="dxa"/>
          </w:tcPr>
          <w:p w14:paraId="6BA6E86D" w14:textId="77777777" w:rsidR="00D05FA6" w:rsidRDefault="00D05FA6" w:rsidP="00BD068E">
            <w:pPr>
              <w:jc w:val="center"/>
              <w:rPr>
                <w:b/>
              </w:rPr>
            </w:pPr>
            <w:r w:rsidRPr="00A543FE">
              <w:rPr>
                <w:b/>
              </w:rPr>
              <w:t>Section</w:t>
            </w:r>
            <w:r>
              <w:rPr>
                <w:b/>
              </w:rPr>
              <w:t>(s)</w:t>
            </w:r>
          </w:p>
        </w:tc>
        <w:tc>
          <w:tcPr>
            <w:tcW w:w="6025" w:type="dxa"/>
          </w:tcPr>
          <w:p w14:paraId="7D2F800D" w14:textId="77777777" w:rsidR="00D05FA6" w:rsidRDefault="00D05FA6" w:rsidP="00BD068E">
            <w:pPr>
              <w:jc w:val="center"/>
              <w:rPr>
                <w:b/>
              </w:rPr>
            </w:pPr>
            <w:r>
              <w:rPr>
                <w:b/>
              </w:rPr>
              <w:t>Change</w:t>
            </w:r>
            <w:r w:rsidRPr="00A543FE">
              <w:rPr>
                <w:b/>
              </w:rPr>
              <w:t>(s)</w:t>
            </w:r>
          </w:p>
        </w:tc>
      </w:tr>
      <w:tr w:rsidR="00D05FA6" w14:paraId="52A1E056" w14:textId="77777777" w:rsidTr="0068764C">
        <w:trPr>
          <w:cantSplit/>
        </w:trPr>
        <w:tc>
          <w:tcPr>
            <w:tcW w:w="1429" w:type="dxa"/>
          </w:tcPr>
          <w:p w14:paraId="017E550F" w14:textId="6F1E2D71" w:rsidR="00D05FA6" w:rsidRDefault="00D05FA6" w:rsidP="00BD068E">
            <w:pPr>
              <w:jc w:val="center"/>
            </w:pPr>
            <w:r>
              <w:t>2019-04-01</w:t>
            </w:r>
          </w:p>
        </w:tc>
        <w:tc>
          <w:tcPr>
            <w:tcW w:w="1896" w:type="dxa"/>
          </w:tcPr>
          <w:p w14:paraId="6691CBC1" w14:textId="42FD7448" w:rsidR="00D05FA6" w:rsidRDefault="004267E4" w:rsidP="00BD068E">
            <w:pPr>
              <w:jc w:val="center"/>
            </w:pPr>
            <w:r>
              <w:t xml:space="preserve">1.5, </w:t>
            </w:r>
            <w:r w:rsidR="00AD3762">
              <w:br/>
              <w:t>5A (</w:t>
            </w:r>
            <w:r>
              <w:t>Table 5A-4</w:t>
            </w:r>
            <w:r w:rsidR="00AD3762">
              <w:t>)</w:t>
            </w:r>
            <w:r>
              <w:t xml:space="preserve">, </w:t>
            </w:r>
            <w:r w:rsidR="00AD3762">
              <w:br/>
              <w:t>5B (</w:t>
            </w:r>
            <w:r>
              <w:t>Table 5B-1</w:t>
            </w:r>
            <w:r w:rsidR="00AD3762">
              <w:t>)</w:t>
            </w:r>
          </w:p>
        </w:tc>
        <w:tc>
          <w:tcPr>
            <w:tcW w:w="6025" w:type="dxa"/>
          </w:tcPr>
          <w:p w14:paraId="0242AADF" w14:textId="6F24DCF0" w:rsidR="00D05FA6" w:rsidRDefault="004267E4" w:rsidP="00BD068E">
            <w:r>
              <w:t xml:space="preserve">CCB-235. Added data type “ASCII_BibCode” to table of String Types and Character Data Types. Added reference to BibCode documentation at the Astrophysics Data System. </w:t>
            </w:r>
          </w:p>
        </w:tc>
      </w:tr>
      <w:tr w:rsidR="00CD01D5" w14:paraId="6DCC186C" w14:textId="77777777" w:rsidTr="0068764C">
        <w:trPr>
          <w:cantSplit/>
        </w:trPr>
        <w:tc>
          <w:tcPr>
            <w:tcW w:w="1429" w:type="dxa"/>
          </w:tcPr>
          <w:p w14:paraId="294FAFC5" w14:textId="49D1DA2D" w:rsidR="00CD01D5" w:rsidRDefault="00CD01D5" w:rsidP="00BD068E">
            <w:pPr>
              <w:jc w:val="center"/>
            </w:pPr>
            <w:r>
              <w:t>2019-04-01</w:t>
            </w:r>
          </w:p>
        </w:tc>
        <w:tc>
          <w:tcPr>
            <w:tcW w:w="1896" w:type="dxa"/>
          </w:tcPr>
          <w:p w14:paraId="7116E79D" w14:textId="12ABBC67" w:rsidR="00CD01D5" w:rsidRDefault="00CD01D5" w:rsidP="00BD068E">
            <w:pPr>
              <w:jc w:val="center"/>
            </w:pPr>
            <w:r>
              <w:t>4B.1.2</w:t>
            </w:r>
          </w:p>
        </w:tc>
        <w:tc>
          <w:tcPr>
            <w:tcW w:w="6025" w:type="dxa"/>
          </w:tcPr>
          <w:p w14:paraId="16C06414" w14:textId="1C0C1510" w:rsidR="00CD01D5" w:rsidRDefault="00CD01D5">
            <w:r>
              <w:t>CCB-214. Added &lt;validation_format&gt; to discussion and formation rules for field formats in a character table.</w:t>
            </w:r>
          </w:p>
        </w:tc>
      </w:tr>
    </w:tbl>
    <w:p w14:paraId="3B39382D" w14:textId="77777777" w:rsidR="00D05FA6" w:rsidRPr="00CC5785" w:rsidRDefault="00D05FA6" w:rsidP="00E77FCB"/>
    <w:sectPr w:rsidR="00D05FA6" w:rsidRPr="00CC5785" w:rsidSect="006C18E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9487C" w14:textId="77777777" w:rsidR="00682BFF" w:rsidRDefault="00682BFF">
      <w:r>
        <w:separator/>
      </w:r>
    </w:p>
  </w:endnote>
  <w:endnote w:type="continuationSeparator" w:id="0">
    <w:p w14:paraId="5EF932F9" w14:textId="77777777" w:rsidR="00682BFF" w:rsidRDefault="0068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NimbusRomNo9L-Regu">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DDB29" w14:textId="77777777" w:rsidR="00BD068E" w:rsidRDefault="00BD068E" w:rsidP="000C6C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9D9F58" w14:textId="77777777" w:rsidR="00BD068E" w:rsidRDefault="00BD06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3D5CA" w14:textId="292838B7" w:rsidR="00BD068E" w:rsidRPr="00C91A9E" w:rsidRDefault="00BD068E" w:rsidP="000C6C00">
    <w:pPr>
      <w:pStyle w:val="Footer"/>
      <w:framePr w:wrap="around" w:vAnchor="text" w:hAnchor="margin" w:xAlign="right" w:y="1"/>
      <w:rPr>
        <w:rStyle w:val="PageNumber"/>
      </w:rPr>
    </w:pPr>
    <w:r w:rsidRPr="00590B9B">
      <w:rPr>
        <w:rStyle w:val="PageNumber"/>
        <w:i/>
      </w:rPr>
      <w:fldChar w:fldCharType="begin"/>
    </w:r>
    <w:r w:rsidRPr="00590B9B">
      <w:rPr>
        <w:rStyle w:val="PageNumber"/>
        <w:i/>
      </w:rPr>
      <w:instrText xml:space="preserve">PAGE  </w:instrText>
    </w:r>
    <w:r w:rsidRPr="00590B9B">
      <w:rPr>
        <w:rStyle w:val="PageNumber"/>
        <w:i/>
      </w:rPr>
      <w:fldChar w:fldCharType="separate"/>
    </w:r>
    <w:r w:rsidR="0068764C">
      <w:rPr>
        <w:rStyle w:val="PageNumber"/>
        <w:i/>
        <w:noProof/>
      </w:rPr>
      <w:t>100</w:t>
    </w:r>
    <w:r w:rsidRPr="00590B9B">
      <w:rPr>
        <w:rStyle w:val="PageNumber"/>
        <w:i/>
      </w:rPr>
      <w:fldChar w:fldCharType="end"/>
    </w:r>
  </w:p>
  <w:p w14:paraId="51FD7FEC" w14:textId="68188FB6" w:rsidR="00BD068E" w:rsidRDefault="00BD068E">
    <w:pPr>
      <w:pStyle w:val="Footer"/>
      <w:tabs>
        <w:tab w:val="clear" w:pos="4320"/>
        <w:tab w:val="clear" w:pos="8640"/>
        <w:tab w:val="right" w:pos="9360"/>
      </w:tabs>
      <w:ind w:right="360"/>
      <w:rPr>
        <w:i/>
        <w:sz w:val="22"/>
      </w:rPr>
    </w:pPr>
    <w:r>
      <w:rPr>
        <w:i/>
        <w:sz w:val="22"/>
      </w:rPr>
      <w:t>PDS Standards Reference 1.12.0  2019-04-01</w:t>
    </w:r>
    <w:r>
      <w:rPr>
        <w:i/>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478EA" w14:textId="77777777" w:rsidR="00682BFF" w:rsidRDefault="00682BFF">
      <w:r>
        <w:separator/>
      </w:r>
    </w:p>
  </w:footnote>
  <w:footnote w:type="continuationSeparator" w:id="0">
    <w:p w14:paraId="7A403313" w14:textId="77777777" w:rsidR="00682BFF" w:rsidRDefault="00682BFF">
      <w:r>
        <w:continuationSeparator/>
      </w:r>
    </w:p>
  </w:footnote>
  <w:footnote w:id="1">
    <w:p w14:paraId="4A1703E7" w14:textId="77777777" w:rsidR="00BD068E" w:rsidRPr="00927E84" w:rsidRDefault="00BD068E" w:rsidP="00513A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color w:val="000000"/>
          <w:szCs w:val="23"/>
        </w:rPr>
      </w:pPr>
      <w:r>
        <w:rPr>
          <w:rStyle w:val="FootnoteReference"/>
        </w:rPr>
        <w:footnoteRef/>
      </w:r>
      <w:r>
        <w:t xml:space="preserve"> </w:t>
      </w:r>
      <w:r w:rsidRPr="00927E84">
        <w:rPr>
          <w:rFonts w:cs="Times"/>
          <w:color w:val="000000"/>
          <w:sz w:val="22"/>
          <w:szCs w:val="23"/>
        </w:rPr>
        <w:t>PDS4 standards are not backwardly compatible with version 3 (PDS3). In principle, version 4 data can be described using version 3 labels, but the converse is not true; some PDS3 structures are no longer supported under PDS4</w:t>
      </w:r>
      <w:r w:rsidRPr="00927E84">
        <w:rPr>
          <w:rFonts w:cs="Times"/>
          <w:color w:val="000000"/>
          <w:szCs w:val="23"/>
        </w:rPr>
        <w:t>.</w:t>
      </w:r>
    </w:p>
    <w:p w14:paraId="6FFD8EC1" w14:textId="77777777" w:rsidR="00BD068E" w:rsidRDefault="00BD068E" w:rsidP="00513ABC">
      <w:pPr>
        <w:pStyle w:val="FootnoteText"/>
      </w:pPr>
    </w:p>
  </w:footnote>
  <w:footnote w:id="2">
    <w:p w14:paraId="6D5A7A25" w14:textId="5A2234DB" w:rsidR="00BD068E" w:rsidRPr="00927E84" w:rsidRDefault="00BD068E" w:rsidP="00525279">
      <w:pPr>
        <w:pStyle w:val="FootnoteText"/>
        <w:rPr>
          <w:rFonts w:cs="Times"/>
          <w:color w:val="000000"/>
          <w:sz w:val="22"/>
          <w:szCs w:val="23"/>
        </w:rPr>
      </w:pPr>
      <w:r w:rsidRPr="00BB0E3E">
        <w:rPr>
          <w:rStyle w:val="FootnoteReference"/>
        </w:rPr>
        <w:footnoteRef/>
      </w:r>
      <w:r w:rsidRPr="00BB0E3E">
        <w:t xml:space="preserve"> </w:t>
      </w:r>
      <w:r>
        <w:rPr>
          <w:rFonts w:cs="Times"/>
          <w:color w:val="000000"/>
          <w:sz w:val="22"/>
          <w:szCs w:val="23"/>
        </w:rPr>
        <w:t xml:space="preserve">Data providers are </w:t>
      </w:r>
      <w:r w:rsidRPr="00BB0E3E">
        <w:rPr>
          <w:rFonts w:cs="Times"/>
          <w:color w:val="000000"/>
          <w:sz w:val="22"/>
          <w:szCs w:val="23"/>
        </w:rPr>
        <w:t>not obligated to include physical copies of secondary member products or collections when they deliver bundles to PDS, since the secondary members already exist elsewhere within PDS.  PDS, on the other hand, must deliver copies of these secondary members when bundles are distributed (unless waived by the recipient).</w:t>
      </w:r>
    </w:p>
    <w:p w14:paraId="430CDD58" w14:textId="77777777" w:rsidR="00BD068E" w:rsidRDefault="00BD068E" w:rsidP="00525279">
      <w:pPr>
        <w:pStyle w:val="FootnoteText"/>
      </w:pPr>
    </w:p>
  </w:footnote>
  <w:footnote w:id="3">
    <w:p w14:paraId="5F945534" w14:textId="1270A045" w:rsidR="00BD068E" w:rsidRDefault="00BD068E">
      <w:pPr>
        <w:pStyle w:val="FootnoteText"/>
        <w:rPr>
          <w:sz w:val="22"/>
        </w:rPr>
      </w:pPr>
      <w:r>
        <w:rPr>
          <w:rStyle w:val="FootnoteReference"/>
        </w:rPr>
        <w:footnoteRef/>
      </w:r>
      <w:r>
        <w:t xml:space="preserve"> </w:t>
      </w:r>
      <w:r w:rsidRPr="00B47C21">
        <w:rPr>
          <w:sz w:val="22"/>
        </w:rPr>
        <w:t xml:space="preserve">See Planetary Data System, </w:t>
      </w:r>
      <w:r w:rsidRPr="00B47C21">
        <w:rPr>
          <w:i/>
          <w:sz w:val="22"/>
        </w:rPr>
        <w:t>PDS 2010 System Architecture Specification</w:t>
      </w:r>
      <w:r w:rsidRPr="00B47C21">
        <w:rPr>
          <w:sz w:val="22"/>
        </w:rPr>
        <w:t>, Version 1.2, Pasaden</w:t>
      </w:r>
      <w:r>
        <w:rPr>
          <w:sz w:val="22"/>
        </w:rPr>
        <w:t>a: J</w:t>
      </w:r>
      <w:r w:rsidRPr="00B47C21">
        <w:rPr>
          <w:sz w:val="22"/>
        </w:rPr>
        <w:t>et Propulsion Laboratory, May 2011 (and as updated)</w:t>
      </w:r>
      <w:r>
        <w:rPr>
          <w:sz w:val="22"/>
        </w:rPr>
        <w:t>, available on request from the PDS Engineering Node</w:t>
      </w:r>
      <w:r w:rsidRPr="00B47C21">
        <w:rPr>
          <w:sz w:val="22"/>
        </w:rPr>
        <w:t>.</w:t>
      </w:r>
    </w:p>
    <w:p w14:paraId="58959CBB" w14:textId="77777777" w:rsidR="00BD068E" w:rsidRDefault="00BD068E">
      <w:pPr>
        <w:pStyle w:val="FootnoteText"/>
      </w:pPr>
    </w:p>
  </w:footnote>
  <w:footnote w:id="4">
    <w:p w14:paraId="7EAAA0E6" w14:textId="77777777" w:rsidR="00BD068E" w:rsidRDefault="00BD068E" w:rsidP="00525279">
      <w:pPr>
        <w:pStyle w:val="FootnoteText"/>
      </w:pPr>
      <w:r>
        <w:rPr>
          <w:rStyle w:val="FootnoteReference"/>
        </w:rPr>
        <w:footnoteRef/>
      </w:r>
      <w:r>
        <w:t xml:space="preserve"> </w:t>
      </w:r>
      <w:r w:rsidRPr="00555B76">
        <w:rPr>
          <w:sz w:val="22"/>
        </w:rPr>
        <w:t xml:space="preserve">The hyphen </w:t>
      </w:r>
      <w:r>
        <w:rPr>
          <w:sz w:val="22"/>
        </w:rPr>
        <w:t xml:space="preserve">in “sub-directories” </w:t>
      </w:r>
      <w:r w:rsidRPr="00555B76">
        <w:rPr>
          <w:sz w:val="22"/>
        </w:rPr>
        <w:t>distinguishes these lower levels from the top-level subdirectories</w:t>
      </w:r>
      <w:r>
        <w:rPr>
          <w:sz w:val="22"/>
        </w:rPr>
        <w:t xml:space="preserve"> (no hyphen),</w:t>
      </w:r>
      <w:r w:rsidRPr="00555B76">
        <w:rPr>
          <w:sz w:val="22"/>
        </w:rPr>
        <w:t xml:space="preserve"> which correspond to collections.</w:t>
      </w:r>
    </w:p>
  </w:footnote>
  <w:footnote w:id="5">
    <w:p w14:paraId="72EB9821" w14:textId="77777777" w:rsidR="00BD068E" w:rsidRPr="00927E84" w:rsidRDefault="00BD068E">
      <w:pPr>
        <w:pStyle w:val="FootnoteText"/>
      </w:pPr>
      <w:r>
        <w:rPr>
          <w:rStyle w:val="FootnoteReference"/>
        </w:rPr>
        <w:footnoteRef/>
      </w:r>
      <w:r>
        <w:t xml:space="preserve"> </w:t>
      </w:r>
      <w:r w:rsidRPr="00927E84">
        <w:rPr>
          <w:sz w:val="22"/>
        </w:rPr>
        <w:t>Except for documents, in which case each object must be in a separate file.</w:t>
      </w:r>
    </w:p>
  </w:footnote>
  <w:footnote w:id="6">
    <w:p w14:paraId="53381E80" w14:textId="77777777" w:rsidR="00BD068E" w:rsidRDefault="00BD068E" w:rsidP="00525279">
      <w:pPr>
        <w:pStyle w:val="FootnoteText"/>
      </w:pPr>
      <w:r>
        <w:rPr>
          <w:rStyle w:val="FootnoteReference"/>
        </w:rPr>
        <w:footnoteRef/>
      </w:r>
      <w:r>
        <w:t xml:space="preserve"> </w:t>
      </w:r>
      <w:r w:rsidRPr="007A4D6B">
        <w:rPr>
          <w:sz w:val="22"/>
        </w:rPr>
        <w:t>See Section 4C.1 for information on table-like structures with variable length records.</w:t>
      </w:r>
    </w:p>
  </w:footnote>
  <w:footnote w:id="7">
    <w:p w14:paraId="2AF6FFB9" w14:textId="77777777" w:rsidR="00BD068E" w:rsidRDefault="00BD068E" w:rsidP="00525279">
      <w:pPr>
        <w:pStyle w:val="FootnoteText"/>
      </w:pPr>
      <w:r>
        <w:rPr>
          <w:rStyle w:val="FootnoteReference"/>
        </w:rPr>
        <w:footnoteRef/>
      </w:r>
      <w:r>
        <w:t xml:space="preserve"> </w:t>
      </w:r>
      <w:r w:rsidRPr="007E0A0F">
        <w:rPr>
          <w:sz w:val="22"/>
        </w:rPr>
        <w:t xml:space="preserve">In cases when time information is not available, this format may be truncated to a date string of as little as </w:t>
      </w:r>
      <w:r>
        <w:rPr>
          <w:sz w:val="22"/>
        </w:rPr>
        <w:t>the</w:t>
      </w:r>
      <w:r w:rsidRPr="007E0A0F">
        <w:rPr>
          <w:sz w:val="22"/>
        </w:rPr>
        <w:t xml:space="preserve"> year</w:t>
      </w:r>
      <w:r>
        <w:rPr>
          <w:sz w:val="22"/>
        </w:rPr>
        <w:t xml:space="preserve"> (YYYY)</w:t>
      </w:r>
      <w:r w:rsidRPr="007E0A0F">
        <w:rPr>
          <w:sz w:val="22"/>
        </w:rPr>
        <w:t>.</w:t>
      </w:r>
    </w:p>
  </w:footnote>
  <w:footnote w:id="8">
    <w:p w14:paraId="718E8DC7" w14:textId="77777777" w:rsidR="00BD068E" w:rsidRDefault="00BD068E" w:rsidP="00955C47">
      <w:pPr>
        <w:pStyle w:val="FootnoteText"/>
      </w:pPr>
      <w:r>
        <w:rPr>
          <w:rStyle w:val="FootnoteReference"/>
        </w:rPr>
        <w:footnoteRef/>
      </w:r>
      <w:r>
        <w:t xml:space="preserve"> To ensure bit contiguity across boundaries, bytes are read sequentially.</w:t>
      </w:r>
    </w:p>
  </w:footnote>
  <w:footnote w:id="9">
    <w:p w14:paraId="3E42B811" w14:textId="2919FB51" w:rsidR="00BD068E" w:rsidRDefault="00BD068E">
      <w:pPr>
        <w:pStyle w:val="FootnoteText"/>
      </w:pPr>
      <w:r>
        <w:rPr>
          <w:rStyle w:val="FootnoteReference"/>
        </w:rPr>
        <w:footnoteRef/>
      </w:r>
      <w:r>
        <w:t xml:space="preserve"> An exception to this rule is the attribute Instrument.Subtype, which is in the common namespace, but which is defined and managed by the appropriate discipline node.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65EA6A2"/>
    <w:lvl w:ilvl="0">
      <w:start w:val="1"/>
      <w:numFmt w:val="decimal"/>
      <w:lvlText w:val="%1."/>
      <w:lvlJc w:val="left"/>
      <w:pPr>
        <w:tabs>
          <w:tab w:val="num" w:pos="1800"/>
        </w:tabs>
        <w:ind w:left="1800" w:hanging="360"/>
      </w:pPr>
    </w:lvl>
  </w:abstractNum>
  <w:abstractNum w:abstractNumId="1" w15:restartNumberingAfterBreak="0">
    <w:nsid w:val="FFFFFF7F"/>
    <w:multiLevelType w:val="singleLevel"/>
    <w:tmpl w:val="137AACA0"/>
    <w:lvl w:ilvl="0">
      <w:start w:val="1"/>
      <w:numFmt w:val="decimal"/>
      <w:lvlText w:val="%1."/>
      <w:lvlJc w:val="left"/>
      <w:pPr>
        <w:tabs>
          <w:tab w:val="num" w:pos="720"/>
        </w:tabs>
        <w:ind w:left="720" w:hanging="360"/>
      </w:pPr>
    </w:lvl>
  </w:abstractNum>
  <w:abstractNum w:abstractNumId="2" w15:restartNumberingAfterBreak="0">
    <w:nsid w:val="015B2B13"/>
    <w:multiLevelType w:val="hybridMultilevel"/>
    <w:tmpl w:val="5DD2A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5C3D3E"/>
    <w:multiLevelType w:val="hybridMultilevel"/>
    <w:tmpl w:val="4B10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67D5A"/>
    <w:multiLevelType w:val="hybridMultilevel"/>
    <w:tmpl w:val="5290DB4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5" w15:restartNumberingAfterBreak="0">
    <w:nsid w:val="04B1185F"/>
    <w:multiLevelType w:val="hybridMultilevel"/>
    <w:tmpl w:val="8508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52E95"/>
    <w:multiLevelType w:val="hybridMultilevel"/>
    <w:tmpl w:val="87007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851EF2"/>
    <w:multiLevelType w:val="hybridMultilevel"/>
    <w:tmpl w:val="5978E9D8"/>
    <w:lvl w:ilvl="0" w:tplc="A346530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0E450D47"/>
    <w:multiLevelType w:val="hybridMultilevel"/>
    <w:tmpl w:val="3AC4F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302FE9"/>
    <w:multiLevelType w:val="hybridMultilevel"/>
    <w:tmpl w:val="5316E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2A6DD9"/>
    <w:multiLevelType w:val="hybridMultilevel"/>
    <w:tmpl w:val="746E447E"/>
    <w:lvl w:ilvl="0" w:tplc="BAE0AC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8A1A6D"/>
    <w:multiLevelType w:val="hybridMultilevel"/>
    <w:tmpl w:val="1D6C31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DD1CCA"/>
    <w:multiLevelType w:val="hybridMultilevel"/>
    <w:tmpl w:val="E59C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30107"/>
    <w:multiLevelType w:val="hybridMultilevel"/>
    <w:tmpl w:val="18B67CF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21F56A53"/>
    <w:multiLevelType w:val="hybridMultilevel"/>
    <w:tmpl w:val="D5629F22"/>
    <w:lvl w:ilvl="0" w:tplc="04090001">
      <w:start w:val="1"/>
      <w:numFmt w:val="bullet"/>
      <w:lvlText w:val="o"/>
      <w:lvlJc w:val="left"/>
      <w:pPr>
        <w:ind w:left="920" w:hanging="360"/>
      </w:pPr>
      <w:rPr>
        <w:rFonts w:ascii="Courier New" w:hAnsi="Courier New"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5" w15:restartNumberingAfterBreak="0">
    <w:nsid w:val="2730055C"/>
    <w:multiLevelType w:val="hybridMultilevel"/>
    <w:tmpl w:val="BAB8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83048"/>
    <w:multiLevelType w:val="hybridMultilevel"/>
    <w:tmpl w:val="F6944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50523"/>
    <w:multiLevelType w:val="hybridMultilevel"/>
    <w:tmpl w:val="2F30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17FD2"/>
    <w:multiLevelType w:val="hybridMultilevel"/>
    <w:tmpl w:val="83E0B606"/>
    <w:lvl w:ilvl="0" w:tplc="D44C2A0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8D04BA"/>
    <w:multiLevelType w:val="hybridMultilevel"/>
    <w:tmpl w:val="9F805FB0"/>
    <w:lvl w:ilvl="0" w:tplc="37F2C8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7166DF"/>
    <w:multiLevelType w:val="hybridMultilevel"/>
    <w:tmpl w:val="6DE6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7E3048"/>
    <w:multiLevelType w:val="hybridMultilevel"/>
    <w:tmpl w:val="0F62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986901"/>
    <w:multiLevelType w:val="multilevel"/>
    <w:tmpl w:val="4B2406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78A47F0"/>
    <w:multiLevelType w:val="hybridMultilevel"/>
    <w:tmpl w:val="CBF2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266E72"/>
    <w:multiLevelType w:val="hybridMultilevel"/>
    <w:tmpl w:val="FD26400A"/>
    <w:lvl w:ilvl="0" w:tplc="DDBAC950">
      <w:numFmt w:val="bullet"/>
      <w:lvlText w:val="•"/>
      <w:lvlJc w:val="left"/>
      <w:pPr>
        <w:ind w:left="720" w:hanging="360"/>
      </w:pPr>
      <w:rPr>
        <w:rFonts w:ascii="Times" w:eastAsiaTheme="minorHAnsi" w:hAnsi="Times" w:cs="Calibri"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4E22E2"/>
    <w:multiLevelType w:val="hybridMultilevel"/>
    <w:tmpl w:val="ECF6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010C4"/>
    <w:multiLevelType w:val="hybridMultilevel"/>
    <w:tmpl w:val="A60A5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2D3558"/>
    <w:multiLevelType w:val="hybridMultilevel"/>
    <w:tmpl w:val="3F946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5AB4F21"/>
    <w:multiLevelType w:val="hybridMultilevel"/>
    <w:tmpl w:val="B54CA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01540B"/>
    <w:multiLevelType w:val="hybridMultilevel"/>
    <w:tmpl w:val="FC3054D2"/>
    <w:lvl w:ilvl="0" w:tplc="DC5EC128">
      <w:start w:val="1"/>
      <w:numFmt w:val="bullet"/>
      <w:lvlText w:val=""/>
      <w:lvlJc w:val="left"/>
      <w:pPr>
        <w:ind w:left="1260" w:hanging="360"/>
      </w:pPr>
      <w:rPr>
        <w:rFonts w:ascii="Symbol" w:hAnsi="Symbol" w:hint="default"/>
      </w:rPr>
    </w:lvl>
    <w:lvl w:ilvl="1" w:tplc="B65EDDB6" w:tentative="1">
      <w:start w:val="1"/>
      <w:numFmt w:val="bullet"/>
      <w:lvlText w:val="o"/>
      <w:lvlJc w:val="left"/>
      <w:pPr>
        <w:ind w:left="1980" w:hanging="360"/>
      </w:pPr>
      <w:rPr>
        <w:rFonts w:ascii="Courier New" w:hAnsi="Courier New" w:hint="default"/>
      </w:rPr>
    </w:lvl>
    <w:lvl w:ilvl="2" w:tplc="14602792" w:tentative="1">
      <w:start w:val="1"/>
      <w:numFmt w:val="bullet"/>
      <w:lvlText w:val=""/>
      <w:lvlJc w:val="left"/>
      <w:pPr>
        <w:ind w:left="2700" w:hanging="360"/>
      </w:pPr>
      <w:rPr>
        <w:rFonts w:ascii="Wingdings" w:hAnsi="Wingdings" w:hint="default"/>
      </w:rPr>
    </w:lvl>
    <w:lvl w:ilvl="3" w:tplc="873818F2" w:tentative="1">
      <w:start w:val="1"/>
      <w:numFmt w:val="bullet"/>
      <w:lvlText w:val=""/>
      <w:lvlJc w:val="left"/>
      <w:pPr>
        <w:ind w:left="3420" w:hanging="360"/>
      </w:pPr>
      <w:rPr>
        <w:rFonts w:ascii="Symbol" w:hAnsi="Symbol" w:hint="default"/>
      </w:rPr>
    </w:lvl>
    <w:lvl w:ilvl="4" w:tplc="630ACB0E" w:tentative="1">
      <w:start w:val="1"/>
      <w:numFmt w:val="bullet"/>
      <w:lvlText w:val="o"/>
      <w:lvlJc w:val="left"/>
      <w:pPr>
        <w:ind w:left="4140" w:hanging="360"/>
      </w:pPr>
      <w:rPr>
        <w:rFonts w:ascii="Courier New" w:hAnsi="Courier New" w:hint="default"/>
      </w:rPr>
    </w:lvl>
    <w:lvl w:ilvl="5" w:tplc="55ECCDEC" w:tentative="1">
      <w:start w:val="1"/>
      <w:numFmt w:val="bullet"/>
      <w:lvlText w:val=""/>
      <w:lvlJc w:val="left"/>
      <w:pPr>
        <w:ind w:left="4860" w:hanging="360"/>
      </w:pPr>
      <w:rPr>
        <w:rFonts w:ascii="Wingdings" w:hAnsi="Wingdings" w:hint="default"/>
      </w:rPr>
    </w:lvl>
    <w:lvl w:ilvl="6" w:tplc="517A3B86" w:tentative="1">
      <w:start w:val="1"/>
      <w:numFmt w:val="bullet"/>
      <w:lvlText w:val=""/>
      <w:lvlJc w:val="left"/>
      <w:pPr>
        <w:ind w:left="5580" w:hanging="360"/>
      </w:pPr>
      <w:rPr>
        <w:rFonts w:ascii="Symbol" w:hAnsi="Symbol" w:hint="default"/>
      </w:rPr>
    </w:lvl>
    <w:lvl w:ilvl="7" w:tplc="D3F05270" w:tentative="1">
      <w:start w:val="1"/>
      <w:numFmt w:val="bullet"/>
      <w:lvlText w:val="o"/>
      <w:lvlJc w:val="left"/>
      <w:pPr>
        <w:ind w:left="6300" w:hanging="360"/>
      </w:pPr>
      <w:rPr>
        <w:rFonts w:ascii="Courier New" w:hAnsi="Courier New" w:hint="default"/>
      </w:rPr>
    </w:lvl>
    <w:lvl w:ilvl="8" w:tplc="16DE88DC" w:tentative="1">
      <w:start w:val="1"/>
      <w:numFmt w:val="bullet"/>
      <w:lvlText w:val=""/>
      <w:lvlJc w:val="left"/>
      <w:pPr>
        <w:ind w:left="7020" w:hanging="360"/>
      </w:pPr>
      <w:rPr>
        <w:rFonts w:ascii="Wingdings" w:hAnsi="Wingdings" w:hint="default"/>
      </w:rPr>
    </w:lvl>
  </w:abstractNum>
  <w:abstractNum w:abstractNumId="30" w15:restartNumberingAfterBreak="0">
    <w:nsid w:val="5A1F13FA"/>
    <w:multiLevelType w:val="hybridMultilevel"/>
    <w:tmpl w:val="1954FC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AC20449"/>
    <w:multiLevelType w:val="hybridMultilevel"/>
    <w:tmpl w:val="EE2E1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9D72DD"/>
    <w:multiLevelType w:val="hybridMultilevel"/>
    <w:tmpl w:val="D562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E4999"/>
    <w:multiLevelType w:val="hybridMultilevel"/>
    <w:tmpl w:val="3324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1B19C0"/>
    <w:multiLevelType w:val="hybridMultilevel"/>
    <w:tmpl w:val="2864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E0621"/>
    <w:multiLevelType w:val="hybridMultilevel"/>
    <w:tmpl w:val="98B04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36290C"/>
    <w:multiLevelType w:val="hybridMultilevel"/>
    <w:tmpl w:val="E480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2"/>
  </w:num>
  <w:num w:numId="4">
    <w:abstractNumId w:val="17"/>
  </w:num>
  <w:num w:numId="5">
    <w:abstractNumId w:val="32"/>
  </w:num>
  <w:num w:numId="6">
    <w:abstractNumId w:val="14"/>
  </w:num>
  <w:num w:numId="7">
    <w:abstractNumId w:val="3"/>
  </w:num>
  <w:num w:numId="8">
    <w:abstractNumId w:val="8"/>
  </w:num>
  <w:num w:numId="9">
    <w:abstractNumId w:val="24"/>
  </w:num>
  <w:num w:numId="10">
    <w:abstractNumId w:val="23"/>
  </w:num>
  <w:num w:numId="11">
    <w:abstractNumId w:val="25"/>
  </w:num>
  <w:num w:numId="12">
    <w:abstractNumId w:val="6"/>
  </w:num>
  <w:num w:numId="13">
    <w:abstractNumId w:val="5"/>
  </w:num>
  <w:num w:numId="14">
    <w:abstractNumId w:val="36"/>
  </w:num>
  <w:num w:numId="15">
    <w:abstractNumId w:val="21"/>
  </w:num>
  <w:num w:numId="16">
    <w:abstractNumId w:val="29"/>
  </w:num>
  <w:num w:numId="17">
    <w:abstractNumId w:val="35"/>
  </w:num>
  <w:num w:numId="18">
    <w:abstractNumId w:val="31"/>
  </w:num>
  <w:num w:numId="19">
    <w:abstractNumId w:val="27"/>
  </w:num>
  <w:num w:numId="20">
    <w:abstractNumId w:val="28"/>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9"/>
  </w:num>
  <w:num w:numId="25">
    <w:abstractNumId w:val="33"/>
  </w:num>
  <w:num w:numId="26">
    <w:abstractNumId w:val="30"/>
  </w:num>
  <w:num w:numId="27">
    <w:abstractNumId w:val="1"/>
  </w:num>
  <w:num w:numId="28">
    <w:abstractNumId w:val="0"/>
  </w:num>
  <w:num w:numId="29">
    <w:abstractNumId w:val="7"/>
  </w:num>
  <w:num w:numId="30">
    <w:abstractNumId w:val="34"/>
  </w:num>
  <w:num w:numId="31">
    <w:abstractNumId w:val="11"/>
  </w:num>
  <w:num w:numId="32">
    <w:abstractNumId w:val="9"/>
  </w:num>
  <w:num w:numId="33">
    <w:abstractNumId w:val="2"/>
  </w:num>
  <w:num w:numId="34">
    <w:abstractNumId w:val="15"/>
  </w:num>
  <w:num w:numId="35">
    <w:abstractNumId w:val="16"/>
  </w:num>
  <w:num w:numId="36">
    <w:abstractNumId w:val="18"/>
  </w:num>
  <w:num w:numId="37">
    <w:abstractNumId w:val="20"/>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704"/>
    <w:rsid w:val="00003BEA"/>
    <w:rsid w:val="00003C71"/>
    <w:rsid w:val="0000537F"/>
    <w:rsid w:val="00007343"/>
    <w:rsid w:val="00010E80"/>
    <w:rsid w:val="00015663"/>
    <w:rsid w:val="000164B4"/>
    <w:rsid w:val="00017521"/>
    <w:rsid w:val="0002145B"/>
    <w:rsid w:val="00023A98"/>
    <w:rsid w:val="00027041"/>
    <w:rsid w:val="00032ED3"/>
    <w:rsid w:val="00044C12"/>
    <w:rsid w:val="00045B40"/>
    <w:rsid w:val="0004663E"/>
    <w:rsid w:val="00051B37"/>
    <w:rsid w:val="0005453E"/>
    <w:rsid w:val="0005534C"/>
    <w:rsid w:val="00063E56"/>
    <w:rsid w:val="000659EA"/>
    <w:rsid w:val="00066076"/>
    <w:rsid w:val="00066228"/>
    <w:rsid w:val="00071536"/>
    <w:rsid w:val="0007325C"/>
    <w:rsid w:val="000763FE"/>
    <w:rsid w:val="000820BB"/>
    <w:rsid w:val="00083739"/>
    <w:rsid w:val="000870C9"/>
    <w:rsid w:val="00087F05"/>
    <w:rsid w:val="00090723"/>
    <w:rsid w:val="000919C1"/>
    <w:rsid w:val="000B27CD"/>
    <w:rsid w:val="000B4933"/>
    <w:rsid w:val="000C507A"/>
    <w:rsid w:val="000C5B52"/>
    <w:rsid w:val="000C6C00"/>
    <w:rsid w:val="000C6C77"/>
    <w:rsid w:val="000C7032"/>
    <w:rsid w:val="000C7AB8"/>
    <w:rsid w:val="000D322A"/>
    <w:rsid w:val="000D3829"/>
    <w:rsid w:val="000D4884"/>
    <w:rsid w:val="000D5D2A"/>
    <w:rsid w:val="000E0C9A"/>
    <w:rsid w:val="000E193F"/>
    <w:rsid w:val="000E22DD"/>
    <w:rsid w:val="000E2609"/>
    <w:rsid w:val="000E4781"/>
    <w:rsid w:val="000E4F92"/>
    <w:rsid w:val="000F0BA5"/>
    <w:rsid w:val="000F40F2"/>
    <w:rsid w:val="000F7B69"/>
    <w:rsid w:val="00100AAB"/>
    <w:rsid w:val="00102093"/>
    <w:rsid w:val="001041A9"/>
    <w:rsid w:val="00106B57"/>
    <w:rsid w:val="00110AD7"/>
    <w:rsid w:val="0011172E"/>
    <w:rsid w:val="00121D00"/>
    <w:rsid w:val="001229F3"/>
    <w:rsid w:val="00124145"/>
    <w:rsid w:val="0012478E"/>
    <w:rsid w:val="00124C1E"/>
    <w:rsid w:val="0013649B"/>
    <w:rsid w:val="00141EDC"/>
    <w:rsid w:val="00141F89"/>
    <w:rsid w:val="00144EB3"/>
    <w:rsid w:val="00152AB6"/>
    <w:rsid w:val="00152C76"/>
    <w:rsid w:val="001536C9"/>
    <w:rsid w:val="00153DE9"/>
    <w:rsid w:val="001551DA"/>
    <w:rsid w:val="00161404"/>
    <w:rsid w:val="001620D5"/>
    <w:rsid w:val="0016345D"/>
    <w:rsid w:val="00163EC6"/>
    <w:rsid w:val="001647ED"/>
    <w:rsid w:val="00165B46"/>
    <w:rsid w:val="0016711E"/>
    <w:rsid w:val="00174057"/>
    <w:rsid w:val="001742FE"/>
    <w:rsid w:val="00180BC2"/>
    <w:rsid w:val="00183A8C"/>
    <w:rsid w:val="00186403"/>
    <w:rsid w:val="00190278"/>
    <w:rsid w:val="0019682F"/>
    <w:rsid w:val="00197E67"/>
    <w:rsid w:val="001A7266"/>
    <w:rsid w:val="001B3C33"/>
    <w:rsid w:val="001B3CDC"/>
    <w:rsid w:val="001C495B"/>
    <w:rsid w:val="001C4BCB"/>
    <w:rsid w:val="001C71FA"/>
    <w:rsid w:val="001D1669"/>
    <w:rsid w:val="001D5148"/>
    <w:rsid w:val="001D6A5E"/>
    <w:rsid w:val="001E4DE0"/>
    <w:rsid w:val="001E5282"/>
    <w:rsid w:val="001F0F85"/>
    <w:rsid w:val="001F13D9"/>
    <w:rsid w:val="001F36C5"/>
    <w:rsid w:val="001F52B2"/>
    <w:rsid w:val="001F554B"/>
    <w:rsid w:val="001F5E7A"/>
    <w:rsid w:val="001F6CE5"/>
    <w:rsid w:val="00201032"/>
    <w:rsid w:val="0020368D"/>
    <w:rsid w:val="002065E5"/>
    <w:rsid w:val="00215EB1"/>
    <w:rsid w:val="002202FC"/>
    <w:rsid w:val="00220DCD"/>
    <w:rsid w:val="00225E84"/>
    <w:rsid w:val="002306CC"/>
    <w:rsid w:val="00231101"/>
    <w:rsid w:val="00234EFD"/>
    <w:rsid w:val="002376C2"/>
    <w:rsid w:val="0025260D"/>
    <w:rsid w:val="00254284"/>
    <w:rsid w:val="00261A6E"/>
    <w:rsid w:val="0027408E"/>
    <w:rsid w:val="00274561"/>
    <w:rsid w:val="002842C8"/>
    <w:rsid w:val="002863A0"/>
    <w:rsid w:val="00293CFF"/>
    <w:rsid w:val="00294D8A"/>
    <w:rsid w:val="002951B6"/>
    <w:rsid w:val="002963CB"/>
    <w:rsid w:val="002A00CA"/>
    <w:rsid w:val="002A1858"/>
    <w:rsid w:val="002A595D"/>
    <w:rsid w:val="002B3FE9"/>
    <w:rsid w:val="002B495D"/>
    <w:rsid w:val="002E7D2A"/>
    <w:rsid w:val="002E7ECA"/>
    <w:rsid w:val="002F163D"/>
    <w:rsid w:val="002F267C"/>
    <w:rsid w:val="00300CFC"/>
    <w:rsid w:val="00313D8B"/>
    <w:rsid w:val="00317256"/>
    <w:rsid w:val="00323DD5"/>
    <w:rsid w:val="00327CB7"/>
    <w:rsid w:val="00336696"/>
    <w:rsid w:val="003412AC"/>
    <w:rsid w:val="003420AC"/>
    <w:rsid w:val="00345628"/>
    <w:rsid w:val="00346574"/>
    <w:rsid w:val="00355251"/>
    <w:rsid w:val="00356685"/>
    <w:rsid w:val="00366ADD"/>
    <w:rsid w:val="00371D85"/>
    <w:rsid w:val="00384461"/>
    <w:rsid w:val="00384C46"/>
    <w:rsid w:val="0038642B"/>
    <w:rsid w:val="00386A80"/>
    <w:rsid w:val="00387F98"/>
    <w:rsid w:val="00390D71"/>
    <w:rsid w:val="00392FD9"/>
    <w:rsid w:val="00394264"/>
    <w:rsid w:val="00395CCA"/>
    <w:rsid w:val="00395D4B"/>
    <w:rsid w:val="003964E5"/>
    <w:rsid w:val="00396D6E"/>
    <w:rsid w:val="003973C8"/>
    <w:rsid w:val="00397F18"/>
    <w:rsid w:val="003A14DB"/>
    <w:rsid w:val="003A40D9"/>
    <w:rsid w:val="003B022A"/>
    <w:rsid w:val="003C014A"/>
    <w:rsid w:val="003C0615"/>
    <w:rsid w:val="003C265C"/>
    <w:rsid w:val="003C6CA2"/>
    <w:rsid w:val="003C6DC5"/>
    <w:rsid w:val="003D25FC"/>
    <w:rsid w:val="003D4189"/>
    <w:rsid w:val="003D4FFF"/>
    <w:rsid w:val="003D5630"/>
    <w:rsid w:val="003E1A82"/>
    <w:rsid w:val="003E2CC0"/>
    <w:rsid w:val="003E3630"/>
    <w:rsid w:val="003F1CBF"/>
    <w:rsid w:val="003F23CA"/>
    <w:rsid w:val="003F293C"/>
    <w:rsid w:val="003F4540"/>
    <w:rsid w:val="003F5B44"/>
    <w:rsid w:val="003F72F4"/>
    <w:rsid w:val="00401298"/>
    <w:rsid w:val="00402AF6"/>
    <w:rsid w:val="00407311"/>
    <w:rsid w:val="00412E68"/>
    <w:rsid w:val="00414AD1"/>
    <w:rsid w:val="00415499"/>
    <w:rsid w:val="00416F19"/>
    <w:rsid w:val="004221D2"/>
    <w:rsid w:val="00424C1A"/>
    <w:rsid w:val="004267E4"/>
    <w:rsid w:val="004278A6"/>
    <w:rsid w:val="004319BE"/>
    <w:rsid w:val="00434DA5"/>
    <w:rsid w:val="00434F4F"/>
    <w:rsid w:val="00436385"/>
    <w:rsid w:val="00440B8D"/>
    <w:rsid w:val="00441619"/>
    <w:rsid w:val="00441886"/>
    <w:rsid w:val="0044200E"/>
    <w:rsid w:val="00447501"/>
    <w:rsid w:val="00450AB0"/>
    <w:rsid w:val="00452405"/>
    <w:rsid w:val="00452D6E"/>
    <w:rsid w:val="0045316C"/>
    <w:rsid w:val="00453594"/>
    <w:rsid w:val="00456F43"/>
    <w:rsid w:val="00457908"/>
    <w:rsid w:val="00460162"/>
    <w:rsid w:val="00465F4C"/>
    <w:rsid w:val="004663F6"/>
    <w:rsid w:val="004677C8"/>
    <w:rsid w:val="0047224E"/>
    <w:rsid w:val="00472D4D"/>
    <w:rsid w:val="0048130C"/>
    <w:rsid w:val="0048684E"/>
    <w:rsid w:val="00493C8D"/>
    <w:rsid w:val="0049525A"/>
    <w:rsid w:val="004957BC"/>
    <w:rsid w:val="00497A67"/>
    <w:rsid w:val="004A13B3"/>
    <w:rsid w:val="004A1E6B"/>
    <w:rsid w:val="004A5232"/>
    <w:rsid w:val="004B0349"/>
    <w:rsid w:val="004B0DEE"/>
    <w:rsid w:val="004B6220"/>
    <w:rsid w:val="004C01DD"/>
    <w:rsid w:val="004D02DA"/>
    <w:rsid w:val="004D321A"/>
    <w:rsid w:val="004D70BD"/>
    <w:rsid w:val="004E17A0"/>
    <w:rsid w:val="004E2AB2"/>
    <w:rsid w:val="004E6140"/>
    <w:rsid w:val="004F0686"/>
    <w:rsid w:val="004F624F"/>
    <w:rsid w:val="005040D7"/>
    <w:rsid w:val="00505EB2"/>
    <w:rsid w:val="00507463"/>
    <w:rsid w:val="005125EB"/>
    <w:rsid w:val="005132A3"/>
    <w:rsid w:val="00513ABC"/>
    <w:rsid w:val="00514BE2"/>
    <w:rsid w:val="00525279"/>
    <w:rsid w:val="0052617D"/>
    <w:rsid w:val="00526965"/>
    <w:rsid w:val="00526AFD"/>
    <w:rsid w:val="00530882"/>
    <w:rsid w:val="00534E0F"/>
    <w:rsid w:val="005404E8"/>
    <w:rsid w:val="00543B4D"/>
    <w:rsid w:val="00547CF3"/>
    <w:rsid w:val="00551766"/>
    <w:rsid w:val="00560487"/>
    <w:rsid w:val="00563CC1"/>
    <w:rsid w:val="00565438"/>
    <w:rsid w:val="0057069C"/>
    <w:rsid w:val="00570C87"/>
    <w:rsid w:val="005736E3"/>
    <w:rsid w:val="0057634D"/>
    <w:rsid w:val="00577C42"/>
    <w:rsid w:val="005804A5"/>
    <w:rsid w:val="00581D84"/>
    <w:rsid w:val="00584064"/>
    <w:rsid w:val="005878CB"/>
    <w:rsid w:val="00590B9B"/>
    <w:rsid w:val="005939EA"/>
    <w:rsid w:val="005953A1"/>
    <w:rsid w:val="0059692C"/>
    <w:rsid w:val="005A6701"/>
    <w:rsid w:val="005A6A8C"/>
    <w:rsid w:val="005B5DDC"/>
    <w:rsid w:val="005C28FA"/>
    <w:rsid w:val="005C309A"/>
    <w:rsid w:val="005C34EB"/>
    <w:rsid w:val="005D072F"/>
    <w:rsid w:val="005D1C9B"/>
    <w:rsid w:val="005D40CA"/>
    <w:rsid w:val="005D5398"/>
    <w:rsid w:val="005D5F7A"/>
    <w:rsid w:val="005D6943"/>
    <w:rsid w:val="005E0EA8"/>
    <w:rsid w:val="005E437E"/>
    <w:rsid w:val="005E457E"/>
    <w:rsid w:val="005E6B40"/>
    <w:rsid w:val="005F34AE"/>
    <w:rsid w:val="005F3A19"/>
    <w:rsid w:val="005F538D"/>
    <w:rsid w:val="006029FB"/>
    <w:rsid w:val="00603554"/>
    <w:rsid w:val="006078E9"/>
    <w:rsid w:val="006110D7"/>
    <w:rsid w:val="00614EDA"/>
    <w:rsid w:val="00616F9E"/>
    <w:rsid w:val="0061777A"/>
    <w:rsid w:val="0061780C"/>
    <w:rsid w:val="00621349"/>
    <w:rsid w:val="00624FAD"/>
    <w:rsid w:val="00625BD4"/>
    <w:rsid w:val="0063229A"/>
    <w:rsid w:val="00633DA4"/>
    <w:rsid w:val="006343CE"/>
    <w:rsid w:val="00636E42"/>
    <w:rsid w:val="00642BB7"/>
    <w:rsid w:val="00646775"/>
    <w:rsid w:val="00646DB3"/>
    <w:rsid w:val="006501E9"/>
    <w:rsid w:val="006522FB"/>
    <w:rsid w:val="00660463"/>
    <w:rsid w:val="006617D6"/>
    <w:rsid w:val="00662FD8"/>
    <w:rsid w:val="0066313F"/>
    <w:rsid w:val="0066384A"/>
    <w:rsid w:val="00666230"/>
    <w:rsid w:val="006662B2"/>
    <w:rsid w:val="006724F7"/>
    <w:rsid w:val="00673523"/>
    <w:rsid w:val="00674183"/>
    <w:rsid w:val="0067535C"/>
    <w:rsid w:val="00676B22"/>
    <w:rsid w:val="00682BFF"/>
    <w:rsid w:val="0068659D"/>
    <w:rsid w:val="0068764C"/>
    <w:rsid w:val="00691792"/>
    <w:rsid w:val="00692BDC"/>
    <w:rsid w:val="00693EB4"/>
    <w:rsid w:val="006A382B"/>
    <w:rsid w:val="006A6C26"/>
    <w:rsid w:val="006B02AB"/>
    <w:rsid w:val="006B0993"/>
    <w:rsid w:val="006B3AF7"/>
    <w:rsid w:val="006B505C"/>
    <w:rsid w:val="006B7E3D"/>
    <w:rsid w:val="006C18E8"/>
    <w:rsid w:val="006C247A"/>
    <w:rsid w:val="006C5CF2"/>
    <w:rsid w:val="006C64F3"/>
    <w:rsid w:val="006C76E0"/>
    <w:rsid w:val="006C7B59"/>
    <w:rsid w:val="006D2A30"/>
    <w:rsid w:val="006D666C"/>
    <w:rsid w:val="006E105A"/>
    <w:rsid w:val="006E29B9"/>
    <w:rsid w:val="006E5B2B"/>
    <w:rsid w:val="006F3C97"/>
    <w:rsid w:val="006F49AA"/>
    <w:rsid w:val="006F59F4"/>
    <w:rsid w:val="006F5B53"/>
    <w:rsid w:val="007010DB"/>
    <w:rsid w:val="0070457F"/>
    <w:rsid w:val="0071008B"/>
    <w:rsid w:val="007206F9"/>
    <w:rsid w:val="00721433"/>
    <w:rsid w:val="00721867"/>
    <w:rsid w:val="0072244A"/>
    <w:rsid w:val="00722501"/>
    <w:rsid w:val="007227A7"/>
    <w:rsid w:val="007245DE"/>
    <w:rsid w:val="00734A02"/>
    <w:rsid w:val="0073564C"/>
    <w:rsid w:val="007366CE"/>
    <w:rsid w:val="0074056A"/>
    <w:rsid w:val="00743BF5"/>
    <w:rsid w:val="007449A8"/>
    <w:rsid w:val="0074691F"/>
    <w:rsid w:val="00746BD0"/>
    <w:rsid w:val="00750103"/>
    <w:rsid w:val="00750395"/>
    <w:rsid w:val="00762871"/>
    <w:rsid w:val="00763B52"/>
    <w:rsid w:val="00765191"/>
    <w:rsid w:val="00765F7B"/>
    <w:rsid w:val="007661D1"/>
    <w:rsid w:val="00766753"/>
    <w:rsid w:val="00772627"/>
    <w:rsid w:val="0077480B"/>
    <w:rsid w:val="0077570B"/>
    <w:rsid w:val="007801C8"/>
    <w:rsid w:val="00784AA6"/>
    <w:rsid w:val="00784D6A"/>
    <w:rsid w:val="00790569"/>
    <w:rsid w:val="00795CC5"/>
    <w:rsid w:val="007B27CC"/>
    <w:rsid w:val="007C45D6"/>
    <w:rsid w:val="007C6A78"/>
    <w:rsid w:val="007D67F6"/>
    <w:rsid w:val="007D7493"/>
    <w:rsid w:val="007E0098"/>
    <w:rsid w:val="007E3C07"/>
    <w:rsid w:val="007E460F"/>
    <w:rsid w:val="007E642B"/>
    <w:rsid w:val="007F08E7"/>
    <w:rsid w:val="007F2290"/>
    <w:rsid w:val="007F3B2F"/>
    <w:rsid w:val="007F3E82"/>
    <w:rsid w:val="007F5E5E"/>
    <w:rsid w:val="007F798C"/>
    <w:rsid w:val="0080255C"/>
    <w:rsid w:val="008040E1"/>
    <w:rsid w:val="0080573E"/>
    <w:rsid w:val="0081347D"/>
    <w:rsid w:val="00824DA9"/>
    <w:rsid w:val="00825908"/>
    <w:rsid w:val="008278CE"/>
    <w:rsid w:val="00836B92"/>
    <w:rsid w:val="008373AE"/>
    <w:rsid w:val="008504DF"/>
    <w:rsid w:val="0086190D"/>
    <w:rsid w:val="0086272E"/>
    <w:rsid w:val="00866D8C"/>
    <w:rsid w:val="00866DC3"/>
    <w:rsid w:val="00867049"/>
    <w:rsid w:val="0087147F"/>
    <w:rsid w:val="00874390"/>
    <w:rsid w:val="00875DD4"/>
    <w:rsid w:val="00877CD7"/>
    <w:rsid w:val="00877F72"/>
    <w:rsid w:val="00892EAD"/>
    <w:rsid w:val="00895916"/>
    <w:rsid w:val="008976AE"/>
    <w:rsid w:val="008A41E0"/>
    <w:rsid w:val="008A444F"/>
    <w:rsid w:val="008A6909"/>
    <w:rsid w:val="008A715B"/>
    <w:rsid w:val="008B0249"/>
    <w:rsid w:val="008B4A32"/>
    <w:rsid w:val="008B5DDE"/>
    <w:rsid w:val="008B6FAF"/>
    <w:rsid w:val="008C0E60"/>
    <w:rsid w:val="008D0604"/>
    <w:rsid w:val="008D2722"/>
    <w:rsid w:val="008D488A"/>
    <w:rsid w:val="008D5F3C"/>
    <w:rsid w:val="008E77F7"/>
    <w:rsid w:val="008F4C49"/>
    <w:rsid w:val="009007FB"/>
    <w:rsid w:val="009024F1"/>
    <w:rsid w:val="00904215"/>
    <w:rsid w:val="00905CCF"/>
    <w:rsid w:val="009071C3"/>
    <w:rsid w:val="0091065E"/>
    <w:rsid w:val="009136D1"/>
    <w:rsid w:val="009165DD"/>
    <w:rsid w:val="009205A3"/>
    <w:rsid w:val="009211DA"/>
    <w:rsid w:val="00921F9B"/>
    <w:rsid w:val="00925438"/>
    <w:rsid w:val="00927E84"/>
    <w:rsid w:val="00930C00"/>
    <w:rsid w:val="00932508"/>
    <w:rsid w:val="0093384F"/>
    <w:rsid w:val="009350FC"/>
    <w:rsid w:val="0093726F"/>
    <w:rsid w:val="00943176"/>
    <w:rsid w:val="009455D8"/>
    <w:rsid w:val="00955C47"/>
    <w:rsid w:val="00957DFB"/>
    <w:rsid w:val="00960790"/>
    <w:rsid w:val="00960E5E"/>
    <w:rsid w:val="00961B2E"/>
    <w:rsid w:val="00961F26"/>
    <w:rsid w:val="009621AD"/>
    <w:rsid w:val="009626B5"/>
    <w:rsid w:val="0096543E"/>
    <w:rsid w:val="00971D5D"/>
    <w:rsid w:val="009747CA"/>
    <w:rsid w:val="00981479"/>
    <w:rsid w:val="00982992"/>
    <w:rsid w:val="009857E9"/>
    <w:rsid w:val="009932FC"/>
    <w:rsid w:val="009A021C"/>
    <w:rsid w:val="009A2FCB"/>
    <w:rsid w:val="009A38C7"/>
    <w:rsid w:val="009B06EA"/>
    <w:rsid w:val="009B3FA1"/>
    <w:rsid w:val="009B4B06"/>
    <w:rsid w:val="009B6A37"/>
    <w:rsid w:val="009B764F"/>
    <w:rsid w:val="009C179E"/>
    <w:rsid w:val="009C45D1"/>
    <w:rsid w:val="009C7BA8"/>
    <w:rsid w:val="009E2E9C"/>
    <w:rsid w:val="009E31EB"/>
    <w:rsid w:val="009E4CB6"/>
    <w:rsid w:val="009F45BF"/>
    <w:rsid w:val="009F670C"/>
    <w:rsid w:val="009F686D"/>
    <w:rsid w:val="009F6BA9"/>
    <w:rsid w:val="009F7408"/>
    <w:rsid w:val="00A06C5A"/>
    <w:rsid w:val="00A07D8F"/>
    <w:rsid w:val="00A1017E"/>
    <w:rsid w:val="00A11B90"/>
    <w:rsid w:val="00A1242B"/>
    <w:rsid w:val="00A15147"/>
    <w:rsid w:val="00A172DF"/>
    <w:rsid w:val="00A21B81"/>
    <w:rsid w:val="00A24358"/>
    <w:rsid w:val="00A2764D"/>
    <w:rsid w:val="00A27DC6"/>
    <w:rsid w:val="00A33C8D"/>
    <w:rsid w:val="00A34958"/>
    <w:rsid w:val="00A42B92"/>
    <w:rsid w:val="00A43C3F"/>
    <w:rsid w:val="00A4585D"/>
    <w:rsid w:val="00A47F81"/>
    <w:rsid w:val="00A5027D"/>
    <w:rsid w:val="00A50B59"/>
    <w:rsid w:val="00A51444"/>
    <w:rsid w:val="00A51ABF"/>
    <w:rsid w:val="00A5320E"/>
    <w:rsid w:val="00A543FE"/>
    <w:rsid w:val="00A54D3F"/>
    <w:rsid w:val="00A564D4"/>
    <w:rsid w:val="00A62CE0"/>
    <w:rsid w:val="00A63634"/>
    <w:rsid w:val="00A7267A"/>
    <w:rsid w:val="00A7570E"/>
    <w:rsid w:val="00A777A3"/>
    <w:rsid w:val="00A809DF"/>
    <w:rsid w:val="00A8225F"/>
    <w:rsid w:val="00A82C86"/>
    <w:rsid w:val="00A85F9A"/>
    <w:rsid w:val="00A90C22"/>
    <w:rsid w:val="00A925F1"/>
    <w:rsid w:val="00A9321E"/>
    <w:rsid w:val="00A94447"/>
    <w:rsid w:val="00A957A1"/>
    <w:rsid w:val="00A95D56"/>
    <w:rsid w:val="00AA528A"/>
    <w:rsid w:val="00AB5AD2"/>
    <w:rsid w:val="00AC1E65"/>
    <w:rsid w:val="00AC2197"/>
    <w:rsid w:val="00AC22D8"/>
    <w:rsid w:val="00AC3574"/>
    <w:rsid w:val="00AD106B"/>
    <w:rsid w:val="00AD3762"/>
    <w:rsid w:val="00AE296C"/>
    <w:rsid w:val="00AE5B9E"/>
    <w:rsid w:val="00AF4E1A"/>
    <w:rsid w:val="00B063EB"/>
    <w:rsid w:val="00B07C24"/>
    <w:rsid w:val="00B135E1"/>
    <w:rsid w:val="00B166C1"/>
    <w:rsid w:val="00B22664"/>
    <w:rsid w:val="00B2313C"/>
    <w:rsid w:val="00B234B1"/>
    <w:rsid w:val="00B23CCF"/>
    <w:rsid w:val="00B3106C"/>
    <w:rsid w:val="00B32527"/>
    <w:rsid w:val="00B34A92"/>
    <w:rsid w:val="00B356F4"/>
    <w:rsid w:val="00B4282E"/>
    <w:rsid w:val="00B47578"/>
    <w:rsid w:val="00B47773"/>
    <w:rsid w:val="00B47C21"/>
    <w:rsid w:val="00B600D5"/>
    <w:rsid w:val="00B61A4E"/>
    <w:rsid w:val="00B63C0B"/>
    <w:rsid w:val="00B67942"/>
    <w:rsid w:val="00B748B8"/>
    <w:rsid w:val="00B837A1"/>
    <w:rsid w:val="00B84543"/>
    <w:rsid w:val="00B903BE"/>
    <w:rsid w:val="00B9140A"/>
    <w:rsid w:val="00B95418"/>
    <w:rsid w:val="00B966EE"/>
    <w:rsid w:val="00B97F1F"/>
    <w:rsid w:val="00BA02EF"/>
    <w:rsid w:val="00BA4104"/>
    <w:rsid w:val="00BA4426"/>
    <w:rsid w:val="00BB0E3E"/>
    <w:rsid w:val="00BB306A"/>
    <w:rsid w:val="00BB3359"/>
    <w:rsid w:val="00BB417F"/>
    <w:rsid w:val="00BB49C0"/>
    <w:rsid w:val="00BC2C35"/>
    <w:rsid w:val="00BC6146"/>
    <w:rsid w:val="00BC7DAB"/>
    <w:rsid w:val="00BD068E"/>
    <w:rsid w:val="00BD1DDC"/>
    <w:rsid w:val="00BD3300"/>
    <w:rsid w:val="00BF23DD"/>
    <w:rsid w:val="00C1153B"/>
    <w:rsid w:val="00C21CE0"/>
    <w:rsid w:val="00C250AF"/>
    <w:rsid w:val="00C2618A"/>
    <w:rsid w:val="00C263E4"/>
    <w:rsid w:val="00C330F8"/>
    <w:rsid w:val="00C43A27"/>
    <w:rsid w:val="00C50542"/>
    <w:rsid w:val="00C572EC"/>
    <w:rsid w:val="00C70297"/>
    <w:rsid w:val="00C725A6"/>
    <w:rsid w:val="00C91A9E"/>
    <w:rsid w:val="00C949CB"/>
    <w:rsid w:val="00C959EF"/>
    <w:rsid w:val="00CA0902"/>
    <w:rsid w:val="00CA68AB"/>
    <w:rsid w:val="00CB0285"/>
    <w:rsid w:val="00CB46AA"/>
    <w:rsid w:val="00CC0A62"/>
    <w:rsid w:val="00CC0E9E"/>
    <w:rsid w:val="00CC10B2"/>
    <w:rsid w:val="00CC3E95"/>
    <w:rsid w:val="00CC5785"/>
    <w:rsid w:val="00CC58B1"/>
    <w:rsid w:val="00CC5F58"/>
    <w:rsid w:val="00CC6C8B"/>
    <w:rsid w:val="00CC7142"/>
    <w:rsid w:val="00CD01D5"/>
    <w:rsid w:val="00CD01D8"/>
    <w:rsid w:val="00CD1294"/>
    <w:rsid w:val="00CD4FEC"/>
    <w:rsid w:val="00CD5346"/>
    <w:rsid w:val="00CD5BC5"/>
    <w:rsid w:val="00CD627E"/>
    <w:rsid w:val="00CE404D"/>
    <w:rsid w:val="00CE68F6"/>
    <w:rsid w:val="00CF1696"/>
    <w:rsid w:val="00CF2D2F"/>
    <w:rsid w:val="00CF3703"/>
    <w:rsid w:val="00CF4700"/>
    <w:rsid w:val="00CF5997"/>
    <w:rsid w:val="00CF6A18"/>
    <w:rsid w:val="00D03BF6"/>
    <w:rsid w:val="00D05E50"/>
    <w:rsid w:val="00D05FA6"/>
    <w:rsid w:val="00D100B5"/>
    <w:rsid w:val="00D120DD"/>
    <w:rsid w:val="00D15B03"/>
    <w:rsid w:val="00D21779"/>
    <w:rsid w:val="00D23B36"/>
    <w:rsid w:val="00D26C1E"/>
    <w:rsid w:val="00D26D42"/>
    <w:rsid w:val="00D31AFE"/>
    <w:rsid w:val="00D3463B"/>
    <w:rsid w:val="00D420ED"/>
    <w:rsid w:val="00D503F3"/>
    <w:rsid w:val="00D50A4D"/>
    <w:rsid w:val="00D515A6"/>
    <w:rsid w:val="00D60B26"/>
    <w:rsid w:val="00D61323"/>
    <w:rsid w:val="00D61704"/>
    <w:rsid w:val="00D6428A"/>
    <w:rsid w:val="00D64402"/>
    <w:rsid w:val="00D6657E"/>
    <w:rsid w:val="00D66950"/>
    <w:rsid w:val="00D7011E"/>
    <w:rsid w:val="00D7369C"/>
    <w:rsid w:val="00D82262"/>
    <w:rsid w:val="00D901C0"/>
    <w:rsid w:val="00D92132"/>
    <w:rsid w:val="00D939E6"/>
    <w:rsid w:val="00D9489F"/>
    <w:rsid w:val="00D949C2"/>
    <w:rsid w:val="00D94AA3"/>
    <w:rsid w:val="00D97840"/>
    <w:rsid w:val="00DA327B"/>
    <w:rsid w:val="00DA7213"/>
    <w:rsid w:val="00DA7F16"/>
    <w:rsid w:val="00DB1FE7"/>
    <w:rsid w:val="00DB5BC2"/>
    <w:rsid w:val="00DC2888"/>
    <w:rsid w:val="00DC36BB"/>
    <w:rsid w:val="00DC4559"/>
    <w:rsid w:val="00DC6FEA"/>
    <w:rsid w:val="00DD495F"/>
    <w:rsid w:val="00DD6160"/>
    <w:rsid w:val="00DD7E17"/>
    <w:rsid w:val="00DE05CB"/>
    <w:rsid w:val="00DE16D4"/>
    <w:rsid w:val="00DE5C03"/>
    <w:rsid w:val="00DF4472"/>
    <w:rsid w:val="00DF6178"/>
    <w:rsid w:val="00DF772C"/>
    <w:rsid w:val="00E025C4"/>
    <w:rsid w:val="00E0261E"/>
    <w:rsid w:val="00E04C95"/>
    <w:rsid w:val="00E07388"/>
    <w:rsid w:val="00E2508D"/>
    <w:rsid w:val="00E3085A"/>
    <w:rsid w:val="00E3385A"/>
    <w:rsid w:val="00E34432"/>
    <w:rsid w:val="00E36B28"/>
    <w:rsid w:val="00E41BD7"/>
    <w:rsid w:val="00E43CB0"/>
    <w:rsid w:val="00E649F5"/>
    <w:rsid w:val="00E65F33"/>
    <w:rsid w:val="00E66887"/>
    <w:rsid w:val="00E707B8"/>
    <w:rsid w:val="00E75B18"/>
    <w:rsid w:val="00E76C0F"/>
    <w:rsid w:val="00E76F95"/>
    <w:rsid w:val="00E77FCB"/>
    <w:rsid w:val="00E83800"/>
    <w:rsid w:val="00E83EE7"/>
    <w:rsid w:val="00E852AD"/>
    <w:rsid w:val="00E8657D"/>
    <w:rsid w:val="00E87BA5"/>
    <w:rsid w:val="00E94B60"/>
    <w:rsid w:val="00E94F36"/>
    <w:rsid w:val="00E96969"/>
    <w:rsid w:val="00EB2820"/>
    <w:rsid w:val="00EB364F"/>
    <w:rsid w:val="00EB783D"/>
    <w:rsid w:val="00EC2BBC"/>
    <w:rsid w:val="00EC481F"/>
    <w:rsid w:val="00EC59E5"/>
    <w:rsid w:val="00EC5A2A"/>
    <w:rsid w:val="00ED56FA"/>
    <w:rsid w:val="00ED6978"/>
    <w:rsid w:val="00EE563F"/>
    <w:rsid w:val="00EF5897"/>
    <w:rsid w:val="00EF7210"/>
    <w:rsid w:val="00F03D7D"/>
    <w:rsid w:val="00F05AA6"/>
    <w:rsid w:val="00F06316"/>
    <w:rsid w:val="00F10DDC"/>
    <w:rsid w:val="00F10F39"/>
    <w:rsid w:val="00F160EE"/>
    <w:rsid w:val="00F17936"/>
    <w:rsid w:val="00F22F55"/>
    <w:rsid w:val="00F257F1"/>
    <w:rsid w:val="00F30A5E"/>
    <w:rsid w:val="00F42A89"/>
    <w:rsid w:val="00F44C48"/>
    <w:rsid w:val="00F46135"/>
    <w:rsid w:val="00F515ED"/>
    <w:rsid w:val="00F516D9"/>
    <w:rsid w:val="00F51A9E"/>
    <w:rsid w:val="00F54AEA"/>
    <w:rsid w:val="00F54D0A"/>
    <w:rsid w:val="00F554D2"/>
    <w:rsid w:val="00F574FA"/>
    <w:rsid w:val="00F57D0F"/>
    <w:rsid w:val="00F60D03"/>
    <w:rsid w:val="00F62598"/>
    <w:rsid w:val="00F637A3"/>
    <w:rsid w:val="00F648E5"/>
    <w:rsid w:val="00F64A9D"/>
    <w:rsid w:val="00F64C28"/>
    <w:rsid w:val="00F65A05"/>
    <w:rsid w:val="00F65E68"/>
    <w:rsid w:val="00F67594"/>
    <w:rsid w:val="00F70E23"/>
    <w:rsid w:val="00F856DF"/>
    <w:rsid w:val="00F91279"/>
    <w:rsid w:val="00F91DD7"/>
    <w:rsid w:val="00FA21B5"/>
    <w:rsid w:val="00FA2F4A"/>
    <w:rsid w:val="00FA392D"/>
    <w:rsid w:val="00FA3D1B"/>
    <w:rsid w:val="00FA4874"/>
    <w:rsid w:val="00FA5BE0"/>
    <w:rsid w:val="00FA5DB8"/>
    <w:rsid w:val="00FB05A2"/>
    <w:rsid w:val="00FB135C"/>
    <w:rsid w:val="00FB4F92"/>
    <w:rsid w:val="00FB5735"/>
    <w:rsid w:val="00FC1357"/>
    <w:rsid w:val="00FC20D9"/>
    <w:rsid w:val="00FD1E77"/>
    <w:rsid w:val="00FE106E"/>
    <w:rsid w:val="00FE253E"/>
    <w:rsid w:val="00FE2839"/>
    <w:rsid w:val="00FE298C"/>
    <w:rsid w:val="00FF1AC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118A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F72"/>
    <w:pPr>
      <w:spacing w:after="120"/>
    </w:pPr>
    <w:rPr>
      <w:rFonts w:ascii="Times New Roman" w:hAnsi="Times New Roman"/>
    </w:rPr>
  </w:style>
  <w:style w:type="paragraph" w:styleId="Heading1">
    <w:name w:val="heading 1"/>
    <w:basedOn w:val="Normal"/>
    <w:next w:val="Normal"/>
    <w:link w:val="Heading1Char"/>
    <w:uiPriority w:val="9"/>
    <w:qFormat/>
    <w:rsid w:val="00C91A9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91A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2527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67535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BC7DAB"/>
    <w:rPr>
      <w:rFonts w:ascii="Lucida Grande" w:hAnsi="Lucida Grande"/>
      <w:sz w:val="18"/>
      <w:szCs w:val="18"/>
    </w:rPr>
  </w:style>
  <w:style w:type="character" w:customStyle="1" w:styleId="BalloonTextChar">
    <w:name w:val="Balloon Text Char"/>
    <w:basedOn w:val="DefaultParagraphFont"/>
    <w:uiPriority w:val="99"/>
    <w:semiHidden/>
    <w:rsid w:val="002C7F99"/>
    <w:rPr>
      <w:rFonts w:ascii="Lucida Grande" w:hAnsi="Lucida Grande"/>
      <w:sz w:val="18"/>
      <w:szCs w:val="18"/>
    </w:rPr>
  </w:style>
  <w:style w:type="character" w:customStyle="1" w:styleId="BalloonTextChar14">
    <w:name w:val="Balloon Text Char14"/>
    <w:basedOn w:val="DefaultParagraphFont"/>
    <w:uiPriority w:val="99"/>
    <w:semiHidden/>
    <w:rsid w:val="002C7F99"/>
    <w:rPr>
      <w:rFonts w:ascii="Lucida Grande" w:hAnsi="Lucida Grande"/>
      <w:sz w:val="18"/>
      <w:szCs w:val="18"/>
    </w:rPr>
  </w:style>
  <w:style w:type="character" w:customStyle="1" w:styleId="BalloonTextChar13">
    <w:name w:val="Balloon Text Char13"/>
    <w:basedOn w:val="DefaultParagraphFont"/>
    <w:uiPriority w:val="99"/>
    <w:semiHidden/>
    <w:rsid w:val="005F0261"/>
    <w:rPr>
      <w:rFonts w:ascii="Lucida Grande" w:hAnsi="Lucida Grande"/>
      <w:sz w:val="18"/>
      <w:szCs w:val="18"/>
    </w:rPr>
  </w:style>
  <w:style w:type="character" w:customStyle="1" w:styleId="BalloonTextChar12">
    <w:name w:val="Balloon Text Char12"/>
    <w:basedOn w:val="DefaultParagraphFont"/>
    <w:uiPriority w:val="99"/>
    <w:semiHidden/>
    <w:rsid w:val="004C0BC8"/>
    <w:rPr>
      <w:rFonts w:ascii="Lucida Grande" w:hAnsi="Lucida Grande"/>
      <w:sz w:val="18"/>
      <w:szCs w:val="18"/>
    </w:rPr>
  </w:style>
  <w:style w:type="character" w:customStyle="1" w:styleId="BalloonTextChar11">
    <w:name w:val="Balloon Text Char11"/>
    <w:basedOn w:val="DefaultParagraphFont"/>
    <w:uiPriority w:val="99"/>
    <w:semiHidden/>
    <w:rsid w:val="00B32D81"/>
    <w:rPr>
      <w:rFonts w:ascii="Lucida Grande" w:hAnsi="Lucida Grande"/>
      <w:sz w:val="18"/>
      <w:szCs w:val="18"/>
    </w:rPr>
  </w:style>
  <w:style w:type="character" w:customStyle="1" w:styleId="BalloonTextChar10">
    <w:name w:val="Balloon Text Char10"/>
    <w:basedOn w:val="DefaultParagraphFont"/>
    <w:uiPriority w:val="99"/>
    <w:semiHidden/>
    <w:rsid w:val="004D768C"/>
    <w:rPr>
      <w:rFonts w:ascii="Lucida Grande" w:hAnsi="Lucida Grande"/>
      <w:sz w:val="18"/>
      <w:szCs w:val="18"/>
    </w:rPr>
  </w:style>
  <w:style w:type="character" w:customStyle="1" w:styleId="BalloonTextChar9">
    <w:name w:val="Balloon Text Char9"/>
    <w:basedOn w:val="DefaultParagraphFont"/>
    <w:uiPriority w:val="99"/>
    <w:semiHidden/>
    <w:rsid w:val="00F26AC7"/>
    <w:rPr>
      <w:rFonts w:ascii="Lucida Grande" w:hAnsi="Lucida Grande"/>
      <w:sz w:val="18"/>
      <w:szCs w:val="18"/>
    </w:rPr>
  </w:style>
  <w:style w:type="character" w:customStyle="1" w:styleId="BalloonTextChar8">
    <w:name w:val="Balloon Text Char8"/>
    <w:basedOn w:val="DefaultParagraphFont"/>
    <w:uiPriority w:val="99"/>
    <w:semiHidden/>
    <w:rsid w:val="009D2C9E"/>
    <w:rPr>
      <w:rFonts w:ascii="Lucida Grande" w:hAnsi="Lucida Grande"/>
      <w:sz w:val="18"/>
      <w:szCs w:val="18"/>
    </w:rPr>
  </w:style>
  <w:style w:type="character" w:customStyle="1" w:styleId="BalloonTextChar7">
    <w:name w:val="Balloon Text Char7"/>
    <w:basedOn w:val="DefaultParagraphFont"/>
    <w:uiPriority w:val="99"/>
    <w:semiHidden/>
    <w:rsid w:val="00CC7027"/>
    <w:rPr>
      <w:rFonts w:ascii="Lucida Grande" w:hAnsi="Lucida Grande"/>
      <w:sz w:val="18"/>
      <w:szCs w:val="18"/>
    </w:rPr>
  </w:style>
  <w:style w:type="character" w:customStyle="1" w:styleId="BalloonTextChar6">
    <w:name w:val="Balloon Text Char6"/>
    <w:basedOn w:val="DefaultParagraphFont"/>
    <w:uiPriority w:val="99"/>
    <w:semiHidden/>
    <w:rsid w:val="00ED6D1D"/>
    <w:rPr>
      <w:rFonts w:ascii="Lucida Grande" w:hAnsi="Lucida Grande"/>
      <w:sz w:val="18"/>
      <w:szCs w:val="18"/>
    </w:rPr>
  </w:style>
  <w:style w:type="character" w:customStyle="1" w:styleId="BalloonTextChar5">
    <w:name w:val="Balloon Text Char5"/>
    <w:basedOn w:val="DefaultParagraphFont"/>
    <w:uiPriority w:val="99"/>
    <w:semiHidden/>
    <w:rsid w:val="00215E20"/>
    <w:rPr>
      <w:rFonts w:ascii="Lucida Grande" w:hAnsi="Lucida Grande"/>
      <w:sz w:val="18"/>
      <w:szCs w:val="18"/>
    </w:rPr>
  </w:style>
  <w:style w:type="character" w:customStyle="1" w:styleId="BalloonTextChar4">
    <w:name w:val="Balloon Text Char4"/>
    <w:basedOn w:val="DefaultParagraphFont"/>
    <w:uiPriority w:val="99"/>
    <w:semiHidden/>
    <w:rsid w:val="00F37E2C"/>
    <w:rPr>
      <w:rFonts w:ascii="Lucida Grande" w:hAnsi="Lucida Grande"/>
      <w:sz w:val="18"/>
      <w:szCs w:val="18"/>
    </w:rPr>
  </w:style>
  <w:style w:type="character" w:customStyle="1" w:styleId="BalloonTextChar3">
    <w:name w:val="Balloon Text Char3"/>
    <w:basedOn w:val="DefaultParagraphFont"/>
    <w:uiPriority w:val="99"/>
    <w:semiHidden/>
    <w:rsid w:val="00457286"/>
    <w:rPr>
      <w:rFonts w:ascii="Lucida Grande" w:hAnsi="Lucida Grande"/>
      <w:sz w:val="18"/>
      <w:szCs w:val="18"/>
    </w:rPr>
  </w:style>
  <w:style w:type="character" w:customStyle="1" w:styleId="BalloonTextChar2">
    <w:name w:val="Balloon Text Char2"/>
    <w:basedOn w:val="DefaultParagraphFont"/>
    <w:uiPriority w:val="99"/>
    <w:semiHidden/>
    <w:rsid w:val="00457286"/>
    <w:rPr>
      <w:rFonts w:ascii="Lucida Grande" w:hAnsi="Lucida Grande"/>
      <w:sz w:val="18"/>
      <w:szCs w:val="18"/>
    </w:rPr>
  </w:style>
  <w:style w:type="paragraph" w:styleId="ListParagraph">
    <w:name w:val="List Paragraph"/>
    <w:basedOn w:val="Normal"/>
    <w:uiPriority w:val="34"/>
    <w:qFormat/>
    <w:rsid w:val="00877F72"/>
    <w:pPr>
      <w:ind w:left="720"/>
      <w:contextualSpacing/>
    </w:pPr>
  </w:style>
  <w:style w:type="character" w:styleId="Hyperlink">
    <w:name w:val="Hyperlink"/>
    <w:basedOn w:val="DefaultParagraphFont"/>
    <w:unhideWhenUsed/>
    <w:rsid w:val="00D61704"/>
    <w:rPr>
      <w:color w:val="0000FF" w:themeColor="hyperlink"/>
      <w:u w:val="single"/>
    </w:rPr>
  </w:style>
  <w:style w:type="character" w:customStyle="1" w:styleId="BalloonTextChar1">
    <w:name w:val="Balloon Text Char1"/>
    <w:basedOn w:val="DefaultParagraphFont"/>
    <w:link w:val="BalloonText"/>
    <w:uiPriority w:val="99"/>
    <w:rsid w:val="00BC7DAB"/>
    <w:rPr>
      <w:rFonts w:ascii="Lucida Grande" w:hAnsi="Lucida Grande"/>
      <w:sz w:val="18"/>
      <w:szCs w:val="18"/>
    </w:rPr>
  </w:style>
  <w:style w:type="paragraph" w:styleId="FootnoteText">
    <w:name w:val="footnote text"/>
    <w:basedOn w:val="Normal"/>
    <w:link w:val="FootnoteTextChar"/>
    <w:uiPriority w:val="99"/>
    <w:unhideWhenUsed/>
    <w:rsid w:val="008B5DDE"/>
  </w:style>
  <w:style w:type="character" w:customStyle="1" w:styleId="FootnoteTextChar">
    <w:name w:val="Footnote Text Char"/>
    <w:basedOn w:val="DefaultParagraphFont"/>
    <w:link w:val="FootnoteText"/>
    <w:uiPriority w:val="99"/>
    <w:rsid w:val="008B5DDE"/>
  </w:style>
  <w:style w:type="character" w:styleId="FootnoteReference">
    <w:name w:val="footnote reference"/>
    <w:basedOn w:val="DefaultParagraphFont"/>
    <w:uiPriority w:val="99"/>
    <w:unhideWhenUsed/>
    <w:rsid w:val="008B5DDE"/>
    <w:rPr>
      <w:vertAlign w:val="superscript"/>
    </w:rPr>
  </w:style>
  <w:style w:type="character" w:styleId="FollowedHyperlink">
    <w:name w:val="FollowedHyperlink"/>
    <w:basedOn w:val="DefaultParagraphFont"/>
    <w:unhideWhenUsed/>
    <w:rsid w:val="008B5DDE"/>
    <w:rPr>
      <w:color w:val="800080" w:themeColor="followedHyperlink"/>
      <w:u w:val="single"/>
    </w:rPr>
  </w:style>
  <w:style w:type="character" w:styleId="CommentReference">
    <w:name w:val="annotation reference"/>
    <w:basedOn w:val="DefaultParagraphFont"/>
    <w:uiPriority w:val="99"/>
    <w:unhideWhenUsed/>
    <w:rsid w:val="001C4BCB"/>
    <w:rPr>
      <w:sz w:val="18"/>
      <w:szCs w:val="18"/>
    </w:rPr>
  </w:style>
  <w:style w:type="paragraph" w:styleId="CommentText">
    <w:name w:val="annotation text"/>
    <w:basedOn w:val="Normal"/>
    <w:link w:val="CommentTextChar"/>
    <w:uiPriority w:val="99"/>
    <w:unhideWhenUsed/>
    <w:rsid w:val="001C4BCB"/>
  </w:style>
  <w:style w:type="character" w:customStyle="1" w:styleId="CommentTextChar">
    <w:name w:val="Comment Text Char"/>
    <w:basedOn w:val="DefaultParagraphFont"/>
    <w:link w:val="CommentText"/>
    <w:uiPriority w:val="99"/>
    <w:rsid w:val="001C4BCB"/>
  </w:style>
  <w:style w:type="paragraph" w:styleId="CommentSubject">
    <w:name w:val="annotation subject"/>
    <w:basedOn w:val="CommentText"/>
    <w:next w:val="CommentText"/>
    <w:link w:val="CommentSubjectChar"/>
    <w:uiPriority w:val="99"/>
    <w:unhideWhenUsed/>
    <w:rsid w:val="001C4BCB"/>
    <w:rPr>
      <w:b/>
      <w:bCs/>
      <w:sz w:val="20"/>
      <w:szCs w:val="20"/>
    </w:rPr>
  </w:style>
  <w:style w:type="character" w:customStyle="1" w:styleId="CommentSubjectChar">
    <w:name w:val="Comment Subject Char"/>
    <w:basedOn w:val="CommentTextChar"/>
    <w:link w:val="CommentSubject"/>
    <w:uiPriority w:val="99"/>
    <w:rsid w:val="001C4BCB"/>
    <w:rPr>
      <w:b/>
      <w:bCs/>
      <w:sz w:val="20"/>
      <w:szCs w:val="20"/>
    </w:rPr>
  </w:style>
  <w:style w:type="paragraph" w:styleId="Header">
    <w:name w:val="header"/>
    <w:basedOn w:val="Normal"/>
    <w:link w:val="HeaderChar"/>
    <w:uiPriority w:val="99"/>
    <w:unhideWhenUsed/>
    <w:rsid w:val="00507463"/>
    <w:pPr>
      <w:tabs>
        <w:tab w:val="center" w:pos="4320"/>
        <w:tab w:val="right" w:pos="8640"/>
      </w:tabs>
    </w:pPr>
  </w:style>
  <w:style w:type="character" w:customStyle="1" w:styleId="HeaderChar">
    <w:name w:val="Header Char"/>
    <w:basedOn w:val="DefaultParagraphFont"/>
    <w:link w:val="Header"/>
    <w:uiPriority w:val="99"/>
    <w:rsid w:val="00507463"/>
  </w:style>
  <w:style w:type="paragraph" w:styleId="Footer">
    <w:name w:val="footer"/>
    <w:basedOn w:val="Normal"/>
    <w:link w:val="FooterChar"/>
    <w:uiPriority w:val="99"/>
    <w:unhideWhenUsed/>
    <w:rsid w:val="00507463"/>
    <w:pPr>
      <w:tabs>
        <w:tab w:val="center" w:pos="4320"/>
        <w:tab w:val="right" w:pos="8640"/>
      </w:tabs>
    </w:pPr>
  </w:style>
  <w:style w:type="character" w:customStyle="1" w:styleId="FooterChar">
    <w:name w:val="Footer Char"/>
    <w:basedOn w:val="DefaultParagraphFont"/>
    <w:link w:val="Footer"/>
    <w:uiPriority w:val="99"/>
    <w:rsid w:val="00507463"/>
  </w:style>
  <w:style w:type="character" w:styleId="PageNumber">
    <w:name w:val="page number"/>
    <w:basedOn w:val="DefaultParagraphFont"/>
    <w:uiPriority w:val="99"/>
    <w:unhideWhenUsed/>
    <w:rsid w:val="00C91A9E"/>
  </w:style>
  <w:style w:type="character" w:customStyle="1" w:styleId="Heading1Char">
    <w:name w:val="Heading 1 Char"/>
    <w:basedOn w:val="DefaultParagraphFont"/>
    <w:link w:val="Heading1"/>
    <w:uiPriority w:val="9"/>
    <w:rsid w:val="00C91A9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91A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525279"/>
    <w:rPr>
      <w:rFonts w:asciiTheme="majorHAnsi" w:eastAsiaTheme="majorEastAsia" w:hAnsiTheme="majorHAnsi" w:cstheme="majorBidi"/>
      <w:b/>
      <w:bCs/>
      <w:color w:val="4F81BD" w:themeColor="accent1"/>
    </w:rPr>
  </w:style>
  <w:style w:type="table" w:styleId="TableGrid">
    <w:name w:val="Table Grid"/>
    <w:basedOn w:val="TableNormal"/>
    <w:uiPriority w:val="59"/>
    <w:rsid w:val="0052527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525279"/>
    <w:rPr>
      <w:i/>
      <w:iCs/>
    </w:rPr>
  </w:style>
  <w:style w:type="paragraph" w:customStyle="1" w:styleId="Default">
    <w:name w:val="Default"/>
    <w:rsid w:val="00525279"/>
    <w:pPr>
      <w:autoSpaceDE w:val="0"/>
      <w:autoSpaceDN w:val="0"/>
      <w:adjustRightInd w:val="0"/>
    </w:pPr>
    <w:rPr>
      <w:rFonts w:ascii="Times New Roman" w:hAnsi="Times New Roman" w:cs="Times New Roman"/>
      <w:color w:val="000000"/>
    </w:rPr>
  </w:style>
  <w:style w:type="paragraph" w:styleId="PlainText">
    <w:name w:val="Plain Text"/>
    <w:basedOn w:val="Normal"/>
    <w:link w:val="PlainTextChar"/>
    <w:unhideWhenUsed/>
    <w:rsid w:val="00BD1DDC"/>
    <w:rPr>
      <w:rFonts w:ascii="Calibri" w:hAnsi="Calibri"/>
      <w:sz w:val="22"/>
      <w:szCs w:val="21"/>
    </w:rPr>
  </w:style>
  <w:style w:type="character" w:customStyle="1" w:styleId="PlainTextChar">
    <w:name w:val="Plain Text Char"/>
    <w:basedOn w:val="DefaultParagraphFont"/>
    <w:link w:val="PlainText"/>
    <w:rsid w:val="00BD1DDC"/>
    <w:rPr>
      <w:rFonts w:ascii="Calibri" w:hAnsi="Calibri"/>
      <w:sz w:val="22"/>
      <w:szCs w:val="21"/>
    </w:rPr>
  </w:style>
  <w:style w:type="paragraph" w:customStyle="1" w:styleId="BODY">
    <w:name w:val="BODY"/>
    <w:basedOn w:val="Normal"/>
    <w:rsid w:val="001B3CDC"/>
    <w:pPr>
      <w:widowControl w:val="0"/>
      <w:tabs>
        <w:tab w:val="left" w:pos="0"/>
        <w:tab w:val="left" w:pos="1440"/>
        <w:tab w:val="left" w:pos="2880"/>
        <w:tab w:val="left" w:pos="4320"/>
        <w:tab w:val="left" w:pos="5760"/>
        <w:tab w:val="left" w:pos="7200"/>
      </w:tabs>
      <w:autoSpaceDE w:val="0"/>
      <w:autoSpaceDN w:val="0"/>
    </w:pPr>
    <w:rPr>
      <w:rFonts w:eastAsia="Times New Roman" w:cs="Times New Roman"/>
    </w:rPr>
  </w:style>
  <w:style w:type="paragraph" w:customStyle="1" w:styleId="TABLE">
    <w:name w:val="TABLE"/>
    <w:basedOn w:val="Normal"/>
    <w:rsid w:val="001B3CDC"/>
    <w:pPr>
      <w:widowControl w:val="0"/>
      <w:tabs>
        <w:tab w:val="left" w:pos="0"/>
        <w:tab w:val="left" w:pos="1440"/>
        <w:tab w:val="left" w:pos="2880"/>
        <w:tab w:val="left" w:pos="4320"/>
        <w:tab w:val="left" w:pos="5760"/>
        <w:tab w:val="left" w:pos="7200"/>
      </w:tabs>
      <w:autoSpaceDE w:val="0"/>
      <w:autoSpaceDN w:val="0"/>
    </w:pPr>
    <w:rPr>
      <w:rFonts w:eastAsia="Times New Roman" w:cs="Times New Roman"/>
    </w:rPr>
  </w:style>
  <w:style w:type="paragraph" w:styleId="TOC1">
    <w:name w:val="toc 1"/>
    <w:basedOn w:val="Normal"/>
    <w:next w:val="Normal"/>
    <w:autoRedefine/>
    <w:uiPriority w:val="39"/>
    <w:rsid w:val="002951B6"/>
    <w:pPr>
      <w:tabs>
        <w:tab w:val="right" w:leader="dot" w:pos="9350"/>
      </w:tabs>
    </w:pPr>
  </w:style>
  <w:style w:type="paragraph" w:styleId="TOC2">
    <w:name w:val="toc 2"/>
    <w:basedOn w:val="Normal"/>
    <w:next w:val="Normal"/>
    <w:autoRedefine/>
    <w:uiPriority w:val="39"/>
    <w:rsid w:val="003F72F4"/>
    <w:pPr>
      <w:tabs>
        <w:tab w:val="right" w:leader="dot" w:pos="9350"/>
      </w:tabs>
      <w:ind w:left="240"/>
    </w:pPr>
  </w:style>
  <w:style w:type="paragraph" w:styleId="TOC3">
    <w:name w:val="toc 3"/>
    <w:basedOn w:val="Normal"/>
    <w:next w:val="Normal"/>
    <w:autoRedefine/>
    <w:uiPriority w:val="39"/>
    <w:rsid w:val="00877F72"/>
    <w:pPr>
      <w:tabs>
        <w:tab w:val="right" w:leader="dot" w:pos="9350"/>
      </w:tabs>
      <w:ind w:left="480"/>
    </w:pPr>
  </w:style>
  <w:style w:type="paragraph" w:styleId="TOC4">
    <w:name w:val="toc 4"/>
    <w:basedOn w:val="Normal"/>
    <w:next w:val="Normal"/>
    <w:autoRedefine/>
    <w:uiPriority w:val="39"/>
    <w:rsid w:val="00895916"/>
    <w:pPr>
      <w:ind w:left="720"/>
    </w:pPr>
  </w:style>
  <w:style w:type="paragraph" w:styleId="TOC5">
    <w:name w:val="toc 5"/>
    <w:basedOn w:val="Normal"/>
    <w:next w:val="Normal"/>
    <w:autoRedefine/>
    <w:uiPriority w:val="39"/>
    <w:rsid w:val="00895916"/>
    <w:pPr>
      <w:ind w:left="960"/>
    </w:pPr>
  </w:style>
  <w:style w:type="paragraph" w:styleId="TOC6">
    <w:name w:val="toc 6"/>
    <w:basedOn w:val="Normal"/>
    <w:next w:val="Normal"/>
    <w:autoRedefine/>
    <w:uiPriority w:val="39"/>
    <w:rsid w:val="00895916"/>
    <w:pPr>
      <w:ind w:left="1200"/>
    </w:pPr>
  </w:style>
  <w:style w:type="paragraph" w:styleId="TOC7">
    <w:name w:val="toc 7"/>
    <w:basedOn w:val="Normal"/>
    <w:next w:val="Normal"/>
    <w:autoRedefine/>
    <w:uiPriority w:val="39"/>
    <w:rsid w:val="00895916"/>
    <w:pPr>
      <w:ind w:left="1440"/>
    </w:pPr>
  </w:style>
  <w:style w:type="paragraph" w:styleId="TOC8">
    <w:name w:val="toc 8"/>
    <w:basedOn w:val="Normal"/>
    <w:next w:val="Normal"/>
    <w:autoRedefine/>
    <w:uiPriority w:val="39"/>
    <w:rsid w:val="00895916"/>
    <w:pPr>
      <w:ind w:left="1680"/>
    </w:pPr>
  </w:style>
  <w:style w:type="paragraph" w:styleId="TOC9">
    <w:name w:val="toc 9"/>
    <w:basedOn w:val="Normal"/>
    <w:next w:val="Normal"/>
    <w:autoRedefine/>
    <w:uiPriority w:val="39"/>
    <w:rsid w:val="00895916"/>
    <w:pPr>
      <w:ind w:left="1920"/>
    </w:pPr>
  </w:style>
  <w:style w:type="paragraph" w:styleId="Revision">
    <w:name w:val="Revision"/>
    <w:hidden/>
    <w:semiHidden/>
    <w:rsid w:val="00F46135"/>
  </w:style>
  <w:style w:type="paragraph" w:styleId="DocumentMap">
    <w:name w:val="Document Map"/>
    <w:basedOn w:val="Normal"/>
    <w:link w:val="DocumentMapChar"/>
    <w:semiHidden/>
    <w:unhideWhenUsed/>
    <w:rsid w:val="003F72F4"/>
    <w:rPr>
      <w:rFonts w:cs="Times New Roman"/>
    </w:rPr>
  </w:style>
  <w:style w:type="character" w:customStyle="1" w:styleId="DocumentMapChar">
    <w:name w:val="Document Map Char"/>
    <w:basedOn w:val="DefaultParagraphFont"/>
    <w:link w:val="DocumentMap"/>
    <w:semiHidden/>
    <w:rsid w:val="003F72F4"/>
    <w:rPr>
      <w:rFonts w:ascii="Times New Roman" w:hAnsi="Times New Roman" w:cs="Times New Roman"/>
    </w:rPr>
  </w:style>
  <w:style w:type="paragraph" w:customStyle="1" w:styleId="FigureCaption">
    <w:name w:val="Figure Caption"/>
    <w:basedOn w:val="Normal"/>
    <w:link w:val="FigureCaptionChar"/>
    <w:qFormat/>
    <w:rsid w:val="0067535C"/>
    <w:pPr>
      <w:widowControl w:val="0"/>
      <w:tabs>
        <w:tab w:val="left" w:pos="560"/>
        <w:tab w:val="left" w:pos="1120"/>
        <w:tab w:val="left" w:pos="1680"/>
        <w:tab w:val="left" w:pos="2100"/>
        <w:tab w:val="left" w:pos="2240"/>
        <w:tab w:val="left" w:pos="2800"/>
        <w:tab w:val="left" w:pos="3360"/>
        <w:tab w:val="left" w:pos="3920"/>
        <w:tab w:val="left" w:pos="4480"/>
        <w:tab w:val="center" w:pos="4680"/>
        <w:tab w:val="left" w:pos="5040"/>
        <w:tab w:val="left" w:pos="5600"/>
        <w:tab w:val="left" w:pos="6160"/>
        <w:tab w:val="left" w:pos="6720"/>
      </w:tabs>
      <w:autoSpaceDE w:val="0"/>
      <w:autoSpaceDN w:val="0"/>
      <w:adjustRightInd w:val="0"/>
      <w:jc w:val="center"/>
    </w:pPr>
    <w:rPr>
      <w:rFonts w:cs="Times New Roman"/>
      <w:color w:val="000000"/>
      <w:sz w:val="22"/>
      <w:szCs w:val="23"/>
    </w:rPr>
  </w:style>
  <w:style w:type="character" w:customStyle="1" w:styleId="Heading4Char">
    <w:name w:val="Heading 4 Char"/>
    <w:basedOn w:val="DefaultParagraphFont"/>
    <w:link w:val="Heading4"/>
    <w:rsid w:val="0067535C"/>
    <w:rPr>
      <w:rFonts w:asciiTheme="majorHAnsi" w:eastAsiaTheme="majorEastAsia" w:hAnsiTheme="majorHAnsi" w:cstheme="majorBidi"/>
      <w:i/>
      <w:iCs/>
      <w:color w:val="365F91" w:themeColor="accent1" w:themeShade="BF"/>
    </w:rPr>
  </w:style>
  <w:style w:type="character" w:customStyle="1" w:styleId="FigureCaptionChar">
    <w:name w:val="Figure Caption Char"/>
    <w:basedOn w:val="DefaultParagraphFont"/>
    <w:link w:val="FigureCaption"/>
    <w:rsid w:val="0067535C"/>
    <w:rPr>
      <w:rFonts w:ascii="Times New Roman" w:hAnsi="Times New Roman" w:cs="Times New Roman"/>
      <w:color w:val="000000"/>
      <w:sz w:val="22"/>
      <w:szCs w:val="23"/>
    </w:rPr>
  </w:style>
  <w:style w:type="paragraph" w:customStyle="1" w:styleId="XMLExample">
    <w:name w:val="XML Example"/>
    <w:basedOn w:val="Normal"/>
    <w:next w:val="Normal"/>
    <w:link w:val="XMLExampleChar"/>
    <w:qFormat/>
    <w:rsid w:val="00D3463B"/>
    <w:pPr>
      <w:tabs>
        <w:tab w:val="left" w:pos="8640"/>
      </w:tabs>
      <w:spacing w:after="0"/>
    </w:pPr>
    <w:rPr>
      <w:rFonts w:ascii="Courier New" w:hAnsi="Courier New"/>
      <w:color w:val="000000"/>
    </w:rPr>
  </w:style>
  <w:style w:type="character" w:customStyle="1" w:styleId="XMLExampleChar">
    <w:name w:val="XML Example Char"/>
    <w:basedOn w:val="DefaultParagraphFont"/>
    <w:link w:val="XMLExample"/>
    <w:rsid w:val="00D3463B"/>
    <w:rPr>
      <w:rFonts w:ascii="Courier New" w:hAnsi="Courier Ne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85957">
      <w:bodyDiv w:val="1"/>
      <w:marLeft w:val="0"/>
      <w:marRight w:val="0"/>
      <w:marTop w:val="0"/>
      <w:marBottom w:val="0"/>
      <w:divBdr>
        <w:top w:val="none" w:sz="0" w:space="0" w:color="auto"/>
        <w:left w:val="none" w:sz="0" w:space="0" w:color="auto"/>
        <w:bottom w:val="none" w:sz="0" w:space="0" w:color="auto"/>
        <w:right w:val="none" w:sz="0" w:space="0" w:color="auto"/>
      </w:divBdr>
    </w:div>
    <w:div w:id="630597641">
      <w:bodyDiv w:val="1"/>
      <w:marLeft w:val="0"/>
      <w:marRight w:val="0"/>
      <w:marTop w:val="0"/>
      <w:marBottom w:val="0"/>
      <w:divBdr>
        <w:top w:val="none" w:sz="0" w:space="0" w:color="auto"/>
        <w:left w:val="none" w:sz="0" w:space="0" w:color="auto"/>
        <w:bottom w:val="none" w:sz="0" w:space="0" w:color="auto"/>
        <w:right w:val="none" w:sz="0" w:space="0" w:color="auto"/>
      </w:divBdr>
    </w:div>
    <w:div w:id="1759476550">
      <w:bodyDiv w:val="1"/>
      <w:marLeft w:val="0"/>
      <w:marRight w:val="0"/>
      <w:marTop w:val="0"/>
      <w:marBottom w:val="0"/>
      <w:divBdr>
        <w:top w:val="none" w:sz="0" w:space="0" w:color="auto"/>
        <w:left w:val="none" w:sz="0" w:space="0" w:color="auto"/>
        <w:bottom w:val="none" w:sz="0" w:space="0" w:color="auto"/>
        <w:right w:val="none" w:sz="0" w:space="0" w:color="auto"/>
      </w:divBdr>
    </w:div>
    <w:div w:id="1826049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i.org" TargetMode="External"/><Relationship Id="rId18" Type="http://schemas.openxmlformats.org/officeDocument/2006/relationships/image" Target="media/image3.jpeg"/><Relationship Id="rId26" Type="http://schemas.openxmlformats.org/officeDocument/2006/relationships/image" Target="media/image11.jp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6.jpg"/><Relationship Id="rId47" Type="http://schemas.openxmlformats.org/officeDocument/2006/relationships/hyperlink" Target="https://pds.nasa.gov/pds4/schema/pds-namespace-registry.pdf" TargetMode="External"/><Relationship Id="rId50" Type="http://schemas.openxmlformats.org/officeDocument/2006/relationships/hyperlink" Target="https://pds.nasa.gov/policy/index.shtml" TargetMode="External"/><Relationship Id="rId7" Type="http://schemas.openxmlformats.org/officeDocument/2006/relationships/endnotes" Target="endnotes.xml"/><Relationship Id="rId12" Type="http://schemas.openxmlformats.org/officeDocument/2006/relationships/hyperlink" Target="http://tools.ietf.org/html/rfc3639" TargetMode="External"/><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hyperlink" Target="http://www.unicode.org/versions/Unicode6.2.0/" TargetMode="External"/><Relationship Id="rId2" Type="http://schemas.openxmlformats.org/officeDocument/2006/relationships/numbering" Target="numbering.xml"/><Relationship Id="rId16" Type="http://schemas.openxmlformats.org/officeDocument/2006/relationships/hyperlink" Target="http://pds.nasa.gov/pds4/schema/released/" TargetMode="Externa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hyperlink" Target="https://pds.nasa.gov/policy/PolicyOnPackedData041920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sabs.github.io/help/actions/bibcode"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hyperlink" Target="http://en.wikipedia.org/wiki/UTF-8"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ds_operator@jpl.nasa.gov"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hyperlink" Target="http://physics.nist.gov/cuu/Units/units.html" TargetMode="External"/><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hyperlink" Target="http://www.tools.ietf.org/html/rfc362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ds.nasa.gov/pds4/doc/"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7.jpg"/><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hyperlink" Target="https://pds.nasa.gov/pds4/schema/pds-namespace-regist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94B12-9B27-46E1-9A66-6D2A3BE52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25171</Words>
  <Characters>143480</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168315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Slavney</dc:creator>
  <cp:keywords/>
  <dc:description/>
  <cp:lastModifiedBy>Susie Slavney</cp:lastModifiedBy>
  <cp:revision>3</cp:revision>
  <cp:lastPrinted>2017-04-03T16:31:00Z</cp:lastPrinted>
  <dcterms:created xsi:type="dcterms:W3CDTF">2019-04-18T21:41:00Z</dcterms:created>
  <dcterms:modified xsi:type="dcterms:W3CDTF">2019-04-18T21:41:00Z</dcterms:modified>
</cp:coreProperties>
</file>